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DA" w:rsidRPr="001C3295" w:rsidRDefault="00C23DDA" w:rsidP="00C23DD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C23DDA" w:rsidRPr="001C3295" w:rsidRDefault="00C23DDA" w:rsidP="00C23DD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3DDA" w:rsidRDefault="00C23DDA" w:rsidP="00C23DD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23DDA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DDA" w:rsidRPr="00CB42CB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2025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C23DDA" w:rsidRPr="00C23DDA" w:rsidRDefault="00C23D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 w:rsidP="00C23D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23DDA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DDA">
        <w:rPr>
          <w:rFonts w:ascii="Times New Roman" w:hAnsi="Times New Roman" w:cs="Times New Roman"/>
          <w:sz w:val="24"/>
          <w:szCs w:val="24"/>
        </w:rPr>
        <w:t xml:space="preserve">и горячую воду (горячее водоснабжение), </w:t>
      </w:r>
      <w:proofErr w:type="gramStart"/>
      <w:r w:rsidRPr="00C23DDA">
        <w:rPr>
          <w:rFonts w:ascii="Times New Roman" w:hAnsi="Times New Roman" w:cs="Times New Roman"/>
          <w:sz w:val="24"/>
          <w:szCs w:val="24"/>
        </w:rPr>
        <w:t>поставляемые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DDA">
        <w:rPr>
          <w:rFonts w:ascii="Times New Roman" w:hAnsi="Times New Roman" w:cs="Times New Roman"/>
          <w:sz w:val="24"/>
          <w:szCs w:val="24"/>
        </w:rPr>
        <w:t>населению, организациям, приобретающим тепловую энергию</w:t>
      </w:r>
    </w:p>
    <w:p w:rsidR="00C23DDA" w:rsidRPr="00C23DDA" w:rsidRDefault="00C23DDA" w:rsidP="00C23D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>и горячую воду для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C23DDA">
        <w:rPr>
          <w:rFonts w:ascii="Times New Roman" w:hAnsi="Times New Roman" w:cs="Times New Roman"/>
          <w:sz w:val="24"/>
          <w:szCs w:val="24"/>
        </w:rPr>
        <w:t>иришского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C23DDA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23DD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3DD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C23D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 190-ФЗ «</w:t>
      </w:r>
      <w:r w:rsidRPr="00C23DDA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3DDA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C23D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3DDA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3DDA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3DD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C23DD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3DDA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3DDA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3DD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C23DD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3E492D">
        <w:rPr>
          <w:rFonts w:ascii="Times New Roman" w:hAnsi="Times New Roman" w:cs="Times New Roman"/>
          <w:sz w:val="24"/>
          <w:szCs w:val="24"/>
        </w:rPr>
        <w:t xml:space="preserve">года № 406 «О государственном регулировании тарифов в сфере водоснабжения и водоотведения», </w:t>
      </w:r>
      <w:hyperlink r:id="rId9">
        <w:r w:rsidRPr="003E492D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3E49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492D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3E492D" w:rsidRPr="003E492D">
        <w:rPr>
          <w:rFonts w:ascii="Times New Roman" w:hAnsi="Times New Roman"/>
          <w:sz w:val="24"/>
          <w:szCs w:val="24"/>
        </w:rPr>
        <w:t>25 ноября 2025 года № 3413-р</w:t>
      </w:r>
      <w:r w:rsidRPr="003E492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3E492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E492D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1">
        <w:r w:rsidRPr="003E492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E492D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3E492D" w:rsidRPr="003E49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E492D">
        <w:rPr>
          <w:rFonts w:ascii="Times New Roman" w:hAnsi="Times New Roman" w:cs="Times New Roman"/>
          <w:sz w:val="24"/>
          <w:szCs w:val="24"/>
        </w:rPr>
        <w:t xml:space="preserve">№ 75-оз «О льготных тарифах в сферах теплоснабжения, водоснабжения и водоотведения на территории Ленинградской области», </w:t>
      </w:r>
      <w:hyperlink r:id="rId12">
        <w:r w:rsidRPr="003E492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E492D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3E492D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</w:t>
      </w:r>
      <w:r w:rsidRPr="00C23DDA">
        <w:rPr>
          <w:rFonts w:ascii="Times New Roman" w:hAnsi="Times New Roman" w:cs="Times New Roman"/>
          <w:sz w:val="24"/>
          <w:szCs w:val="24"/>
        </w:rPr>
        <w:t xml:space="preserve">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3DDA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</w:t>
      </w:r>
      <w:r w:rsidR="003E492D">
        <w:rPr>
          <w:rFonts w:ascii="Times New Roman" w:hAnsi="Times New Roman" w:cs="Times New Roman"/>
          <w:sz w:val="24"/>
          <w:szCs w:val="24"/>
        </w:rPr>
        <w:t xml:space="preserve"> области от 19 </w:t>
      </w:r>
      <w:r>
        <w:rPr>
          <w:rFonts w:ascii="Times New Roman" w:hAnsi="Times New Roman" w:cs="Times New Roman"/>
          <w:sz w:val="24"/>
          <w:szCs w:val="24"/>
        </w:rPr>
        <w:t>декабря 2025</w:t>
      </w:r>
      <w:r w:rsidRPr="00C23DDA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>приказываю:</w:t>
      </w: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 w:rsidP="00C23DD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5">
        <w:r w:rsidRPr="00C23DDA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C23DDA">
        <w:rPr>
          <w:rFonts w:ascii="Times New Roman" w:hAnsi="Times New Roman" w:cs="Times New Roman"/>
          <w:sz w:val="24"/>
          <w:szCs w:val="24"/>
        </w:rPr>
        <w:t>Киришского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23DDA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C23DDA" w:rsidRPr="00C23DDA" w:rsidRDefault="00C23DDA" w:rsidP="00C23DD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94">
        <w:r w:rsidRPr="00C23DDA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</w:t>
      </w:r>
      <w:proofErr w:type="spellStart"/>
      <w:r w:rsidRPr="00C23DDA">
        <w:rPr>
          <w:rFonts w:ascii="Times New Roman" w:hAnsi="Times New Roman" w:cs="Times New Roman"/>
          <w:sz w:val="24"/>
          <w:szCs w:val="24"/>
        </w:rPr>
        <w:t>Киришского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23DDA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C23DDA" w:rsidRPr="00C23DDA" w:rsidRDefault="00C23DDA" w:rsidP="00C23DD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3DDA" w:rsidRPr="0080019B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23DDA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3E492D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С.Н. Степанова</w:t>
      </w:r>
    </w:p>
    <w:p w:rsidR="00C23DDA" w:rsidRPr="00925407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3DDA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A002CE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C23DDA" w:rsidRPr="003B6A1F" w:rsidRDefault="00C23DDA" w:rsidP="00C23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23DDA" w:rsidRPr="00C23DDA" w:rsidRDefault="00C23D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3DDA" w:rsidRPr="00B55CE1" w:rsidRDefault="00C23DDA" w:rsidP="00C23DD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23DDA" w:rsidRPr="00B55CE1" w:rsidRDefault="00C23DDA" w:rsidP="00C23DD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C23DDA" w:rsidRPr="00B55CE1" w:rsidRDefault="00C23DDA" w:rsidP="00C23DD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C23DDA" w:rsidRPr="00C23DDA" w:rsidRDefault="00C23D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327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C23DDA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C23DDA" w:rsidRPr="00C23DDA" w:rsidRDefault="00327587" w:rsidP="00327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DDA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DDA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C23DDA">
        <w:rPr>
          <w:rFonts w:ascii="Times New Roman" w:hAnsi="Times New Roman" w:cs="Times New Roman"/>
          <w:sz w:val="24"/>
          <w:szCs w:val="24"/>
        </w:rPr>
        <w:t>иришского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C23DDA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23DD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855"/>
        <w:gridCol w:w="3118"/>
        <w:gridCol w:w="1304"/>
      </w:tblGrid>
      <w:tr w:rsidR="00C23DDA" w:rsidRPr="00C23DDA">
        <w:tc>
          <w:tcPr>
            <w:tcW w:w="737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30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C23DDA" w:rsidRPr="00C23DDA">
        <w:tc>
          <w:tcPr>
            <w:tcW w:w="737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7" w:type="dxa"/>
            <w:gridSpan w:val="3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В зоне теплоснабже</w:t>
            </w:r>
            <w:r w:rsidR="00725416">
              <w:rPr>
                <w:rFonts w:ascii="Times New Roman" w:hAnsi="Times New Roman" w:cs="Times New Roman"/>
                <w:sz w:val="24"/>
                <w:szCs w:val="24"/>
              </w:rPr>
              <w:t>ния муниципального предприятия «Жилищное хозяйство»</w:t>
            </w:r>
          </w:p>
        </w:tc>
      </w:tr>
      <w:tr w:rsidR="00C23DDA" w:rsidRPr="00C23DDA">
        <w:tc>
          <w:tcPr>
            <w:tcW w:w="737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77" w:type="dxa"/>
            <w:gridSpan w:val="3"/>
          </w:tcPr>
          <w:p w:rsidR="00C23DDA" w:rsidRPr="00C23DDA" w:rsidRDefault="00C23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Будогощское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Глажевское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Киришское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Кусинское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Пчевжинское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Пчевское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Киришского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23DDA" w:rsidRPr="00C23DDA">
        <w:tc>
          <w:tcPr>
            <w:tcW w:w="737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55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1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304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37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37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77" w:type="dxa"/>
            <w:gridSpan w:val="3"/>
          </w:tcPr>
          <w:p w:rsidR="00C23DDA" w:rsidRPr="00C23DDA" w:rsidRDefault="00C23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Глажевское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Киришского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23DDA" w:rsidRPr="00C23DDA">
        <w:tc>
          <w:tcPr>
            <w:tcW w:w="737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855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 оборудованных ИТП (без наружной сети горячего водоснабжения, с 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11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304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37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37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77" w:type="dxa"/>
            <w:gridSpan w:val="3"/>
          </w:tcPr>
          <w:p w:rsidR="00C23DDA" w:rsidRPr="00C23DDA" w:rsidRDefault="00C23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Киришское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Киришского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23DDA" w:rsidRPr="00C23DDA">
        <w:tc>
          <w:tcPr>
            <w:tcW w:w="737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55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жилых домах, оборудованных ИТП (без наружной сети горячего водоснабжения, с неизолированными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11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304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37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lastRenderedPageBreak/>
        <w:t xml:space="preserve">&lt;*&gt; Выделяется в целях реализации </w:t>
      </w:r>
      <w:hyperlink r:id="rId13">
        <w:r w:rsidRPr="00C23DDA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>Примечания:</w:t>
      </w:r>
    </w:p>
    <w:p w:rsidR="00C23DDA" w:rsidRPr="003E492D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C23DD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>
        <w:r w:rsidRPr="00C23DDA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</w:t>
      </w:r>
      <w:r w:rsidRPr="003E492D">
        <w:rPr>
          <w:rFonts w:ascii="Times New Roman" w:hAnsi="Times New Roman" w:cs="Times New Roman"/>
          <w:sz w:val="24"/>
          <w:szCs w:val="24"/>
        </w:rPr>
        <w:t>по субъектам</w:t>
      </w:r>
      <w:proofErr w:type="gramEnd"/>
      <w:r w:rsidRPr="003E492D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3E492D" w:rsidRPr="00BB4B45">
        <w:rPr>
          <w:rFonts w:ascii="Times New Roman" w:hAnsi="Times New Roman"/>
          <w:sz w:val="24"/>
          <w:szCs w:val="24"/>
        </w:rPr>
        <w:t xml:space="preserve">25 ноября 2025 года </w:t>
      </w:r>
      <w:r w:rsidR="003E492D">
        <w:rPr>
          <w:rFonts w:ascii="Times New Roman" w:hAnsi="Times New Roman"/>
          <w:sz w:val="24"/>
          <w:szCs w:val="24"/>
        </w:rPr>
        <w:t xml:space="preserve">   </w:t>
      </w:r>
      <w:r w:rsidR="003E492D" w:rsidRPr="00BB4B45">
        <w:rPr>
          <w:rFonts w:ascii="Times New Roman" w:hAnsi="Times New Roman"/>
          <w:sz w:val="24"/>
          <w:szCs w:val="24"/>
        </w:rPr>
        <w:t>№ 3413-р</w:t>
      </w:r>
      <w:r w:rsidRPr="003E492D">
        <w:rPr>
          <w:rFonts w:ascii="Times New Roman" w:hAnsi="Times New Roman" w:cs="Times New Roman"/>
          <w:sz w:val="24"/>
          <w:szCs w:val="24"/>
        </w:rPr>
        <w:t>.</w:t>
      </w:r>
    </w:p>
    <w:p w:rsidR="00C23DDA" w:rsidRPr="003E492D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92D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5">
        <w:r w:rsidRPr="003E492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E492D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№</w:t>
      </w:r>
      <w:r w:rsidR="00725416" w:rsidRPr="003E492D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3E492D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территории Ленинградской обла</w:t>
      </w:r>
      <w:r w:rsidR="00725416" w:rsidRPr="003E492D">
        <w:rPr>
          <w:rFonts w:ascii="Times New Roman" w:hAnsi="Times New Roman" w:cs="Times New Roman"/>
          <w:sz w:val="24"/>
          <w:szCs w:val="24"/>
        </w:rPr>
        <w:t>сти»</w:t>
      </w:r>
      <w:r w:rsidRPr="003E492D">
        <w:rPr>
          <w:rFonts w:ascii="Times New Roman" w:hAnsi="Times New Roman" w:cs="Times New Roman"/>
          <w:sz w:val="24"/>
          <w:szCs w:val="24"/>
        </w:rPr>
        <w:t>.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92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E492D">
        <w:rPr>
          <w:rFonts w:ascii="Times New Roman" w:hAnsi="Times New Roman" w:cs="Times New Roman"/>
          <w:sz w:val="24"/>
          <w:szCs w:val="24"/>
        </w:rPr>
        <w:t xml:space="preserve">Льготный тариф устанавливается в случае, если изменение </w:t>
      </w:r>
      <w:r w:rsidRPr="00C23DDA">
        <w:rPr>
          <w:rFonts w:ascii="Times New Roman" w:hAnsi="Times New Roman" w:cs="Times New Roman"/>
          <w:sz w:val="24"/>
          <w:szCs w:val="24"/>
        </w:rPr>
        <w:t>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C23DDA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23DDA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C23DD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C23DDA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725416">
        <w:rPr>
          <w:rFonts w:ascii="Times New Roman" w:hAnsi="Times New Roman" w:cs="Times New Roman"/>
          <w:sz w:val="24"/>
          <w:szCs w:val="24"/>
        </w:rPr>
        <w:t>–</w:t>
      </w:r>
      <w:r w:rsidRPr="00C23DDA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725416">
        <w:rPr>
          <w:rFonts w:ascii="Times New Roman" w:hAnsi="Times New Roman" w:cs="Times New Roman"/>
          <w:sz w:val="24"/>
          <w:szCs w:val="24"/>
        </w:rPr>
        <w:t>–</w:t>
      </w:r>
      <w:r w:rsidRPr="00C23DDA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 w:rsidR="00725416">
        <w:rPr>
          <w:rFonts w:ascii="Times New Roman" w:hAnsi="Times New Roman" w:cs="Times New Roman"/>
          <w:sz w:val="24"/>
          <w:szCs w:val="24"/>
        </w:rPr>
        <w:t>–</w:t>
      </w:r>
      <w:r w:rsidRPr="00C23DDA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23DD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>
        <w:r w:rsidRPr="00C23DDA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3DDA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C23DDA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C23DDA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3DDA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C23DDA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C23DDA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C23DDA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C23DDA" w:rsidRPr="00C23DDA" w:rsidRDefault="00C23D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7587" w:rsidRPr="003E492D" w:rsidRDefault="00074F23" w:rsidP="003E492D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25416" w:rsidRPr="00B55CE1" w:rsidRDefault="003845EF" w:rsidP="0072541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725416" w:rsidRPr="00B55CE1" w:rsidRDefault="00725416" w:rsidP="0072541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725416" w:rsidRPr="00B55CE1" w:rsidRDefault="00725416" w:rsidP="0072541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C23DDA" w:rsidRPr="00C23DDA" w:rsidRDefault="00C23D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327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4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C23DDA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C23DDA" w:rsidRPr="00C23DDA" w:rsidRDefault="00327587" w:rsidP="00327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DDA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DDA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C23DDA" w:rsidRPr="00C23DDA" w:rsidRDefault="00327587" w:rsidP="00327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C23DDA">
        <w:rPr>
          <w:rFonts w:ascii="Times New Roman" w:hAnsi="Times New Roman" w:cs="Times New Roman"/>
          <w:sz w:val="24"/>
          <w:szCs w:val="24"/>
        </w:rPr>
        <w:t>иришского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на 2026</w:t>
      </w:r>
      <w:r w:rsidRPr="00C23DD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1644"/>
        <w:gridCol w:w="1871"/>
        <w:gridCol w:w="1928"/>
      </w:tblGrid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C23DDA" w:rsidRPr="00C23DDA">
        <w:tc>
          <w:tcPr>
            <w:tcW w:w="79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4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</w:t>
            </w:r>
            <w:r w:rsidR="00725416">
              <w:rPr>
                <w:rFonts w:ascii="Times New Roman" w:hAnsi="Times New Roman" w:cs="Times New Roman"/>
                <w:sz w:val="24"/>
                <w:szCs w:val="24"/>
              </w:rPr>
              <w:t>ния муниципального предприятия «Жилищное хозяйство»</w:t>
            </w:r>
          </w:p>
        </w:tc>
      </w:tr>
      <w:tr w:rsidR="00C23DDA" w:rsidRPr="00C23DDA">
        <w:tc>
          <w:tcPr>
            <w:tcW w:w="79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  <w:gridSpan w:val="4"/>
          </w:tcPr>
          <w:p w:rsidR="00C23DDA" w:rsidRPr="00C23DDA" w:rsidRDefault="00C23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Киришское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Киришского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1" w:type="dxa"/>
            <w:gridSpan w:val="4"/>
          </w:tcPr>
          <w:p w:rsidR="00C23DDA" w:rsidRPr="00C23DDA" w:rsidRDefault="00C23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муниципальных образований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Будогощское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Глажевское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Кусинское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Пчевжинское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Пчевское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Киришского</w:t>
            </w:r>
            <w:proofErr w:type="spellEnd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горячего водоснабжения, с 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 w:val="restart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2778" w:type="dxa"/>
            <w:vMerge w:val="restart"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23DDA" w:rsidRPr="00C23DDA">
        <w:tc>
          <w:tcPr>
            <w:tcW w:w="794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C23DDA" w:rsidRPr="00C23DDA" w:rsidRDefault="00C23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23DDA" w:rsidRPr="00C23DDA" w:rsidRDefault="00C23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23DDA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71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C23DDA" w:rsidRPr="00C23DDA" w:rsidRDefault="0072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7">
        <w:r w:rsidRPr="00C23DDA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3DDA" w:rsidRPr="00C23DDA" w:rsidRDefault="00C2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>Примечания: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C23DD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>
        <w:r w:rsidRPr="00C23DDA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C23DDA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3E492D" w:rsidRPr="00BB4B45">
        <w:rPr>
          <w:rFonts w:ascii="Times New Roman" w:hAnsi="Times New Roman"/>
          <w:sz w:val="24"/>
          <w:szCs w:val="24"/>
        </w:rPr>
        <w:t xml:space="preserve">25 ноября 2025 года </w:t>
      </w:r>
      <w:r w:rsidR="003E492D">
        <w:rPr>
          <w:rFonts w:ascii="Times New Roman" w:hAnsi="Times New Roman"/>
          <w:sz w:val="24"/>
          <w:szCs w:val="24"/>
        </w:rPr>
        <w:t xml:space="preserve">   </w:t>
      </w:r>
      <w:r w:rsidR="003E492D" w:rsidRPr="00BB4B45">
        <w:rPr>
          <w:rFonts w:ascii="Times New Roman" w:hAnsi="Times New Roman"/>
          <w:sz w:val="24"/>
          <w:szCs w:val="24"/>
        </w:rPr>
        <w:t>№ 3413-р</w:t>
      </w:r>
      <w:r w:rsidRPr="00C23DDA">
        <w:rPr>
          <w:rFonts w:ascii="Times New Roman" w:hAnsi="Times New Roman" w:cs="Times New Roman"/>
          <w:sz w:val="24"/>
          <w:szCs w:val="24"/>
        </w:rPr>
        <w:t>.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9">
        <w:r w:rsidRPr="00C23D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23DDA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25416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C23DDA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725416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C23DDA">
        <w:rPr>
          <w:rFonts w:ascii="Times New Roman" w:hAnsi="Times New Roman" w:cs="Times New Roman"/>
          <w:sz w:val="24"/>
          <w:szCs w:val="24"/>
        </w:rPr>
        <w:t>.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23DDA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C23DDA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C23DDA" w:rsidRPr="00C23DDA" w:rsidRDefault="00C23D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DD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23DDA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C23DD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C23DDA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C23DDA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C23DDA" w:rsidRDefault="00C23D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4F23" w:rsidRPr="00074F23" w:rsidRDefault="00074F23" w:rsidP="00074F23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F115C6" w:rsidRPr="00C23DDA" w:rsidRDefault="00F115C6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F115C6" w:rsidRPr="00C23DDA" w:rsidSect="003E492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DA"/>
    <w:rsid w:val="00074F23"/>
    <w:rsid w:val="00327587"/>
    <w:rsid w:val="003845EF"/>
    <w:rsid w:val="003E492D"/>
    <w:rsid w:val="00725416"/>
    <w:rsid w:val="00C23DDA"/>
    <w:rsid w:val="00F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491278&amp;dst=1000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10752&amp;dst=146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915&amp;dst=1016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SPB&amp;n=264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9127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5</cp:revision>
  <dcterms:created xsi:type="dcterms:W3CDTF">2025-10-10T06:30:00Z</dcterms:created>
  <dcterms:modified xsi:type="dcterms:W3CDTF">2025-12-10T08:41:00Z</dcterms:modified>
</cp:coreProperties>
</file>