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75" w:rsidRPr="006D4C85" w:rsidRDefault="00810E75" w:rsidP="00810E7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6D4C8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6D4C8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810E75" w:rsidRPr="006D4C85" w:rsidRDefault="00810E75" w:rsidP="00810E7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10E75" w:rsidRPr="006D4C85" w:rsidRDefault="00810E75" w:rsidP="00810E7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D4C8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10E75" w:rsidRPr="006D4C8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E75" w:rsidRPr="006D4C8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___ декабря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№ ___-п</w:t>
      </w:r>
    </w:p>
    <w:p w:rsidR="00810E75" w:rsidRPr="00810E75" w:rsidRDefault="00810E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10E75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и горячую воду (горячее водоснабжение), поставляемые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населению, организациям, приобретающим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и горячую </w:t>
      </w:r>
      <w:r w:rsidRPr="00810E75">
        <w:rPr>
          <w:rFonts w:ascii="Times New Roman" w:hAnsi="Times New Roman" w:cs="Times New Roman"/>
          <w:sz w:val="24"/>
          <w:szCs w:val="24"/>
        </w:rPr>
        <w:t>воду для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населению, на территории </w:t>
      </w:r>
      <w:r w:rsidRPr="00810E7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Сосновоборский городской округ Л</w:t>
      </w:r>
      <w:r w:rsidRPr="00810E75">
        <w:rPr>
          <w:rFonts w:ascii="Times New Roman" w:hAnsi="Times New Roman" w:cs="Times New Roman"/>
          <w:sz w:val="24"/>
          <w:szCs w:val="24"/>
        </w:rPr>
        <w:t>енинградской области</w:t>
      </w:r>
    </w:p>
    <w:p w:rsidR="00810E75" w:rsidRPr="00810E75" w:rsidRDefault="00810E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810E7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810E75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810E7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0E75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«О водоснабжении и водоотведении»</w:t>
      </w:r>
      <w:r w:rsidRPr="00810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810E7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0E7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075 «</w:t>
      </w:r>
      <w:r w:rsidRPr="00810E75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 xml:space="preserve">азовании в </w:t>
      </w:r>
      <w:r w:rsidRPr="00B5247C">
        <w:rPr>
          <w:rFonts w:ascii="Times New Roman" w:hAnsi="Times New Roman" w:cs="Times New Roman"/>
          <w:sz w:val="24"/>
          <w:szCs w:val="24"/>
        </w:rPr>
        <w:t xml:space="preserve">сфере теплоснабжения», </w:t>
      </w:r>
      <w:hyperlink r:id="rId8">
        <w:r w:rsidRPr="00B524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524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9">
        <w:r w:rsidRPr="00B5247C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B524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B5247C" w:rsidRPr="00B5247C">
        <w:rPr>
          <w:rFonts w:ascii="Times New Roman" w:hAnsi="Times New Roman"/>
          <w:sz w:val="24"/>
          <w:szCs w:val="24"/>
        </w:rPr>
        <w:t>25 ноября 2025 года № 3413-р</w:t>
      </w:r>
      <w:r w:rsidRPr="00B524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5247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5247C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</w:t>
      </w:r>
      <w:r w:rsidRPr="00810E75">
        <w:rPr>
          <w:rFonts w:ascii="Times New Roman" w:hAnsi="Times New Roman" w:cs="Times New Roman"/>
          <w:sz w:val="24"/>
          <w:szCs w:val="24"/>
        </w:rPr>
        <w:t>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810E75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810E7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975FDA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75-оз «</w:t>
      </w:r>
      <w:r w:rsidRPr="00810E75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10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810E7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0E75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B5247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приказываю: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6">
        <w:r w:rsidRPr="00810E75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Сосновоборский городской округ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810E75" w:rsidRPr="00810E75" w:rsidRDefault="00810E75" w:rsidP="00810E7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86">
        <w:r w:rsidRPr="00810E75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муниципального образования Сосновоборский городской округ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810E75" w:rsidRPr="00810E75" w:rsidRDefault="00810E75" w:rsidP="00810E7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75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75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</w:t>
      </w:r>
      <w:r w:rsidR="0021792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10E75">
        <w:rPr>
          <w:rFonts w:ascii="Times New Roman" w:eastAsia="Calibri" w:hAnsi="Times New Roman" w:cs="Times New Roman"/>
          <w:sz w:val="24"/>
          <w:szCs w:val="24"/>
        </w:rPr>
        <w:t>С.Н. Степанова</w:t>
      </w: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810E75">
        <w:rPr>
          <w:rFonts w:ascii="Times New Roman" w:eastAsia="Calibri" w:hAnsi="Times New Roman" w:cs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810E75" w:rsidRPr="00810E75" w:rsidRDefault="00810E75" w:rsidP="00810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810E75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247C" w:rsidRPr="00810E75" w:rsidRDefault="00B524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 w:rsidP="00810E7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10E75" w:rsidRPr="00810E75" w:rsidRDefault="00810E75" w:rsidP="00810E7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10E75" w:rsidRPr="00810E75" w:rsidRDefault="00810E75" w:rsidP="00810E7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810E75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10E75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___-п</w:t>
      </w:r>
    </w:p>
    <w:p w:rsid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B524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810E75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10E75" w:rsidRPr="00810E75" w:rsidRDefault="00B5247C" w:rsidP="00B524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С</w:t>
      </w:r>
      <w:r w:rsidRPr="00810E75">
        <w:rPr>
          <w:rFonts w:ascii="Times New Roman" w:hAnsi="Times New Roman" w:cs="Times New Roman"/>
          <w:sz w:val="24"/>
          <w:szCs w:val="24"/>
        </w:rPr>
        <w:t>основоборский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Л</w:t>
      </w:r>
      <w:r w:rsidRPr="00810E75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3061"/>
        <w:gridCol w:w="1304"/>
      </w:tblGrid>
      <w:tr w:rsidR="00810E75" w:rsidRPr="00810E75">
        <w:tc>
          <w:tcPr>
            <w:tcW w:w="737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61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30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10E75" w:rsidRPr="00810E75">
        <w:tc>
          <w:tcPr>
            <w:tcW w:w="737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Сосновоборского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«Теплоснабжающее предприятие»</w:t>
            </w:r>
          </w:p>
        </w:tc>
      </w:tr>
      <w:tr w:rsidR="00810E75" w:rsidRPr="00810E75">
        <w:tc>
          <w:tcPr>
            <w:tcW w:w="737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 муниципального образования Сосновоборский городской округ Ленинградской области (тарифы указываются с учетом НДС) &lt;*&gt;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69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 (в целях оказания услуги по отоплению)</w:t>
            </w:r>
          </w:p>
        </w:tc>
        <w:tc>
          <w:tcPr>
            <w:tcW w:w="3061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30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69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 (в целях оказания услуги по ГВС в МКД, оборудованных ИТП (без наружной сети горячего водоснабжения, с изолированными стояками, без полотенцесушителей))</w:t>
            </w:r>
          </w:p>
        </w:tc>
        <w:tc>
          <w:tcPr>
            <w:tcW w:w="3061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30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810E7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Примечания: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1. Тарифы установлены в соответствии с </w:t>
      </w:r>
      <w:hyperlink r:id="rId14">
        <w:r w:rsidRPr="00810E75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 Российской Федерации, утвержденными распоряжением Правительства Российской Федерации от </w:t>
      </w:r>
      <w:r w:rsidR="00B5247C" w:rsidRPr="00735EAF">
        <w:rPr>
          <w:rFonts w:ascii="Times New Roman" w:hAnsi="Times New Roman"/>
          <w:sz w:val="24"/>
          <w:szCs w:val="24"/>
        </w:rPr>
        <w:t xml:space="preserve">25 ноября 2025 года </w:t>
      </w:r>
      <w:r w:rsidR="00B5247C">
        <w:rPr>
          <w:rFonts w:ascii="Times New Roman" w:hAnsi="Times New Roman"/>
          <w:sz w:val="24"/>
          <w:szCs w:val="24"/>
        </w:rPr>
        <w:t xml:space="preserve">    </w:t>
      </w:r>
      <w:r w:rsidR="00B5247C" w:rsidRPr="00735EAF">
        <w:rPr>
          <w:rFonts w:ascii="Times New Roman" w:hAnsi="Times New Roman"/>
          <w:sz w:val="24"/>
          <w:szCs w:val="24"/>
        </w:rPr>
        <w:t>№ 3413-р</w:t>
      </w:r>
      <w:r w:rsidRPr="00810E75">
        <w:rPr>
          <w:rFonts w:ascii="Times New Roman" w:hAnsi="Times New Roman" w:cs="Times New Roman"/>
          <w:sz w:val="24"/>
          <w:szCs w:val="24"/>
        </w:rPr>
        <w:t>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810E7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 75-оз «</w:t>
      </w:r>
      <w:r w:rsidRPr="00810E75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2B53E0">
        <w:rPr>
          <w:rFonts w:ascii="Times New Roman" w:hAnsi="Times New Roman" w:cs="Times New Roman"/>
          <w:sz w:val="24"/>
          <w:szCs w:val="24"/>
        </w:rPr>
        <w:t>ерритории Ленинградской области».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3. 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</w:t>
      </w:r>
      <w:r w:rsidRPr="00810E75">
        <w:rPr>
          <w:rFonts w:ascii="Times New Roman" w:hAnsi="Times New Roman" w:cs="Times New Roman"/>
          <w:sz w:val="24"/>
          <w:szCs w:val="24"/>
        </w:rPr>
        <w:lastRenderedPageBreak/>
        <w:t>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 величины указанных индексов, утверждаемых Правительством Российской Федерации.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4. Компенсация выпадающих доходов ресурсоснабжающих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 правовым актом Правительства Ленинградской области.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2B53E0">
        <w:rPr>
          <w:rFonts w:ascii="Times New Roman" w:hAnsi="Times New Roman" w:cs="Times New Roman"/>
          <w:sz w:val="24"/>
          <w:szCs w:val="24"/>
        </w:rPr>
        <w:t>–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2B53E0">
        <w:rPr>
          <w:rFonts w:ascii="Times New Roman" w:hAnsi="Times New Roman" w:cs="Times New Roman"/>
          <w:sz w:val="24"/>
          <w:szCs w:val="24"/>
        </w:rPr>
        <w:t>–</w:t>
      </w:r>
      <w:r w:rsidRPr="00810E75">
        <w:rPr>
          <w:rFonts w:ascii="Times New Roman" w:hAnsi="Times New Roman" w:cs="Times New Roman"/>
          <w:sz w:val="24"/>
          <w:szCs w:val="24"/>
        </w:rPr>
        <w:t xml:space="preserve"> многоквартирные дома, ИТП </w:t>
      </w:r>
      <w:r w:rsidR="002B53E0">
        <w:rPr>
          <w:rFonts w:ascii="Times New Roman" w:hAnsi="Times New Roman" w:cs="Times New Roman"/>
          <w:sz w:val="24"/>
          <w:szCs w:val="24"/>
        </w:rPr>
        <w:t>–</w:t>
      </w:r>
      <w:r w:rsidRPr="00810E75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6. В соответствии с </w:t>
      </w:r>
      <w:hyperlink r:id="rId16">
        <w:r w:rsidRPr="00810E75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0E75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многоквартирном доме, применяется одноставочный тариф на тепловую энергию.</w:t>
      </w:r>
    </w:p>
    <w:p w:rsid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одноставочного тарифа на тепловую энергию (в целях оказания услуги по отоплению), подлежит применению одноставочный тариф на тепловую энергию (в целях оказания услуги по ГВС в МКД, оборудованных ИТП).</w:t>
      </w:r>
    </w:p>
    <w:p w:rsidR="002B53E0" w:rsidRDefault="002B53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E0" w:rsidRPr="00C36F8C" w:rsidRDefault="002B53E0" w:rsidP="002B53E0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B53E0" w:rsidRPr="00810E75" w:rsidRDefault="002B53E0" w:rsidP="002B53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Default="002B5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247C" w:rsidRPr="00810E75" w:rsidRDefault="00B524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3E0" w:rsidRPr="002B53E0" w:rsidRDefault="002B53E0" w:rsidP="002B53E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B53E0" w:rsidRPr="002B53E0" w:rsidRDefault="002B53E0" w:rsidP="002B53E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2B53E0" w:rsidRPr="002B53E0" w:rsidRDefault="002B53E0" w:rsidP="002B53E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2B53E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2B53E0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___-п</w:t>
      </w:r>
    </w:p>
    <w:p w:rsid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E0" w:rsidRPr="00810E75" w:rsidRDefault="002B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F77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810E75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10E75" w:rsidRPr="00810E75" w:rsidRDefault="008F7786" w:rsidP="008F77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75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810E75" w:rsidRPr="00810E75" w:rsidRDefault="008F7786" w:rsidP="008F77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С</w:t>
      </w:r>
      <w:r w:rsidRPr="00810E75">
        <w:rPr>
          <w:rFonts w:ascii="Times New Roman" w:hAnsi="Times New Roman" w:cs="Times New Roman"/>
          <w:sz w:val="24"/>
          <w:szCs w:val="24"/>
        </w:rPr>
        <w:t>основоборский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Л</w:t>
      </w:r>
      <w:r w:rsidRPr="00810E75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0E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05"/>
        <w:gridCol w:w="1644"/>
        <w:gridCol w:w="1757"/>
        <w:gridCol w:w="1928"/>
      </w:tblGrid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85" w:type="dxa"/>
            <w:gridSpan w:val="2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</w:tr>
      <w:tr w:rsidR="00810E75" w:rsidRPr="00810E75">
        <w:tc>
          <w:tcPr>
            <w:tcW w:w="737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4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Сосновоборского муницип</w:t>
            </w:r>
            <w:r w:rsidR="002B53E0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«Теплоснабжающее предприятие»</w:t>
            </w:r>
          </w:p>
        </w:tc>
      </w:tr>
      <w:tr w:rsidR="00810E75" w:rsidRPr="00810E75">
        <w:tc>
          <w:tcPr>
            <w:tcW w:w="737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4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 муниципального образования Сосновоборский городской округ (тарифы указываются с учетом НДС) &lt;*&gt;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наружной сетью горячего водоснабжения, с изолированными стояками, с полотенцесушителями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наружной сетью горячего водоснабжения, с изолированными стояками, без полотенцесушителей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наружной сетью горячего водоснабжения, с неизолированными стояками, с полотенцесушителями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наружной сетью горячего водоснабжения, с неизолированными стояками, без полотенцесушителей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изолированными стояками, с полотенцесушителями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Без наружной сети горячего водоснабжения, с изолированными стояками, без полотенцесушителей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Без наружной сети горячего водоснабжения, с неизолированными стояками, с полотенцесушителями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 w:val="restart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Без наружной сети горячего водоснабжения, с неизолированными стояками, без полотенцесушителей</w:t>
            </w: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10E75" w:rsidRPr="00810E75">
        <w:tc>
          <w:tcPr>
            <w:tcW w:w="737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10E75" w:rsidRPr="00810E75" w:rsidRDefault="00810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0E75" w:rsidRPr="00810E75" w:rsidRDefault="00810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10E75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10E75" w:rsidRPr="00810E75" w:rsidRDefault="002B5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810E7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E75" w:rsidRPr="00810E75" w:rsidRDefault="00810E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Примечания: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1. Тарифы установлены в соответствии с </w:t>
      </w:r>
      <w:hyperlink r:id="rId18">
        <w:r w:rsidRPr="00810E75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 Российской Федерации, утвержденными распоряжением Правительства Российской Федерации от </w:t>
      </w:r>
      <w:r w:rsidR="00B5247C" w:rsidRPr="00735EAF">
        <w:rPr>
          <w:rFonts w:ascii="Times New Roman" w:hAnsi="Times New Roman"/>
          <w:sz w:val="24"/>
          <w:szCs w:val="24"/>
        </w:rPr>
        <w:t xml:space="preserve">25 ноября 2025 года </w:t>
      </w:r>
      <w:r w:rsidR="00B5247C">
        <w:rPr>
          <w:rFonts w:ascii="Times New Roman" w:hAnsi="Times New Roman"/>
          <w:sz w:val="24"/>
          <w:szCs w:val="24"/>
        </w:rPr>
        <w:t xml:space="preserve">   </w:t>
      </w:r>
      <w:r w:rsidR="00B5247C" w:rsidRPr="00735EAF">
        <w:rPr>
          <w:rFonts w:ascii="Times New Roman" w:hAnsi="Times New Roman"/>
          <w:sz w:val="24"/>
          <w:szCs w:val="24"/>
        </w:rPr>
        <w:t>№ 3413-р</w:t>
      </w:r>
      <w:r w:rsidRPr="00810E75">
        <w:rPr>
          <w:rFonts w:ascii="Times New Roman" w:hAnsi="Times New Roman" w:cs="Times New Roman"/>
          <w:sz w:val="24"/>
          <w:szCs w:val="24"/>
        </w:rPr>
        <w:t>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810E7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0E75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B53E0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810E75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2B53E0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10E75">
        <w:rPr>
          <w:rFonts w:ascii="Times New Roman" w:hAnsi="Times New Roman" w:cs="Times New Roman"/>
          <w:sz w:val="24"/>
          <w:szCs w:val="24"/>
        </w:rPr>
        <w:t>.</w:t>
      </w:r>
    </w:p>
    <w:p w:rsidR="00810E75" w:rsidRP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3. 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 величины указанных индексов, утверждаемых Правительством Российской Федерации.</w:t>
      </w:r>
    </w:p>
    <w:p w:rsidR="00810E75" w:rsidRDefault="00810E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E75">
        <w:rPr>
          <w:rFonts w:ascii="Times New Roman" w:hAnsi="Times New Roman" w:cs="Times New Roman"/>
          <w:sz w:val="24"/>
          <w:szCs w:val="24"/>
        </w:rPr>
        <w:t>4. Компенсация выпадающих доходов ресурсоснабжающих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 правовым актом Правительства Ленинградской области.</w:t>
      </w:r>
    </w:p>
    <w:p w:rsidR="002B53E0" w:rsidRDefault="002B53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E0" w:rsidRPr="002B53E0" w:rsidRDefault="002B53E0" w:rsidP="002B53E0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10E75" w:rsidRPr="00810E75" w:rsidRDefault="00810E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23C7" w:rsidRPr="00810E75" w:rsidRDefault="004B23C7" w:rsidP="00B5247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4B23C7" w:rsidRPr="00810E75" w:rsidSect="00B524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75"/>
    <w:rsid w:val="0021792E"/>
    <w:rsid w:val="002B53E0"/>
    <w:rsid w:val="004B23C7"/>
    <w:rsid w:val="00810E75"/>
    <w:rsid w:val="008F7786"/>
    <w:rsid w:val="00975FDA"/>
    <w:rsid w:val="00B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5</cp:revision>
  <dcterms:created xsi:type="dcterms:W3CDTF">2025-10-13T08:22:00Z</dcterms:created>
  <dcterms:modified xsi:type="dcterms:W3CDTF">2025-12-10T08:14:00Z</dcterms:modified>
</cp:coreProperties>
</file>