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84" w:rsidRDefault="003B5184" w:rsidP="00187B47">
      <w:pPr>
        <w:overflowPunct w:val="0"/>
        <w:autoSpaceDE w:val="0"/>
        <w:autoSpaceDN w:val="0"/>
        <w:adjustRightInd w:val="0"/>
        <w:spacing w:before="60" w:after="0" w:line="240" w:lineRule="auto"/>
        <w:jc w:val="right"/>
        <w:textAlignment w:val="baseline"/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</w:pPr>
    </w:p>
    <w:p w:rsidR="00187B47" w:rsidRPr="004524C9" w:rsidRDefault="00187B47" w:rsidP="0051364A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</w:pPr>
    </w:p>
    <w:p w:rsidR="00D170C3" w:rsidRPr="0051364A" w:rsidRDefault="00D170C3" w:rsidP="00D170C3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color w:val="000000" w:themeColor="text1"/>
          <w:spacing w:val="30"/>
          <w:sz w:val="28"/>
          <w:szCs w:val="28"/>
          <w:lang w:eastAsia="x-none"/>
        </w:rPr>
      </w:pPr>
      <w:r w:rsidRPr="0051364A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x-none" w:eastAsia="x-none"/>
        </w:rPr>
        <w:t xml:space="preserve">КОМИТЕТ </w:t>
      </w:r>
      <w:r w:rsidRPr="0051364A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D170C3" w:rsidRPr="0051364A" w:rsidRDefault="00D170C3" w:rsidP="00D170C3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ru-RU"/>
        </w:rPr>
      </w:pPr>
    </w:p>
    <w:p w:rsidR="00D170C3" w:rsidRPr="0051364A" w:rsidRDefault="00D170C3" w:rsidP="00D170C3">
      <w:pPr>
        <w:spacing w:before="240" w:after="120" w:line="240" w:lineRule="auto"/>
        <w:jc w:val="center"/>
        <w:rPr>
          <w:rFonts w:ascii="Times New Roman" w:eastAsia="Times New Roman" w:hAnsi="Times New Roman"/>
          <w:b/>
          <w:noProof/>
          <w:color w:val="000000" w:themeColor="text1"/>
          <w:spacing w:val="80"/>
          <w:sz w:val="36"/>
          <w:szCs w:val="36"/>
          <w:lang w:eastAsia="ru-RU"/>
        </w:rPr>
      </w:pPr>
      <w:r w:rsidRPr="0051364A">
        <w:rPr>
          <w:rFonts w:ascii="Times New Roman" w:eastAsia="Times New Roman" w:hAnsi="Times New Roman"/>
          <w:b/>
          <w:noProof/>
          <w:color w:val="000000" w:themeColor="text1"/>
          <w:spacing w:val="80"/>
          <w:sz w:val="36"/>
          <w:szCs w:val="36"/>
          <w:lang w:eastAsia="ru-RU"/>
        </w:rPr>
        <w:t>ПРИКАЗ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1364A">
        <w:rPr>
          <w:rFonts w:ascii="Times New Roman" w:hAnsi="Times New Roman"/>
          <w:color w:val="000000" w:themeColor="text1"/>
          <w:sz w:val="24"/>
          <w:szCs w:val="24"/>
        </w:rPr>
        <w:t>__ </w:t>
      </w:r>
      <w:r w:rsidR="00E17A3D">
        <w:rPr>
          <w:rFonts w:ascii="Times New Roman" w:hAnsi="Times New Roman"/>
          <w:sz w:val="24"/>
          <w:szCs w:val="24"/>
        </w:rPr>
        <w:t>декабря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 xml:space="preserve"> 2026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> года                                                                                                                       № ___</w:t>
      </w:r>
      <w:r w:rsidR="0051364A">
        <w:rPr>
          <w:rFonts w:ascii="Times New Roman" w:hAnsi="Times New Roman"/>
          <w:color w:val="000000" w:themeColor="text1"/>
          <w:sz w:val="24"/>
          <w:szCs w:val="24"/>
        </w:rPr>
        <w:t>__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364A">
        <w:rPr>
          <w:rFonts w:ascii="Times New Roman" w:hAnsi="Times New Roman"/>
          <w:b/>
          <w:color w:val="000000" w:themeColor="text1"/>
          <w:sz w:val="24"/>
          <w:szCs w:val="24"/>
        </w:rPr>
        <w:t>Об установлении тарифов на услуги по передаче электрической энергии по сетям Ленинградской области</w:t>
      </w:r>
      <w:r w:rsidR="00915C47" w:rsidRPr="005136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сбытовых надбавок гарантирующих поставщиков </w:t>
      </w:r>
      <w:r w:rsidR="00CC73E0">
        <w:rPr>
          <w:rFonts w:ascii="Times New Roman" w:hAnsi="Times New Roman"/>
          <w:b/>
          <w:color w:val="000000" w:themeColor="text1"/>
          <w:sz w:val="24"/>
          <w:szCs w:val="24"/>
        </w:rPr>
        <w:t>на 202</w:t>
      </w:r>
      <w:r w:rsidR="00E17A3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5136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74316" w:rsidRPr="0051364A" w:rsidRDefault="00974316" w:rsidP="008C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Федеральным законом от 26 марта 2003 года № 35-ФЗ «Об электроэнергетике», постановлением Правительства Российской Федерации от 29 декабря 2011 года № 1178 «О ценообразовании в области регулирования цен (тарифов) в электроэнергетике», приказом </w:t>
      </w:r>
      <w:r w:rsidR="00364837">
        <w:rPr>
          <w:rFonts w:ascii="Times New Roman" w:hAnsi="Times New Roman"/>
          <w:color w:val="000000" w:themeColor="text1"/>
          <w:sz w:val="24"/>
          <w:szCs w:val="24"/>
        </w:rPr>
        <w:t>ФСТ России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от 17 февраля 2012 года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приказом </w:t>
      </w:r>
      <w:r w:rsidR="00364837">
        <w:rPr>
          <w:rFonts w:ascii="Times New Roman" w:hAnsi="Times New Roman"/>
          <w:color w:val="000000" w:themeColor="text1"/>
          <w:sz w:val="24"/>
          <w:szCs w:val="24"/>
        </w:rPr>
        <w:t>ФСТ России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от 30 марта 2012 года № 228-э «Об утверждении Методических указаний по регулированию тарифов с применением метода доходности инвестированного капитала», </w:t>
      </w:r>
      <w:r w:rsidR="00CC73E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CC73E0" w:rsidRPr="00CC73E0">
        <w:rPr>
          <w:rFonts w:ascii="Times New Roman" w:hAnsi="Times New Roman"/>
          <w:color w:val="000000" w:themeColor="text1"/>
          <w:sz w:val="24"/>
          <w:szCs w:val="24"/>
        </w:rPr>
        <w:t>риказ</w:t>
      </w:r>
      <w:r w:rsidR="00CC73E0">
        <w:rPr>
          <w:rFonts w:ascii="Times New Roman" w:hAnsi="Times New Roman"/>
          <w:color w:val="000000" w:themeColor="text1"/>
          <w:sz w:val="24"/>
          <w:szCs w:val="24"/>
        </w:rPr>
        <w:t xml:space="preserve">ом ФАС России от 27 мая </w:t>
      </w:r>
      <w:r w:rsidR="00CC73E0" w:rsidRPr="00CC73E0">
        <w:rPr>
          <w:rFonts w:ascii="Times New Roman" w:hAnsi="Times New Roman"/>
          <w:color w:val="000000" w:themeColor="text1"/>
          <w:sz w:val="24"/>
          <w:szCs w:val="24"/>
        </w:rPr>
        <w:t>2022</w:t>
      </w:r>
      <w:r w:rsidR="00CC73E0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CC73E0" w:rsidRPr="00CC73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3E0">
        <w:rPr>
          <w:rFonts w:ascii="Times New Roman" w:hAnsi="Times New Roman"/>
          <w:color w:val="000000" w:themeColor="text1"/>
          <w:sz w:val="24"/>
          <w:szCs w:val="24"/>
        </w:rPr>
        <w:t>№ 412/22 «</w:t>
      </w:r>
      <w:r w:rsidR="00CC73E0" w:rsidRPr="00CC73E0">
        <w:rPr>
          <w:rFonts w:ascii="Times New Roman" w:hAnsi="Times New Roman"/>
          <w:color w:val="000000" w:themeColor="text1"/>
          <w:sz w:val="24"/>
          <w:szCs w:val="24"/>
        </w:rPr>
        <w:t>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</w:t>
      </w:r>
      <w:r w:rsidR="00CC73E0">
        <w:rPr>
          <w:rFonts w:ascii="Times New Roman" w:hAnsi="Times New Roman"/>
          <w:color w:val="000000" w:themeColor="text1"/>
          <w:sz w:val="24"/>
          <w:szCs w:val="24"/>
        </w:rPr>
        <w:t xml:space="preserve"> категориям потребителей»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>, приказом ФСТ России от 6 августа 2004 года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</w:t>
      </w:r>
      <w:r w:rsidR="002F3F62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ынке», </w:t>
      </w:r>
      <w:r w:rsidR="008C2463" w:rsidRPr="008C2463">
        <w:rPr>
          <w:rFonts w:ascii="Times New Roman" w:hAnsi="Times New Roman"/>
          <w:color w:val="000000" w:themeColor="text1"/>
          <w:sz w:val="24"/>
          <w:szCs w:val="24"/>
        </w:rPr>
        <w:t>приказом ФАС России от 22 июля 2024 года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</w:t>
      </w:r>
      <w:r w:rsidR="00E17A3D">
        <w:rPr>
          <w:rFonts w:ascii="Times New Roman" w:hAnsi="Times New Roman"/>
          <w:sz w:val="24"/>
          <w:szCs w:val="24"/>
        </w:rPr>
        <w:t>декабря</w:t>
      </w:r>
      <w:r w:rsidR="0076433F" w:rsidRPr="0076433F">
        <w:rPr>
          <w:rFonts w:ascii="Times New Roman" w:hAnsi="Times New Roman"/>
          <w:sz w:val="24"/>
          <w:szCs w:val="24"/>
        </w:rPr>
        <w:t xml:space="preserve"> 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 xml:space="preserve">2025 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>года № __</w:t>
      </w:r>
      <w:r w:rsidR="00B61D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приказываю: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5184" w:rsidRPr="0051364A" w:rsidRDefault="00974316" w:rsidP="004B3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1. Установить единые (котловые) тарифы на услуги по передаче электрической энергии по </w:t>
      </w:r>
      <w:r w:rsidRPr="004524C9">
        <w:rPr>
          <w:rFonts w:ascii="Times New Roman" w:hAnsi="Times New Roman"/>
          <w:sz w:val="24"/>
          <w:szCs w:val="24"/>
        </w:rPr>
        <w:t xml:space="preserve">сетям Ленинградской области, </w:t>
      </w:r>
      <w:r w:rsidR="004524C9" w:rsidRPr="004524C9">
        <w:rPr>
          <w:rFonts w:ascii="Times New Roman" w:hAnsi="Times New Roman"/>
          <w:sz w:val="24"/>
          <w:szCs w:val="24"/>
        </w:rPr>
        <w:t>поставляемой</w:t>
      </w:r>
      <w:r w:rsidR="004B37D8" w:rsidRPr="004524C9">
        <w:rPr>
          <w:rFonts w:ascii="Times New Roman" w:hAnsi="Times New Roman"/>
          <w:sz w:val="24"/>
          <w:szCs w:val="24"/>
        </w:rPr>
        <w:t xml:space="preserve"> потребителям, не относящимся к населению и </w:t>
      </w:r>
      <w:r w:rsidR="004B37D8" w:rsidRPr="0051364A">
        <w:rPr>
          <w:rFonts w:ascii="Times New Roman" w:hAnsi="Times New Roman"/>
          <w:color w:val="000000" w:themeColor="text1"/>
          <w:sz w:val="24"/>
          <w:szCs w:val="24"/>
        </w:rPr>
        <w:t>приравненным к нему категориям потребител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>ей, на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B37D8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>, согласно приложению 1 к настоящему приказу.</w:t>
      </w:r>
    </w:p>
    <w:p w:rsidR="003B5184" w:rsidRDefault="003B5184" w:rsidP="003B5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364A">
        <w:rPr>
          <w:rFonts w:ascii="Times New Roman" w:hAnsi="Times New Roman"/>
          <w:color w:val="000000" w:themeColor="text1"/>
          <w:sz w:val="24"/>
          <w:szCs w:val="24"/>
        </w:rPr>
        <w:t>2. Установить р</w:t>
      </w:r>
      <w:r w:rsidRPr="005136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азмер экономически обоснованных единых (котловых) тарифов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36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услуги по передаче электрической энергии по сетям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246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Ленинградской области на 202</w:t>
      </w:r>
      <w:r w:rsidR="00E17A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5136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согласно приложению 2 к настоящему приказу</w:t>
      </w:r>
      <w:r w:rsidR="003648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00D1D" w:rsidRPr="0051364A" w:rsidRDefault="00700D1D" w:rsidP="003B5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Установить размер необходимой валовой выручки,</w:t>
      </w:r>
      <w:r w:rsidRPr="00700D1D"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учитываемой</w:t>
      </w:r>
      <w:r w:rsidRPr="00700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 расчете единых (котловых) тарифов на услуги по передаче электрической энергии по электрическим сетям Ленинградской области на 202</w:t>
      </w:r>
      <w:r w:rsidR="00E17A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 </w:t>
      </w:r>
      <w:r w:rsidRPr="00700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согласно приложению 3 к настоящему приказу.</w:t>
      </w:r>
    </w:p>
    <w:p w:rsidR="003B5184" w:rsidRPr="0051364A" w:rsidRDefault="00700D1D" w:rsidP="003B5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B5184" w:rsidRPr="0051364A">
        <w:rPr>
          <w:rFonts w:ascii="Times New Roman" w:hAnsi="Times New Roman"/>
          <w:color w:val="000000" w:themeColor="text1"/>
          <w:sz w:val="24"/>
          <w:szCs w:val="24"/>
        </w:rPr>
        <w:t>. Установить п</w:t>
      </w:r>
      <w:r w:rsidR="003B5184" w:rsidRPr="005136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оказатели для целей расчета единых (котловых) тарифов на услуги по передаче электрической энергии по электрическим сет</w:t>
      </w:r>
      <w:r w:rsidR="008C246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ям Ленинградской области на 202</w:t>
      </w:r>
      <w:r w:rsidR="00E17A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согласно приложению 4</w:t>
      </w:r>
      <w:r w:rsidR="003B5184" w:rsidRPr="005136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настоящему приказу.</w:t>
      </w:r>
    </w:p>
    <w:p w:rsidR="00974316" w:rsidRPr="0051364A" w:rsidRDefault="00700D1D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>. Установить единые (котловые) тарифы на услуги по передаче электрической энергии по сетям Ленинградской области, поставляемой населению и приравненным к нему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 xml:space="preserve"> категориям потребителей на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год,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974316" w:rsidRPr="0051364A" w:rsidRDefault="00700D1D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. Установить долгосрочные параметры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организаций,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974316" w:rsidRPr="0051364A" w:rsidRDefault="00700D1D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. Установить необходимую валовую выручку сетевых организаций на долгосрочный период регулирования (без учета оплаты потерь)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974316" w:rsidRPr="0051364A" w:rsidRDefault="00700D1D" w:rsidP="001F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. Установить индивидуальные тарифы на услуги по передаче электрической энергии для взаиморасчетов между сетевыми организациями </w:t>
      </w:r>
      <w:r w:rsidR="004B37D8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(устанавливаются согласно заключенным договорам оказания услуг по передаче электрической энергии) 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>на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год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6F3AC5" w:rsidRPr="0051364A" w:rsidRDefault="00700D1D" w:rsidP="001F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>. Установить сбытовые надбавки гарантирующих поставщиков электрической энергии, поставляющих электрическую энергию (мощность) на розничном рынке на территори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>и Ленинградской области, на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согласно приложению 9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6F3AC5" w:rsidRPr="0051364A" w:rsidRDefault="00700D1D" w:rsidP="001F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>. Признать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 xml:space="preserve"> утратившим силу с 1 января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года приказ комитета по тарифам и ценовой поли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 xml:space="preserve">тике Ленинградской области от 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30 ноября 2024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года №</w:t>
      </w:r>
      <w:r w:rsidR="003648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210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>-п «Об установлении тарифов на услуги по передаче электрической энергии по сетям Ленинградской области и сбытовых надбавок г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>арантирующих поставщиков на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 xml:space="preserve"> год»</w:t>
      </w:r>
      <w:r w:rsidR="0051364A" w:rsidRPr="0051364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F3AC5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974316" w:rsidRPr="0051364A" w:rsidRDefault="00700D1D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. Настоящий приказ вступает в силу </w:t>
      </w:r>
      <w:r w:rsidR="001F04E7" w:rsidRPr="0051364A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8C2463">
        <w:rPr>
          <w:rFonts w:ascii="Times New Roman" w:hAnsi="Times New Roman"/>
          <w:color w:val="000000" w:themeColor="text1"/>
          <w:sz w:val="24"/>
          <w:szCs w:val="24"/>
        </w:rPr>
        <w:t xml:space="preserve"> 1 января 202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F04E7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974316" w:rsidRPr="005136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председателя комитета по тарифам 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364A">
        <w:rPr>
          <w:rFonts w:ascii="Times New Roman" w:hAnsi="Times New Roman"/>
          <w:color w:val="000000" w:themeColor="text1"/>
          <w:sz w:val="24"/>
          <w:szCs w:val="24"/>
        </w:rPr>
        <w:t>и ценовой политике Ленинградской области</w:t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364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</w:t>
      </w:r>
      <w:r w:rsidR="00E17A3D">
        <w:rPr>
          <w:rFonts w:ascii="Times New Roman" w:hAnsi="Times New Roman"/>
          <w:color w:val="000000" w:themeColor="text1"/>
          <w:sz w:val="24"/>
          <w:szCs w:val="24"/>
        </w:rPr>
        <w:t xml:space="preserve"> Р.А. Абейдуллин</w:t>
      </w:r>
      <w:r w:rsidR="0051364A" w:rsidRPr="005136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74316" w:rsidRPr="0051364A" w:rsidRDefault="00974316" w:rsidP="00974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170C3" w:rsidRPr="0051364A" w:rsidRDefault="00D170C3" w:rsidP="00D170C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D170C3" w:rsidRPr="0051364A" w:rsidSect="00D170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170C3" w:rsidRPr="004E21C8" w:rsidRDefault="00D170C3" w:rsidP="000018BA">
      <w:pPr>
        <w:spacing w:after="0" w:line="240" w:lineRule="auto"/>
        <w:ind w:left="10065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E21C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>Приложение 1</w:t>
      </w:r>
    </w:p>
    <w:p w:rsidR="00D170C3" w:rsidRPr="004E21C8" w:rsidRDefault="00D170C3" w:rsidP="000018BA">
      <w:pPr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21C8"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D170C3" w:rsidRPr="004E21C8" w:rsidRDefault="00D170C3" w:rsidP="000018BA">
      <w:pPr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21C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261F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6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7A3D">
        <w:rPr>
          <w:rFonts w:ascii="Times New Roman" w:hAnsi="Times New Roman"/>
          <w:sz w:val="24"/>
          <w:szCs w:val="24"/>
        </w:rPr>
        <w:t>декабря</w:t>
      </w:r>
      <w:r w:rsidRPr="0076433F">
        <w:rPr>
          <w:rFonts w:ascii="Times New Roman" w:hAnsi="Times New Roman"/>
          <w:sz w:val="24"/>
          <w:szCs w:val="24"/>
        </w:rPr>
        <w:t xml:space="preserve"> </w:t>
      </w:r>
      <w:r w:rsidRPr="004E21C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17A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E21C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</w:p>
    <w:p w:rsidR="00D170C3" w:rsidRPr="004E21C8" w:rsidRDefault="00D170C3" w:rsidP="000018BA">
      <w:pPr>
        <w:spacing w:after="0" w:line="240" w:lineRule="auto"/>
        <w:ind w:left="10065"/>
        <w:rPr>
          <w:rFonts w:ascii="Times New Roman" w:hAnsi="Times New Roman"/>
          <w:sz w:val="24"/>
          <w:szCs w:val="24"/>
        </w:rPr>
      </w:pPr>
    </w:p>
    <w:p w:rsidR="000018BA" w:rsidRPr="004E21C8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1C8">
        <w:rPr>
          <w:rFonts w:ascii="Times New Roman" w:hAnsi="Times New Roman"/>
          <w:sz w:val="28"/>
          <w:szCs w:val="28"/>
        </w:rPr>
        <w:t xml:space="preserve">Единые (котловые) тарифы </w:t>
      </w:r>
    </w:p>
    <w:p w:rsidR="000018BA" w:rsidRPr="004E21C8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1C8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</w:p>
    <w:p w:rsidR="000018BA" w:rsidRPr="004E21C8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1C8">
        <w:rPr>
          <w:rFonts w:ascii="Times New Roman" w:hAnsi="Times New Roman"/>
          <w:sz w:val="28"/>
          <w:szCs w:val="28"/>
        </w:rPr>
        <w:t xml:space="preserve">Ленинградской области, поставляемой потребителям, не относящимся к населению </w:t>
      </w:r>
    </w:p>
    <w:p w:rsidR="000018BA" w:rsidRPr="004E21C8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1C8">
        <w:rPr>
          <w:rFonts w:ascii="Times New Roman" w:hAnsi="Times New Roman"/>
          <w:sz w:val="28"/>
          <w:szCs w:val="28"/>
        </w:rPr>
        <w:t xml:space="preserve">и приравненным </w:t>
      </w:r>
      <w:r w:rsidR="00134E5E" w:rsidRPr="004E21C8">
        <w:rPr>
          <w:rFonts w:ascii="Times New Roman" w:hAnsi="Times New Roman"/>
          <w:sz w:val="28"/>
          <w:szCs w:val="28"/>
        </w:rPr>
        <w:t>к нему категориям потр</w:t>
      </w:r>
      <w:r w:rsidR="0078158D">
        <w:rPr>
          <w:rFonts w:ascii="Times New Roman" w:hAnsi="Times New Roman"/>
          <w:sz w:val="28"/>
          <w:szCs w:val="28"/>
        </w:rPr>
        <w:t>ебителей на 202</w:t>
      </w:r>
      <w:r w:rsidR="00E17A3D">
        <w:rPr>
          <w:rFonts w:ascii="Times New Roman" w:hAnsi="Times New Roman"/>
          <w:sz w:val="28"/>
          <w:szCs w:val="28"/>
        </w:rPr>
        <w:t>6</w:t>
      </w:r>
      <w:r w:rsidRPr="004E21C8">
        <w:rPr>
          <w:rFonts w:ascii="Times New Roman" w:hAnsi="Times New Roman"/>
          <w:sz w:val="28"/>
          <w:szCs w:val="28"/>
        </w:rPr>
        <w:t xml:space="preserve"> год.</w:t>
      </w:r>
    </w:p>
    <w:p w:rsidR="000018BA" w:rsidRPr="004E21C8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2"/>
        <w:gridCol w:w="3073"/>
        <w:gridCol w:w="1134"/>
        <w:gridCol w:w="881"/>
        <w:gridCol w:w="680"/>
        <w:gridCol w:w="717"/>
        <w:gridCol w:w="973"/>
        <w:gridCol w:w="973"/>
        <w:gridCol w:w="1023"/>
        <w:gridCol w:w="769"/>
        <w:gridCol w:w="507"/>
        <w:gridCol w:w="983"/>
        <w:gridCol w:w="949"/>
        <w:gridCol w:w="992"/>
        <w:gridCol w:w="983"/>
      </w:tblGrid>
      <w:tr w:rsidR="00840EB1" w:rsidRPr="004E21C8" w:rsidTr="00A11694">
        <w:tc>
          <w:tcPr>
            <w:tcW w:w="263" w:type="pct"/>
            <w:vMerge w:val="restar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N п/п</w:t>
            </w:r>
          </w:p>
        </w:tc>
        <w:tc>
          <w:tcPr>
            <w:tcW w:w="995" w:type="pct"/>
            <w:vMerge w:val="restart"/>
          </w:tcPr>
          <w:p w:rsidR="00134E5E" w:rsidRPr="004E21C8" w:rsidRDefault="0076433F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Показатель</w:t>
            </w:r>
          </w:p>
        </w:tc>
        <w:tc>
          <w:tcPr>
            <w:tcW w:w="367" w:type="pct"/>
            <w:vMerge w:val="restar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Единица измерения</w:t>
            </w:r>
          </w:p>
        </w:tc>
        <w:tc>
          <w:tcPr>
            <w:tcW w:w="3374" w:type="pct"/>
            <w:gridSpan w:val="12"/>
          </w:tcPr>
          <w:p w:rsidR="00134E5E" w:rsidRPr="004E21C8" w:rsidRDefault="0076433F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Уровни</w:t>
            </w:r>
            <w:r w:rsidR="00134E5E" w:rsidRPr="004E21C8">
              <w:rPr>
                <w:rFonts w:ascii="Times New Roman" w:eastAsiaTheme="minorHAnsi" w:hAnsi="Times New Roman"/>
                <w:sz w:val="15"/>
                <w:szCs w:val="15"/>
              </w:rPr>
              <w:t xml:space="preserve"> напряжения</w:t>
            </w:r>
          </w:p>
        </w:tc>
      </w:tr>
      <w:tr w:rsidR="00840EB1" w:rsidRPr="004E21C8" w:rsidTr="00A11694">
        <w:tc>
          <w:tcPr>
            <w:tcW w:w="263" w:type="pct"/>
            <w:vMerge/>
          </w:tcPr>
          <w:p w:rsidR="0076433F" w:rsidRPr="004E21C8" w:rsidRDefault="0076433F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5" w:type="pct"/>
            <w:vMerge/>
          </w:tcPr>
          <w:p w:rsidR="0076433F" w:rsidRDefault="0076433F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</w:tcPr>
          <w:p w:rsidR="0076433F" w:rsidRPr="004E21C8" w:rsidRDefault="0076433F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1698" w:type="pct"/>
            <w:gridSpan w:val="6"/>
          </w:tcPr>
          <w:p w:rsidR="0076433F" w:rsidRPr="00E17A3D" w:rsidRDefault="00E17A3D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1677" w:type="pct"/>
            <w:gridSpan w:val="6"/>
          </w:tcPr>
          <w:p w:rsidR="0076433F" w:rsidRDefault="00E17A3D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</w:tr>
      <w:tr w:rsidR="00840EB1" w:rsidRPr="004E21C8" w:rsidTr="00A11694">
        <w:tc>
          <w:tcPr>
            <w:tcW w:w="263" w:type="pct"/>
            <w:vMerge/>
          </w:tcPr>
          <w:p w:rsidR="00134E5E" w:rsidRPr="004E21C8" w:rsidRDefault="00134E5E" w:rsidP="00134E5E">
            <w:pPr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5" w:type="pct"/>
            <w:vMerge/>
          </w:tcPr>
          <w:p w:rsidR="00134E5E" w:rsidRPr="004E21C8" w:rsidRDefault="00134E5E" w:rsidP="00134E5E">
            <w:pPr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</w:tcPr>
          <w:p w:rsidR="00134E5E" w:rsidRPr="004E21C8" w:rsidRDefault="00134E5E" w:rsidP="00134E5E">
            <w:pPr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8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Всего</w:t>
            </w:r>
          </w:p>
        </w:tc>
        <w:tc>
          <w:tcPr>
            <w:tcW w:w="220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ВН-1</w:t>
            </w:r>
          </w:p>
        </w:tc>
        <w:tc>
          <w:tcPr>
            <w:tcW w:w="232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ВН</w:t>
            </w:r>
          </w:p>
        </w:tc>
        <w:tc>
          <w:tcPr>
            <w:tcW w:w="31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СН-I</w:t>
            </w:r>
          </w:p>
        </w:tc>
        <w:tc>
          <w:tcPr>
            <w:tcW w:w="31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СН-II</w:t>
            </w:r>
          </w:p>
        </w:tc>
        <w:tc>
          <w:tcPr>
            <w:tcW w:w="331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НН</w:t>
            </w:r>
          </w:p>
        </w:tc>
        <w:tc>
          <w:tcPr>
            <w:tcW w:w="249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Всего</w:t>
            </w:r>
          </w:p>
        </w:tc>
        <w:tc>
          <w:tcPr>
            <w:tcW w:w="164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ВН-1</w:t>
            </w:r>
          </w:p>
        </w:tc>
        <w:tc>
          <w:tcPr>
            <w:tcW w:w="318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ВН</w:t>
            </w:r>
          </w:p>
        </w:tc>
        <w:tc>
          <w:tcPr>
            <w:tcW w:w="307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СН-I</w:t>
            </w:r>
          </w:p>
        </w:tc>
        <w:tc>
          <w:tcPr>
            <w:tcW w:w="321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СН-II</w:t>
            </w:r>
          </w:p>
        </w:tc>
        <w:tc>
          <w:tcPr>
            <w:tcW w:w="317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НН</w:t>
            </w:r>
          </w:p>
        </w:tc>
      </w:tr>
      <w:tr w:rsidR="00840EB1" w:rsidRPr="004E21C8" w:rsidTr="00A11694">
        <w:tc>
          <w:tcPr>
            <w:tcW w:w="263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</w:t>
            </w:r>
          </w:p>
        </w:tc>
        <w:tc>
          <w:tcPr>
            <w:tcW w:w="99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2</w:t>
            </w:r>
          </w:p>
        </w:tc>
        <w:tc>
          <w:tcPr>
            <w:tcW w:w="367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3</w:t>
            </w:r>
          </w:p>
        </w:tc>
        <w:tc>
          <w:tcPr>
            <w:tcW w:w="28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4</w:t>
            </w:r>
          </w:p>
        </w:tc>
        <w:tc>
          <w:tcPr>
            <w:tcW w:w="220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5</w:t>
            </w:r>
          </w:p>
        </w:tc>
        <w:tc>
          <w:tcPr>
            <w:tcW w:w="232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6</w:t>
            </w:r>
          </w:p>
        </w:tc>
        <w:tc>
          <w:tcPr>
            <w:tcW w:w="31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7</w:t>
            </w:r>
          </w:p>
        </w:tc>
        <w:tc>
          <w:tcPr>
            <w:tcW w:w="315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8</w:t>
            </w:r>
          </w:p>
        </w:tc>
        <w:tc>
          <w:tcPr>
            <w:tcW w:w="331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9</w:t>
            </w:r>
          </w:p>
        </w:tc>
        <w:tc>
          <w:tcPr>
            <w:tcW w:w="249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</w:p>
        </w:tc>
        <w:tc>
          <w:tcPr>
            <w:tcW w:w="164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11</w:t>
            </w:r>
          </w:p>
        </w:tc>
        <w:tc>
          <w:tcPr>
            <w:tcW w:w="318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12</w:t>
            </w:r>
          </w:p>
        </w:tc>
        <w:tc>
          <w:tcPr>
            <w:tcW w:w="307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13</w:t>
            </w:r>
          </w:p>
        </w:tc>
        <w:tc>
          <w:tcPr>
            <w:tcW w:w="321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14</w:t>
            </w:r>
          </w:p>
        </w:tc>
        <w:tc>
          <w:tcPr>
            <w:tcW w:w="317" w:type="pct"/>
          </w:tcPr>
          <w:p w:rsidR="00134E5E" w:rsidRPr="004E21C8" w:rsidRDefault="00134E5E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15</w:t>
            </w:r>
          </w:p>
        </w:tc>
      </w:tr>
      <w:tr w:rsidR="004E21C8" w:rsidRPr="004E21C8" w:rsidTr="00A11694">
        <w:tc>
          <w:tcPr>
            <w:tcW w:w="263" w:type="pct"/>
            <w:vAlign w:val="center"/>
          </w:tcPr>
          <w:p w:rsidR="00134E5E" w:rsidRPr="004E21C8" w:rsidRDefault="0076433F" w:rsidP="00134E5E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1.</w:t>
            </w:r>
          </w:p>
        </w:tc>
        <w:tc>
          <w:tcPr>
            <w:tcW w:w="4737" w:type="pct"/>
            <w:gridSpan w:val="14"/>
          </w:tcPr>
          <w:p w:rsidR="00134E5E" w:rsidRPr="004E21C8" w:rsidRDefault="00134E5E" w:rsidP="00134E5E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Двухставочный тариф</w:t>
            </w:r>
          </w:p>
        </w:tc>
      </w:tr>
      <w:tr w:rsidR="00840EB1" w:rsidRPr="004E21C8" w:rsidTr="00A11694">
        <w:tc>
          <w:tcPr>
            <w:tcW w:w="263" w:type="pct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1.1.</w:t>
            </w:r>
          </w:p>
        </w:tc>
        <w:tc>
          <w:tcPr>
            <w:tcW w:w="995" w:type="pct"/>
          </w:tcPr>
          <w:p w:rsidR="000F036B" w:rsidRPr="004E21C8" w:rsidRDefault="000F036B" w:rsidP="000F036B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  </w:t>
            </w: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ставка за содержание электрических сетей</w:t>
            </w:r>
          </w:p>
        </w:tc>
        <w:tc>
          <w:tcPr>
            <w:tcW w:w="367" w:type="pct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руб./МВт·мес.</w:t>
            </w:r>
          </w:p>
        </w:tc>
        <w:tc>
          <w:tcPr>
            <w:tcW w:w="285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20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32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31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49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164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8" w:type="pct"/>
          </w:tcPr>
          <w:p w:rsidR="000F036B" w:rsidRPr="000F036B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07" w:type="pct"/>
          </w:tcPr>
          <w:p w:rsidR="000F036B" w:rsidRPr="000F036B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21" w:type="pct"/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7" w:type="pct"/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</w:tr>
      <w:tr w:rsidR="00840EB1" w:rsidRPr="004E21C8" w:rsidTr="00A11694">
        <w:tc>
          <w:tcPr>
            <w:tcW w:w="263" w:type="pct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1.2.</w:t>
            </w:r>
          </w:p>
        </w:tc>
        <w:tc>
          <w:tcPr>
            <w:tcW w:w="995" w:type="pct"/>
          </w:tcPr>
          <w:p w:rsidR="000F036B" w:rsidRPr="004E21C8" w:rsidRDefault="000F036B" w:rsidP="000F036B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  </w:t>
            </w: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367" w:type="pct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руб./МВт·ч</w:t>
            </w:r>
          </w:p>
        </w:tc>
        <w:tc>
          <w:tcPr>
            <w:tcW w:w="285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20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32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31" w:type="pct"/>
          </w:tcPr>
          <w:p w:rsidR="000F036B" w:rsidRPr="00840EB1" w:rsidRDefault="000F036B" w:rsidP="000F036B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49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164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8" w:type="pct"/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07" w:type="pct"/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21" w:type="pct"/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7" w:type="pct"/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</w:tr>
      <w:tr w:rsidR="00840EB1" w:rsidRPr="004E21C8" w:rsidTr="00A11694">
        <w:tc>
          <w:tcPr>
            <w:tcW w:w="263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2.</w:t>
            </w:r>
          </w:p>
        </w:tc>
        <w:tc>
          <w:tcPr>
            <w:tcW w:w="995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Одноставочный тариф</w:t>
            </w:r>
          </w:p>
        </w:tc>
        <w:tc>
          <w:tcPr>
            <w:tcW w:w="367" w:type="pct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руб./кВт·ч</w:t>
            </w:r>
          </w:p>
        </w:tc>
        <w:tc>
          <w:tcPr>
            <w:tcW w:w="285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20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32" w:type="pct"/>
          </w:tcPr>
          <w:p w:rsidR="000F036B" w:rsidRPr="00840EB1" w:rsidRDefault="000F036B" w:rsidP="00CB23A1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0F036B" w:rsidRPr="00840EB1" w:rsidRDefault="000F036B" w:rsidP="00CB23A1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0F036B" w:rsidRPr="00840EB1" w:rsidRDefault="000F036B" w:rsidP="00CB23A1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31" w:type="pct"/>
          </w:tcPr>
          <w:p w:rsidR="000F036B" w:rsidRPr="00840EB1" w:rsidRDefault="000F036B" w:rsidP="00CB23A1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49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164" w:type="pct"/>
            <w:vAlign w:val="center"/>
          </w:tcPr>
          <w:p w:rsidR="000F036B" w:rsidRPr="004E21C8" w:rsidRDefault="000F036B" w:rsidP="000F036B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0F036B" w:rsidRPr="000F036B" w:rsidRDefault="000F036B" w:rsidP="000F036B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0F036B" w:rsidRPr="000F036B" w:rsidRDefault="000F036B" w:rsidP="00CB23A1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0F036B" w:rsidRPr="000F036B" w:rsidRDefault="000F036B" w:rsidP="00CB23A1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0F036B" w:rsidRPr="000F036B" w:rsidRDefault="000F036B" w:rsidP="00CB23A1">
            <w:pPr>
              <w:jc w:val="right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</w:tr>
      <w:tr w:rsidR="00840EB1" w:rsidRPr="00A912AE" w:rsidTr="00A11694">
        <w:tc>
          <w:tcPr>
            <w:tcW w:w="263" w:type="pct"/>
          </w:tcPr>
          <w:p w:rsidR="004176F8" w:rsidRPr="004E21C8" w:rsidRDefault="004176F8" w:rsidP="004176F8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3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</w:t>
            </w:r>
          </w:p>
        </w:tc>
        <w:tc>
          <w:tcPr>
            <w:tcW w:w="995" w:type="pct"/>
          </w:tcPr>
          <w:p w:rsidR="004176F8" w:rsidRPr="004E21C8" w:rsidRDefault="004176F8" w:rsidP="004176F8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367" w:type="pct"/>
          </w:tcPr>
          <w:p w:rsidR="004176F8" w:rsidRPr="004E21C8" w:rsidRDefault="004176F8" w:rsidP="004176F8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4E21C8">
              <w:rPr>
                <w:rFonts w:ascii="Times New Roman" w:eastAsiaTheme="minorHAnsi" w:hAnsi="Times New Roman"/>
                <w:sz w:val="15"/>
                <w:szCs w:val="15"/>
              </w:rPr>
              <w:t>тыс. руб.</w:t>
            </w:r>
          </w:p>
        </w:tc>
        <w:tc>
          <w:tcPr>
            <w:tcW w:w="285" w:type="pct"/>
            <w:vAlign w:val="center"/>
          </w:tcPr>
          <w:p w:rsidR="004176F8" w:rsidRPr="004E21C8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0" w:type="pct"/>
            <w:vAlign w:val="center"/>
          </w:tcPr>
          <w:p w:rsidR="004176F8" w:rsidRPr="004E21C8" w:rsidRDefault="004176F8" w:rsidP="004176F8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232" w:type="pct"/>
          </w:tcPr>
          <w:p w:rsidR="004176F8" w:rsidRPr="00840EB1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4176F8" w:rsidRPr="00840EB1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5" w:type="pct"/>
          </w:tcPr>
          <w:p w:rsidR="004176F8" w:rsidRPr="00840EB1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31" w:type="pct"/>
          </w:tcPr>
          <w:p w:rsidR="004176F8" w:rsidRPr="00840EB1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9" w:type="pct"/>
            <w:vAlign w:val="center"/>
          </w:tcPr>
          <w:p w:rsidR="004176F8" w:rsidRPr="004E21C8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64" w:type="pct"/>
            <w:vAlign w:val="center"/>
          </w:tcPr>
          <w:p w:rsidR="004176F8" w:rsidRPr="004E21C8" w:rsidRDefault="004176F8" w:rsidP="004176F8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8" w:rsidRPr="004176F8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8" w:rsidRPr="004176F8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8" w:rsidRPr="004176F8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8" w:rsidRPr="004176F8" w:rsidRDefault="004176F8" w:rsidP="004176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40EB1" w:rsidRPr="00A912AE" w:rsidTr="00A11694">
        <w:tc>
          <w:tcPr>
            <w:tcW w:w="263" w:type="pct"/>
          </w:tcPr>
          <w:p w:rsidR="00840EB1" w:rsidRPr="009D0D98" w:rsidRDefault="00840EB1" w:rsidP="00840EB1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9D0D98">
              <w:rPr>
                <w:rFonts w:ascii="Times New Roman" w:eastAsiaTheme="minorHAnsi" w:hAnsi="Times New Roman"/>
                <w:sz w:val="15"/>
                <w:szCs w:val="15"/>
              </w:rPr>
              <w:t>4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</w:t>
            </w:r>
          </w:p>
        </w:tc>
        <w:tc>
          <w:tcPr>
            <w:tcW w:w="995" w:type="pct"/>
          </w:tcPr>
          <w:p w:rsidR="00840EB1" w:rsidRPr="009D0D98" w:rsidRDefault="00840EB1" w:rsidP="00840EB1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9D0D98">
              <w:rPr>
                <w:rFonts w:ascii="Times New Roman" w:eastAsiaTheme="minorHAnsi" w:hAnsi="Times New Roman"/>
                <w:sz w:val="15"/>
                <w:szCs w:val="15"/>
              </w:rPr>
              <w:t>Ставка перекрестного субсидирования</w:t>
            </w:r>
          </w:p>
        </w:tc>
        <w:tc>
          <w:tcPr>
            <w:tcW w:w="367" w:type="pct"/>
          </w:tcPr>
          <w:p w:rsidR="00840EB1" w:rsidRPr="009D0D98" w:rsidRDefault="00840EB1" w:rsidP="00840EB1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9D0D98">
              <w:rPr>
                <w:rFonts w:ascii="Times New Roman" w:eastAsiaTheme="minorHAnsi" w:hAnsi="Times New Roman"/>
                <w:sz w:val="15"/>
                <w:szCs w:val="15"/>
              </w:rPr>
              <w:t>руб./МВт·ч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40EB1" w:rsidRPr="00840EB1" w:rsidRDefault="00840EB1" w:rsidP="00840EB1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840EB1" w:rsidRPr="00840EB1" w:rsidRDefault="00840EB1" w:rsidP="00840EB1">
            <w:pPr>
              <w:spacing w:after="1" w:line="220" w:lineRule="auto"/>
              <w:jc w:val="right"/>
              <w:rPr>
                <w:rFonts w:ascii="Times New Roman" w:eastAsiaTheme="minorHAnsi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</w:tcPr>
          <w:p w:rsidR="00840EB1" w:rsidRPr="00840EB1" w:rsidRDefault="00840EB1" w:rsidP="00840EB1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40EB1" w:rsidRPr="00A912AE" w:rsidTr="00A11694">
        <w:tc>
          <w:tcPr>
            <w:tcW w:w="263" w:type="pct"/>
          </w:tcPr>
          <w:p w:rsidR="004176F8" w:rsidRPr="00811A83" w:rsidRDefault="004176F8" w:rsidP="004176F8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5.</w:t>
            </w:r>
          </w:p>
        </w:tc>
        <w:tc>
          <w:tcPr>
            <w:tcW w:w="995" w:type="pct"/>
          </w:tcPr>
          <w:p w:rsidR="004176F8" w:rsidRPr="00811A83" w:rsidRDefault="004176F8" w:rsidP="004176F8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811A83">
              <w:rPr>
                <w:rFonts w:ascii="Times New Roman" w:eastAsiaTheme="minorHAnsi" w:hAnsi="Times New Roman"/>
                <w:sz w:val="15"/>
                <w:szCs w:val="15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367" w:type="pct"/>
          </w:tcPr>
          <w:p w:rsidR="004176F8" w:rsidRPr="00811A83" w:rsidRDefault="004176F8" w:rsidP="004176F8">
            <w:pPr>
              <w:spacing w:after="1" w:line="22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  <w:r w:rsidRPr="00811A83">
              <w:rPr>
                <w:rFonts w:ascii="Times New Roman" w:eastAsiaTheme="minorHAnsi" w:hAnsi="Times New Roman"/>
                <w:sz w:val="15"/>
                <w:szCs w:val="15"/>
              </w:rPr>
              <w:t>тыс. руб.</w:t>
            </w:r>
          </w:p>
        </w:tc>
        <w:tc>
          <w:tcPr>
            <w:tcW w:w="1698" w:type="pct"/>
            <w:gridSpan w:val="6"/>
          </w:tcPr>
          <w:p w:rsidR="004176F8" w:rsidRPr="00811A83" w:rsidRDefault="004176F8" w:rsidP="004176F8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1677" w:type="pct"/>
            <w:gridSpan w:val="6"/>
          </w:tcPr>
          <w:p w:rsidR="004176F8" w:rsidRPr="00811A83" w:rsidRDefault="004176F8" w:rsidP="004176F8">
            <w:pPr>
              <w:spacing w:after="1" w:line="220" w:lineRule="auto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</w:tr>
    </w:tbl>
    <w:p w:rsidR="00134E5E" w:rsidRPr="00811A83" w:rsidRDefault="00134E5E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8BA" w:rsidRPr="0089464F" w:rsidRDefault="000018BA" w:rsidP="00134E5E">
      <w:pPr>
        <w:autoSpaceDE w:val="0"/>
        <w:autoSpaceDN w:val="0"/>
        <w:adjustRightInd w:val="0"/>
        <w:spacing w:after="0" w:line="240" w:lineRule="auto"/>
        <w:jc w:val="both"/>
      </w:pPr>
    </w:p>
    <w:p w:rsidR="000018BA" w:rsidRPr="0089464F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89464F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64F">
        <w:rPr>
          <w:rFonts w:ascii="Times New Roman" w:hAnsi="Times New Roman"/>
          <w:sz w:val="28"/>
          <w:szCs w:val="28"/>
        </w:rPr>
        <w:t xml:space="preserve">Единые (котловые) тарифы </w:t>
      </w:r>
    </w:p>
    <w:p w:rsidR="000018BA" w:rsidRPr="0089464F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64F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</w:p>
    <w:p w:rsidR="000018BA" w:rsidRPr="0089464F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64F">
        <w:rPr>
          <w:rFonts w:ascii="Times New Roman" w:hAnsi="Times New Roman"/>
          <w:sz w:val="28"/>
          <w:szCs w:val="28"/>
        </w:rPr>
        <w:t xml:space="preserve">Ленинградской области, поставляемой потребителям, не относящимся к населению </w:t>
      </w:r>
    </w:p>
    <w:p w:rsidR="000018BA" w:rsidRPr="0089464F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64F">
        <w:rPr>
          <w:rFonts w:ascii="Times New Roman" w:hAnsi="Times New Roman"/>
          <w:sz w:val="28"/>
          <w:szCs w:val="28"/>
        </w:rPr>
        <w:t>и приравненным к нему категориям потребителей, на 202</w:t>
      </w:r>
      <w:r w:rsidR="0078158D">
        <w:rPr>
          <w:rFonts w:ascii="Times New Roman" w:hAnsi="Times New Roman"/>
          <w:sz w:val="28"/>
          <w:szCs w:val="28"/>
        </w:rPr>
        <w:t>7</w:t>
      </w:r>
      <w:r w:rsidRPr="0089464F">
        <w:rPr>
          <w:rFonts w:ascii="Times New Roman" w:hAnsi="Times New Roman"/>
          <w:sz w:val="28"/>
          <w:szCs w:val="28"/>
        </w:rPr>
        <w:t xml:space="preserve"> год.</w:t>
      </w:r>
    </w:p>
    <w:p w:rsidR="000018BA" w:rsidRPr="009E0DD9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3"/>
        <w:gridCol w:w="850"/>
        <w:gridCol w:w="567"/>
        <w:gridCol w:w="567"/>
        <w:gridCol w:w="992"/>
        <w:gridCol w:w="993"/>
        <w:gridCol w:w="992"/>
        <w:gridCol w:w="992"/>
        <w:gridCol w:w="568"/>
        <w:gridCol w:w="567"/>
        <w:gridCol w:w="991"/>
        <w:gridCol w:w="993"/>
        <w:gridCol w:w="992"/>
        <w:gridCol w:w="992"/>
      </w:tblGrid>
      <w:tr w:rsidR="0078158D" w:rsidRPr="0089464F" w:rsidTr="00A2260F">
        <w:trPr>
          <w:trHeight w:val="2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20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Единица измерения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20"/>
              </w:rPr>
              <w:t>Уровни напряжения</w:t>
            </w:r>
          </w:p>
        </w:tc>
      </w:tr>
      <w:tr w:rsidR="0078158D" w:rsidRPr="0089464F" w:rsidTr="00A2260F">
        <w:trPr>
          <w:trHeight w:val="2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lang w:val="en-US"/>
              </w:rPr>
              <w:t xml:space="preserve">I </w:t>
            </w:r>
            <w:r w:rsidRPr="0089464F">
              <w:rPr>
                <w:rFonts w:ascii="Times New Roman" w:eastAsiaTheme="minorHAnsi" w:hAnsi="Times New Roman"/>
                <w:sz w:val="14"/>
              </w:rPr>
              <w:t>полугодие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lang w:val="en-US"/>
              </w:rPr>
              <w:t xml:space="preserve">II </w:t>
            </w:r>
            <w:r w:rsidRPr="0089464F">
              <w:rPr>
                <w:rFonts w:ascii="Times New Roman" w:eastAsiaTheme="minorHAnsi" w:hAnsi="Times New Roman"/>
                <w:sz w:val="14"/>
              </w:rPr>
              <w:t>полугодие</w:t>
            </w:r>
          </w:p>
        </w:tc>
      </w:tr>
      <w:tr w:rsidR="0078158D" w:rsidRPr="0089464F" w:rsidTr="00A2260F">
        <w:trPr>
          <w:trHeight w:val="1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 xml:space="preserve">ВН-1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НН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 xml:space="preserve">ВН-1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НН</w:t>
            </w:r>
          </w:p>
        </w:tc>
      </w:tr>
      <w:tr w:rsidR="0078158D" w:rsidRPr="0089464F" w:rsidTr="00A2260F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15</w:t>
            </w:r>
          </w:p>
        </w:tc>
      </w:tr>
      <w:tr w:rsidR="0078158D" w:rsidRPr="0089464F" w:rsidTr="00A2260F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Двухставочный тариф</w:t>
            </w:r>
          </w:p>
        </w:tc>
      </w:tr>
      <w:tr w:rsidR="00236A3D" w:rsidRPr="0089464F" w:rsidTr="00127312">
        <w:trPr>
          <w:trHeight w:val="2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 xml:space="preserve">  </w:t>
            </w:r>
            <w:r w:rsidRPr="0089464F">
              <w:rPr>
                <w:rFonts w:ascii="Times New Roman" w:eastAsiaTheme="minorHAnsi" w:hAnsi="Times New Roman"/>
                <w:sz w:val="14"/>
              </w:rPr>
              <w:t>ставка за содержание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руб./МВт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  <w:tr w:rsidR="00236A3D" w:rsidRPr="0089464F" w:rsidTr="00127312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1.2</w:t>
            </w:r>
            <w:r>
              <w:rPr>
                <w:rFonts w:ascii="Times New Roman" w:eastAsiaTheme="minorHAnsi" w:hAnsi="Times New Roman"/>
                <w:sz w:val="1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 xml:space="preserve">  </w:t>
            </w:r>
            <w:r w:rsidRPr="0089464F">
              <w:rPr>
                <w:rFonts w:ascii="Times New Roman" w:eastAsiaTheme="minorHAnsi" w:hAnsi="Times New Roman"/>
                <w:sz w:val="14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руб./МВт ·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  <w:tr w:rsidR="00236A3D" w:rsidRPr="0089464F" w:rsidTr="00127312">
        <w:trPr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2</w:t>
            </w:r>
            <w:r>
              <w:rPr>
                <w:rFonts w:ascii="Times New Roman" w:eastAsiaTheme="minorHAnsi" w:hAnsi="Times New Roman"/>
                <w:sz w:val="1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Одноставочный тариф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руб./кВт ·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</w:tbl>
    <w:p w:rsidR="000018BA" w:rsidRPr="009E0DD9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E0DD9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E0DD9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141">
        <w:rPr>
          <w:rFonts w:ascii="Times New Roman" w:hAnsi="Times New Roman"/>
          <w:sz w:val="28"/>
          <w:szCs w:val="28"/>
        </w:rPr>
        <w:t xml:space="preserve">Единые (котловые) тарифы </w:t>
      </w:r>
    </w:p>
    <w:p w:rsidR="000018BA" w:rsidRPr="00904141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141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</w:p>
    <w:p w:rsidR="000018BA" w:rsidRPr="00904141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141">
        <w:rPr>
          <w:rFonts w:ascii="Times New Roman" w:hAnsi="Times New Roman"/>
          <w:sz w:val="28"/>
          <w:szCs w:val="28"/>
        </w:rPr>
        <w:t xml:space="preserve">Ленинградской области, поставляемой потребителям, не относящимся к населению </w:t>
      </w:r>
    </w:p>
    <w:p w:rsidR="000018BA" w:rsidRPr="00904141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141">
        <w:rPr>
          <w:rFonts w:ascii="Times New Roman" w:hAnsi="Times New Roman"/>
          <w:sz w:val="28"/>
          <w:szCs w:val="28"/>
        </w:rPr>
        <w:t>и приравненным к нему категориям потребителей, на 202</w:t>
      </w:r>
      <w:r w:rsidR="0078158D">
        <w:rPr>
          <w:rFonts w:ascii="Times New Roman" w:hAnsi="Times New Roman"/>
          <w:sz w:val="28"/>
          <w:szCs w:val="28"/>
        </w:rPr>
        <w:t>8</w:t>
      </w:r>
      <w:r w:rsidRPr="00904141">
        <w:rPr>
          <w:rFonts w:ascii="Times New Roman" w:hAnsi="Times New Roman"/>
          <w:sz w:val="28"/>
          <w:szCs w:val="28"/>
        </w:rPr>
        <w:t xml:space="preserve"> год.</w:t>
      </w:r>
    </w:p>
    <w:p w:rsidR="000018BA" w:rsidRPr="00904141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3"/>
        <w:gridCol w:w="850"/>
        <w:gridCol w:w="567"/>
        <w:gridCol w:w="567"/>
        <w:gridCol w:w="992"/>
        <w:gridCol w:w="993"/>
        <w:gridCol w:w="992"/>
        <w:gridCol w:w="992"/>
        <w:gridCol w:w="568"/>
        <w:gridCol w:w="567"/>
        <w:gridCol w:w="991"/>
        <w:gridCol w:w="993"/>
        <w:gridCol w:w="992"/>
        <w:gridCol w:w="992"/>
      </w:tblGrid>
      <w:tr w:rsidR="0078158D" w:rsidRPr="0089464F" w:rsidTr="00A2260F">
        <w:trPr>
          <w:trHeight w:val="2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20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Единица измерения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20"/>
              </w:rPr>
              <w:t>Уровни напряжения</w:t>
            </w:r>
          </w:p>
        </w:tc>
      </w:tr>
      <w:tr w:rsidR="0078158D" w:rsidRPr="0089464F" w:rsidTr="00A2260F">
        <w:trPr>
          <w:trHeight w:val="2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lang w:val="en-US"/>
              </w:rPr>
              <w:t xml:space="preserve">I </w:t>
            </w:r>
            <w:r w:rsidRPr="0089464F">
              <w:rPr>
                <w:rFonts w:ascii="Times New Roman" w:eastAsiaTheme="minorHAnsi" w:hAnsi="Times New Roman"/>
                <w:sz w:val="14"/>
              </w:rPr>
              <w:t>полугодие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lang w:val="en-US"/>
              </w:rPr>
              <w:t xml:space="preserve">II </w:t>
            </w:r>
            <w:r w:rsidRPr="0089464F">
              <w:rPr>
                <w:rFonts w:ascii="Times New Roman" w:eastAsiaTheme="minorHAnsi" w:hAnsi="Times New Roman"/>
                <w:sz w:val="14"/>
              </w:rPr>
              <w:t>полугодие</w:t>
            </w:r>
          </w:p>
        </w:tc>
      </w:tr>
      <w:tr w:rsidR="0078158D" w:rsidRPr="0089464F" w:rsidTr="00A2260F">
        <w:trPr>
          <w:trHeight w:val="1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 xml:space="preserve">ВН-1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НН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 xml:space="preserve">ВН-1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НН</w:t>
            </w:r>
          </w:p>
        </w:tc>
      </w:tr>
      <w:tr w:rsidR="0078158D" w:rsidRPr="0089464F" w:rsidTr="00A2260F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15</w:t>
            </w:r>
          </w:p>
        </w:tc>
      </w:tr>
      <w:tr w:rsidR="0078158D" w:rsidRPr="0089464F" w:rsidTr="00A2260F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Двухставочный тариф</w:t>
            </w:r>
          </w:p>
        </w:tc>
      </w:tr>
      <w:tr w:rsidR="00236A3D" w:rsidRPr="0089464F" w:rsidTr="00127312">
        <w:trPr>
          <w:trHeight w:val="2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 xml:space="preserve">  </w:t>
            </w:r>
            <w:r w:rsidRPr="0089464F">
              <w:rPr>
                <w:rFonts w:ascii="Times New Roman" w:eastAsiaTheme="minorHAnsi" w:hAnsi="Times New Roman"/>
                <w:sz w:val="14"/>
              </w:rPr>
              <w:t>ставка за содержание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руб./МВт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  <w:tr w:rsidR="00236A3D" w:rsidRPr="0089464F" w:rsidTr="00127312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1.2</w:t>
            </w:r>
            <w:r>
              <w:rPr>
                <w:rFonts w:ascii="Times New Roman" w:eastAsiaTheme="minorHAnsi" w:hAnsi="Times New Roman"/>
                <w:sz w:val="1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 xml:space="preserve">  </w:t>
            </w:r>
            <w:r w:rsidRPr="0089464F">
              <w:rPr>
                <w:rFonts w:ascii="Times New Roman" w:eastAsiaTheme="minorHAnsi" w:hAnsi="Times New Roman"/>
                <w:sz w:val="14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руб./МВт ·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  <w:tr w:rsidR="00CB23A1" w:rsidRPr="0089464F" w:rsidTr="00127312">
        <w:trPr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2</w:t>
            </w:r>
            <w:r>
              <w:rPr>
                <w:rFonts w:ascii="Times New Roman" w:eastAsiaTheme="minorHAnsi" w:hAnsi="Times New Roman"/>
                <w:sz w:val="1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Одноставочный тариф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руб./кВт ·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</w:tbl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904141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F556AE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018BA" w:rsidRPr="00F556AE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6AE">
        <w:rPr>
          <w:rFonts w:ascii="Times New Roman" w:hAnsi="Times New Roman"/>
          <w:sz w:val="28"/>
          <w:szCs w:val="28"/>
        </w:rPr>
        <w:t xml:space="preserve">Единые (котловые) тарифы </w:t>
      </w:r>
    </w:p>
    <w:p w:rsidR="000018BA" w:rsidRPr="00F556AE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6AE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</w:p>
    <w:p w:rsidR="000018BA" w:rsidRPr="00F556AE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6AE">
        <w:rPr>
          <w:rFonts w:ascii="Times New Roman" w:hAnsi="Times New Roman"/>
          <w:sz w:val="28"/>
          <w:szCs w:val="28"/>
        </w:rPr>
        <w:t xml:space="preserve">Ленинградской области, поставляемой потребителям, не относящимся к населению </w:t>
      </w:r>
    </w:p>
    <w:p w:rsidR="000018BA" w:rsidRPr="00F556AE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6AE">
        <w:rPr>
          <w:rFonts w:ascii="Times New Roman" w:hAnsi="Times New Roman"/>
          <w:sz w:val="28"/>
          <w:szCs w:val="28"/>
        </w:rPr>
        <w:t>и приравненным к нему категориям потребителей, на 202</w:t>
      </w:r>
      <w:r w:rsidR="0078158D">
        <w:rPr>
          <w:rFonts w:ascii="Times New Roman" w:hAnsi="Times New Roman"/>
          <w:sz w:val="28"/>
          <w:szCs w:val="28"/>
        </w:rPr>
        <w:t>9</w:t>
      </w:r>
      <w:r w:rsidRPr="00F556AE">
        <w:rPr>
          <w:rFonts w:ascii="Times New Roman" w:hAnsi="Times New Roman"/>
          <w:sz w:val="28"/>
          <w:szCs w:val="28"/>
        </w:rPr>
        <w:t xml:space="preserve"> год.</w:t>
      </w:r>
    </w:p>
    <w:p w:rsidR="000018BA" w:rsidRPr="00F556AE" w:rsidRDefault="000018BA" w:rsidP="00001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8BA" w:rsidRPr="00F556AE" w:rsidRDefault="000018BA" w:rsidP="000018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170C3" w:rsidRPr="00F556AE" w:rsidRDefault="00D170C3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3"/>
        <w:gridCol w:w="850"/>
        <w:gridCol w:w="567"/>
        <w:gridCol w:w="567"/>
        <w:gridCol w:w="992"/>
        <w:gridCol w:w="993"/>
        <w:gridCol w:w="992"/>
        <w:gridCol w:w="992"/>
        <w:gridCol w:w="568"/>
        <w:gridCol w:w="567"/>
        <w:gridCol w:w="991"/>
        <w:gridCol w:w="993"/>
        <w:gridCol w:w="992"/>
        <w:gridCol w:w="992"/>
      </w:tblGrid>
      <w:tr w:rsidR="0078158D" w:rsidRPr="0089464F" w:rsidTr="00A11694">
        <w:trPr>
          <w:trHeight w:val="1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20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Единица измерения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20"/>
              </w:rPr>
              <w:t>Уровни напряжения</w:t>
            </w:r>
          </w:p>
        </w:tc>
      </w:tr>
      <w:tr w:rsidR="0078158D" w:rsidRPr="0089464F" w:rsidTr="00A2260F">
        <w:trPr>
          <w:trHeight w:val="2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lang w:val="en-US"/>
              </w:rPr>
              <w:t xml:space="preserve">I </w:t>
            </w:r>
            <w:r w:rsidRPr="0089464F">
              <w:rPr>
                <w:rFonts w:ascii="Times New Roman" w:eastAsiaTheme="minorHAnsi" w:hAnsi="Times New Roman"/>
                <w:sz w:val="14"/>
              </w:rPr>
              <w:t>полугодие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lang w:val="en-US"/>
              </w:rPr>
              <w:t xml:space="preserve">II </w:t>
            </w:r>
            <w:r w:rsidRPr="0089464F">
              <w:rPr>
                <w:rFonts w:ascii="Times New Roman" w:eastAsiaTheme="minorHAnsi" w:hAnsi="Times New Roman"/>
                <w:sz w:val="14"/>
              </w:rPr>
              <w:t>полугодие</w:t>
            </w:r>
          </w:p>
        </w:tc>
      </w:tr>
      <w:tr w:rsidR="0078158D" w:rsidRPr="0089464F" w:rsidTr="00A2260F">
        <w:trPr>
          <w:trHeight w:val="1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 xml:space="preserve">ВН-1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НН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 xml:space="preserve">ВН-1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НН</w:t>
            </w:r>
          </w:p>
        </w:tc>
      </w:tr>
      <w:tr w:rsidR="0078158D" w:rsidRPr="0089464F" w:rsidTr="00A2260F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15</w:t>
            </w:r>
          </w:p>
        </w:tc>
      </w:tr>
      <w:tr w:rsidR="0078158D" w:rsidRPr="0089464F" w:rsidTr="00A2260F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D" w:rsidRPr="0089464F" w:rsidRDefault="0078158D" w:rsidP="00A2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Двухставочный тариф</w:t>
            </w:r>
          </w:p>
        </w:tc>
      </w:tr>
      <w:tr w:rsidR="00236A3D" w:rsidRPr="0089464F" w:rsidTr="00127312">
        <w:trPr>
          <w:trHeight w:val="2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 xml:space="preserve">  </w:t>
            </w:r>
            <w:r w:rsidRPr="0089464F">
              <w:rPr>
                <w:rFonts w:ascii="Times New Roman" w:eastAsiaTheme="minorHAnsi" w:hAnsi="Times New Roman"/>
                <w:sz w:val="14"/>
              </w:rPr>
              <w:t>ставка за содержание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руб./МВт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  <w:tr w:rsidR="00236A3D" w:rsidRPr="0089464F" w:rsidTr="00127312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1.2</w:t>
            </w:r>
            <w:r>
              <w:rPr>
                <w:rFonts w:ascii="Times New Roman" w:eastAsiaTheme="minorHAnsi" w:hAnsi="Times New Roman"/>
                <w:sz w:val="1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>
              <w:rPr>
                <w:rFonts w:ascii="Times New Roman" w:eastAsiaTheme="minorHAnsi" w:hAnsi="Times New Roman"/>
                <w:sz w:val="14"/>
              </w:rPr>
              <w:t xml:space="preserve">  </w:t>
            </w:r>
            <w:r w:rsidRPr="0089464F">
              <w:rPr>
                <w:rFonts w:ascii="Times New Roman" w:eastAsiaTheme="minorHAnsi" w:hAnsi="Times New Roman"/>
                <w:sz w:val="14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руб./МВт ·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3D" w:rsidRPr="0089464F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D" w:rsidRPr="00236A3D" w:rsidRDefault="00236A3D" w:rsidP="0023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  <w:tr w:rsidR="00CB23A1" w:rsidRPr="0089464F" w:rsidTr="00127312">
        <w:trPr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2</w:t>
            </w:r>
            <w:r>
              <w:rPr>
                <w:rFonts w:ascii="Times New Roman" w:eastAsiaTheme="minorHAnsi" w:hAnsi="Times New Roman"/>
                <w:sz w:val="1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</w:rPr>
            </w:pPr>
            <w:r w:rsidRPr="0089464F">
              <w:rPr>
                <w:rFonts w:ascii="Times New Roman" w:eastAsiaTheme="minorHAnsi" w:hAnsi="Times New Roman"/>
                <w:sz w:val="14"/>
              </w:rPr>
              <w:t>Одноставочный тариф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20"/>
              </w:rPr>
            </w:pPr>
            <w:r w:rsidRPr="0089464F">
              <w:rPr>
                <w:rFonts w:ascii="Times New Roman" w:eastAsiaTheme="minorHAnsi" w:hAnsi="Times New Roman"/>
                <w:sz w:val="14"/>
                <w:szCs w:val="20"/>
              </w:rPr>
              <w:t>руб./кВт ·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1" w:rsidRPr="0089464F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1" w:rsidRPr="00236A3D" w:rsidRDefault="00CB23A1" w:rsidP="00CB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14"/>
              </w:rPr>
            </w:pPr>
          </w:p>
        </w:tc>
      </w:tr>
    </w:tbl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F556AE" w:rsidRDefault="00003C74" w:rsidP="00001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70B" w:rsidRPr="00F556AE" w:rsidRDefault="003D070B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74" w:rsidRPr="00A912AE" w:rsidRDefault="00003C74" w:rsidP="000018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D070B" w:rsidRPr="00A912AE" w:rsidRDefault="003D070B" w:rsidP="000018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3D070B" w:rsidRPr="00A912AE" w:rsidSect="00D170C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D070B" w:rsidRPr="0071569E" w:rsidRDefault="003D070B" w:rsidP="003D070B">
      <w:pPr>
        <w:spacing w:after="0" w:line="240" w:lineRule="auto"/>
        <w:ind w:left="5670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1569E"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Приложение 2</w:t>
      </w:r>
    </w:p>
    <w:p w:rsidR="003D070B" w:rsidRPr="0071569E" w:rsidRDefault="003D070B" w:rsidP="003D070B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69E"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D070B" w:rsidRPr="0071569E" w:rsidRDefault="00974316" w:rsidP="003D070B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D3EFB" w:rsidRPr="00481E9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484C44"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7A3D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484C44"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E17A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84C44"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E17A3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484C44"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070B" w:rsidRPr="0071569E" w:rsidRDefault="003D070B" w:rsidP="003D070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D070B" w:rsidRPr="0071569E" w:rsidRDefault="003D070B" w:rsidP="003D0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69E">
        <w:rPr>
          <w:rFonts w:ascii="Times New Roman" w:eastAsia="Times New Roman" w:hAnsi="Times New Roman"/>
          <w:sz w:val="28"/>
          <w:szCs w:val="28"/>
          <w:lang w:eastAsia="ru-RU"/>
        </w:rPr>
        <w:t>Размер экономически обоснованных единых (котловых) тарифов</w:t>
      </w:r>
    </w:p>
    <w:p w:rsidR="003D070B" w:rsidRPr="0071569E" w:rsidRDefault="003D070B" w:rsidP="003D0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69E">
        <w:rPr>
          <w:rFonts w:ascii="Times New Roman" w:eastAsia="Times New Roman" w:hAnsi="Times New Roman"/>
          <w:sz w:val="28"/>
          <w:szCs w:val="28"/>
          <w:lang w:eastAsia="ru-RU"/>
        </w:rPr>
        <w:t>на услуги по передаче электрической энергии по сетям</w:t>
      </w:r>
    </w:p>
    <w:p w:rsidR="003D070B" w:rsidRPr="0071569E" w:rsidRDefault="003D070B" w:rsidP="003D0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69E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 на 202</w:t>
      </w:r>
      <w:r w:rsidR="00E17A3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156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3D070B" w:rsidRPr="0071569E" w:rsidRDefault="003D070B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4444"/>
        <w:gridCol w:w="1458"/>
        <w:gridCol w:w="929"/>
        <w:gridCol w:w="927"/>
        <w:gridCol w:w="929"/>
        <w:gridCol w:w="902"/>
      </w:tblGrid>
      <w:tr w:rsidR="00A912AE" w:rsidRPr="0071569E" w:rsidTr="00A342B4">
        <w:trPr>
          <w:jc w:val="center"/>
        </w:trPr>
        <w:tc>
          <w:tcPr>
            <w:tcW w:w="324" w:type="pct"/>
            <w:vMerge w:val="restar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67" w:type="pct"/>
            <w:vMerge w:val="restar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711" w:type="pct"/>
            <w:vMerge w:val="restar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8" w:type="pct"/>
            <w:gridSpan w:val="4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Уровни напряжения</w:t>
            </w:r>
          </w:p>
        </w:tc>
      </w:tr>
      <w:tr w:rsidR="00A912AE" w:rsidRPr="0071569E" w:rsidTr="00A342B4">
        <w:trPr>
          <w:jc w:val="center"/>
        </w:trPr>
        <w:tc>
          <w:tcPr>
            <w:tcW w:w="324" w:type="pct"/>
            <w:vMerge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pct"/>
            <w:vMerge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452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СН-I</w:t>
            </w:r>
          </w:p>
        </w:tc>
        <w:tc>
          <w:tcPr>
            <w:tcW w:w="453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СН-II</w:t>
            </w:r>
          </w:p>
        </w:tc>
        <w:tc>
          <w:tcPr>
            <w:tcW w:w="440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</w:t>
            </w:r>
          </w:p>
        </w:tc>
      </w:tr>
      <w:tr w:rsidR="00A912AE" w:rsidRPr="0071569E" w:rsidTr="00A342B4">
        <w:trPr>
          <w:jc w:val="center"/>
        </w:trPr>
        <w:tc>
          <w:tcPr>
            <w:tcW w:w="324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7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912AE" w:rsidRPr="0071569E" w:rsidTr="00A342B4">
        <w:trPr>
          <w:jc w:val="center"/>
        </w:trPr>
        <w:tc>
          <w:tcPr>
            <w:tcW w:w="324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6" w:type="pct"/>
            <w:gridSpan w:val="6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</w:t>
            </w:r>
            <w:r w:rsidR="009C6786"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Ленинградской области</w:t>
            </w: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A912AE" w:rsidRPr="0071569E" w:rsidTr="00A342B4">
        <w:trPr>
          <w:jc w:val="center"/>
        </w:trPr>
        <w:tc>
          <w:tcPr>
            <w:tcW w:w="324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78" w:type="pct"/>
            <w:gridSpan w:val="2"/>
            <w:vAlign w:val="center"/>
          </w:tcPr>
          <w:p w:rsidR="003D070B" w:rsidRPr="0071569E" w:rsidRDefault="003D070B" w:rsidP="007815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 обоснованные единые (котловые) тарифы на услуги по передаче электрической энергии (</w:t>
            </w:r>
            <w:r w:rsidR="00781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учета налога на добавленную стоимость</w:t>
            </w: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8" w:type="pct"/>
            <w:gridSpan w:val="4"/>
            <w:vAlign w:val="center"/>
          </w:tcPr>
          <w:p w:rsidR="003D070B" w:rsidRPr="0071569E" w:rsidRDefault="00E17A3D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</w:tr>
      <w:tr w:rsidR="00A912AE" w:rsidRPr="0071569E" w:rsidTr="00A342B4">
        <w:trPr>
          <w:jc w:val="center"/>
        </w:trPr>
        <w:tc>
          <w:tcPr>
            <w:tcW w:w="324" w:type="pct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676" w:type="pct"/>
            <w:gridSpan w:val="6"/>
            <w:vAlign w:val="center"/>
          </w:tcPr>
          <w:p w:rsidR="003D070B" w:rsidRPr="0071569E" w:rsidRDefault="003D070B" w:rsidP="003D0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Двухставочный тариф:</w:t>
            </w: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2167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ставка за содержание электрических сетей</w:t>
            </w:r>
          </w:p>
        </w:tc>
        <w:tc>
          <w:tcPr>
            <w:tcW w:w="711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руб./МВт·мес.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2167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711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руб./МВт·ч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167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711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руб./кВт·ч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78" w:type="pct"/>
            <w:gridSpan w:val="2"/>
            <w:vAlign w:val="bottom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1798" w:type="pct"/>
            <w:gridSpan w:val="4"/>
            <w:tcBorders>
              <w:top w:val="single" w:sz="4" w:space="0" w:color="auto"/>
            </w:tcBorders>
            <w:vAlign w:val="center"/>
          </w:tcPr>
          <w:p w:rsidR="009353B8" w:rsidRPr="0071569E" w:rsidRDefault="00E17A3D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</w:tr>
      <w:tr w:rsidR="009353B8" w:rsidRPr="0071569E" w:rsidTr="00A342B4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676" w:type="pct"/>
            <w:gridSpan w:val="6"/>
            <w:vAlign w:val="bottom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Двухставочный тариф</w:t>
            </w: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1.2.1.1</w:t>
            </w:r>
          </w:p>
        </w:tc>
        <w:tc>
          <w:tcPr>
            <w:tcW w:w="2167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711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руб./МВт·мес.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1.2.1.2</w:t>
            </w:r>
          </w:p>
        </w:tc>
        <w:tc>
          <w:tcPr>
            <w:tcW w:w="2167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711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руб./МВт·ч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9353B8" w:rsidRPr="0071569E" w:rsidTr="009353B8">
        <w:trPr>
          <w:jc w:val="center"/>
        </w:trPr>
        <w:tc>
          <w:tcPr>
            <w:tcW w:w="324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167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711" w:type="pct"/>
          </w:tcPr>
          <w:p w:rsidR="009353B8" w:rsidRPr="0071569E" w:rsidRDefault="009353B8" w:rsidP="00935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руб./кВт·ч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B8" w:rsidRPr="009353B8" w:rsidRDefault="009353B8" w:rsidP="009353B8">
            <w:pPr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</w:tbl>
    <w:p w:rsidR="009C6786" w:rsidRDefault="009C6786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730" w:rsidRPr="0071569E" w:rsidRDefault="00D31730" w:rsidP="00D31730">
      <w:pPr>
        <w:spacing w:after="0" w:line="240" w:lineRule="auto"/>
        <w:ind w:left="5670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Приложение 3</w:t>
      </w:r>
    </w:p>
    <w:p w:rsidR="00D31730" w:rsidRPr="0071569E" w:rsidRDefault="00D31730" w:rsidP="00D31730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69E"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D31730" w:rsidRPr="0071569E" w:rsidRDefault="00D31730" w:rsidP="00D31730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81E9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694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71569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A11694">
        <w:rPr>
          <w:rFonts w:ascii="Times New Roman" w:eastAsia="Times New Roman" w:hAnsi="Times New Roman"/>
          <w:sz w:val="24"/>
          <w:szCs w:val="24"/>
          <w:lang w:eastAsia="ru-RU"/>
        </w:rPr>
        <w:t>5 года №___</w:t>
      </w: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3D0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C2E" w:rsidRDefault="001F4C2E" w:rsidP="001F4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C2E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Необходимая валовая выручка, учтенная при расчете единых (котловых) тарифов на услуги по передаче электрической энергии по электрическим сетям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Ленинградской области </w:t>
      </w:r>
      <w:r w:rsidRPr="001F4C2E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17A3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F4C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1F4C2E" w:rsidRDefault="001F4C2E" w:rsidP="001F4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3187"/>
        <w:gridCol w:w="1985"/>
        <w:gridCol w:w="1792"/>
        <w:gridCol w:w="10"/>
        <w:gridCol w:w="1265"/>
        <w:gridCol w:w="10"/>
        <w:gridCol w:w="1339"/>
      </w:tblGrid>
      <w:tr w:rsidR="001F4C2E" w:rsidRPr="001F4C2E" w:rsidTr="00D1762D">
        <w:trPr>
          <w:trHeight w:val="597"/>
          <w:jc w:val="center"/>
        </w:trPr>
        <w:tc>
          <w:tcPr>
            <w:tcW w:w="324" w:type="pct"/>
            <w:vMerge w:val="restart"/>
            <w:vAlign w:val="center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54" w:type="pct"/>
            <w:vMerge w:val="restart"/>
            <w:vAlign w:val="center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Ленинградской области</w:t>
            </w:r>
          </w:p>
        </w:tc>
        <w:tc>
          <w:tcPr>
            <w:tcW w:w="968" w:type="pct"/>
            <w:vAlign w:val="center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Ленинградской области</w:t>
            </w:r>
          </w:p>
        </w:tc>
        <w:tc>
          <w:tcPr>
            <w:tcW w:w="879" w:type="pct"/>
            <w:gridSpan w:val="2"/>
            <w:vAlign w:val="center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622" w:type="pct"/>
            <w:gridSpan w:val="2"/>
            <w:vAlign w:val="center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653" w:type="pct"/>
            <w:vAlign w:val="center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1F4C2E" w:rsidRPr="001F4C2E" w:rsidTr="00D1762D">
        <w:trPr>
          <w:jc w:val="center"/>
        </w:trPr>
        <w:tc>
          <w:tcPr>
            <w:tcW w:w="324" w:type="pct"/>
            <w:vMerge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pct"/>
            <w:vMerge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79" w:type="pct"/>
            <w:gridSpan w:val="2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22" w:type="pct"/>
            <w:gridSpan w:val="2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53" w:type="pct"/>
          </w:tcPr>
          <w:p w:rsidR="001F4C2E" w:rsidRPr="00805444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млн. кВт·ч</w:t>
            </w:r>
          </w:p>
        </w:tc>
      </w:tr>
      <w:tr w:rsidR="001F4C2E" w:rsidRPr="001F4C2E" w:rsidTr="00D1762D">
        <w:trPr>
          <w:jc w:val="center"/>
        </w:trPr>
        <w:tc>
          <w:tcPr>
            <w:tcW w:w="324" w:type="pct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pct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Публичное акционерное общество «Россети Ленэнерго»</w:t>
            </w:r>
          </w:p>
        </w:tc>
        <w:tc>
          <w:tcPr>
            <w:tcW w:w="968" w:type="pct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1F4C2E" w:rsidRPr="0062699D" w:rsidRDefault="001F4C2E" w:rsidP="00376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F4C2E" w:rsidRPr="001F4C2E" w:rsidTr="00D1762D">
        <w:trPr>
          <w:trHeight w:val="815"/>
          <w:jc w:val="center"/>
        </w:trPr>
        <w:tc>
          <w:tcPr>
            <w:tcW w:w="324" w:type="pct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pct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Акционерное общество «ЛОЭСК-Электрические сети Санкт-Петербурга и Ленинградской области»</w:t>
            </w:r>
          </w:p>
        </w:tc>
        <w:tc>
          <w:tcPr>
            <w:tcW w:w="968" w:type="pct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1F4C2E" w:rsidRPr="0062699D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F4C2E" w:rsidRPr="001F4C2E" w:rsidTr="00D1762D">
        <w:trPr>
          <w:jc w:val="center"/>
        </w:trPr>
        <w:tc>
          <w:tcPr>
            <w:tcW w:w="324" w:type="pct"/>
          </w:tcPr>
          <w:p w:rsidR="001F4C2E" w:rsidRPr="00F05B2E" w:rsidRDefault="00A11694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pct"/>
            <w:vAlign w:val="bottom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Открытое акционерное общество «РЖД» (Октябрьская дирекция по энергообеспечению – СП «Трансэнерго» - филиала ОАО «РЖД»)</w:t>
            </w:r>
          </w:p>
        </w:tc>
        <w:tc>
          <w:tcPr>
            <w:tcW w:w="968" w:type="pct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1F4C2E" w:rsidRPr="0062699D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F4C2E" w:rsidRPr="001F4C2E" w:rsidTr="00D1762D">
        <w:trPr>
          <w:jc w:val="center"/>
        </w:trPr>
        <w:tc>
          <w:tcPr>
            <w:tcW w:w="324" w:type="pct"/>
          </w:tcPr>
          <w:p w:rsidR="001F4C2E" w:rsidRPr="00F05B2E" w:rsidRDefault="00A11694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pct"/>
            <w:vAlign w:val="bottom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Акционерное общество «Оборонэнерго» филиал «Северо-Западный»</w:t>
            </w:r>
          </w:p>
        </w:tc>
        <w:tc>
          <w:tcPr>
            <w:tcW w:w="968" w:type="pct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1F4C2E" w:rsidRPr="00DF686A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1F4C2E" w:rsidRPr="0062699D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F4C2E" w:rsidRPr="001F4C2E" w:rsidTr="00D1762D">
        <w:trPr>
          <w:jc w:val="center"/>
        </w:trPr>
        <w:tc>
          <w:tcPr>
            <w:tcW w:w="324" w:type="pct"/>
          </w:tcPr>
          <w:p w:rsidR="001F4C2E" w:rsidRPr="00F05B2E" w:rsidRDefault="00A11694" w:rsidP="00A226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pct"/>
            <w:vAlign w:val="bottom"/>
          </w:tcPr>
          <w:p w:rsidR="001F4C2E" w:rsidRPr="00F05B2E" w:rsidRDefault="001F4C2E" w:rsidP="00A22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Общество с ограниченной ответственностью «Сетевое предприятие «Ремонт и обслуживание сетей энергоснабжения»</w:t>
            </w:r>
          </w:p>
        </w:tc>
        <w:tc>
          <w:tcPr>
            <w:tcW w:w="968" w:type="pct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F4C2E" w:rsidRPr="00F05B2E" w:rsidRDefault="001F4C2E" w:rsidP="00A2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1F4C2E" w:rsidRPr="00F05B2E" w:rsidRDefault="001F4C2E" w:rsidP="0005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5444" w:rsidRPr="001F4C2E" w:rsidTr="00DF686A">
        <w:trPr>
          <w:trHeight w:val="29"/>
          <w:jc w:val="center"/>
        </w:trPr>
        <w:tc>
          <w:tcPr>
            <w:tcW w:w="324" w:type="pct"/>
          </w:tcPr>
          <w:p w:rsidR="00805444" w:rsidRPr="00F05B2E" w:rsidRDefault="00A11694" w:rsidP="008054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pct"/>
            <w:vAlign w:val="bottom"/>
          </w:tcPr>
          <w:p w:rsidR="00805444" w:rsidRPr="00F05B2E" w:rsidRDefault="00805444" w:rsidP="00805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Общество с ограниченной ответственностью «Подпорожские электрические сети»</w:t>
            </w:r>
          </w:p>
        </w:tc>
        <w:tc>
          <w:tcPr>
            <w:tcW w:w="968" w:type="pct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805444" w:rsidRPr="0062699D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05444" w:rsidRPr="001F4C2E" w:rsidTr="00D1762D">
        <w:trPr>
          <w:jc w:val="center"/>
        </w:trPr>
        <w:tc>
          <w:tcPr>
            <w:tcW w:w="324" w:type="pct"/>
          </w:tcPr>
          <w:p w:rsidR="00805444" w:rsidRPr="00805444" w:rsidRDefault="00A11694" w:rsidP="008054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pct"/>
            <w:vAlign w:val="bottom"/>
          </w:tcPr>
          <w:p w:rsidR="00805444" w:rsidRPr="00F05B2E" w:rsidRDefault="00805444" w:rsidP="00805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5B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Акционерное общество «ОБЪЕДИНЕННАЯ ЭНЕРГЕТИЧЕСКАЯ КОМПАНИЯ»</w:t>
            </w:r>
          </w:p>
        </w:tc>
        <w:tc>
          <w:tcPr>
            <w:tcW w:w="968" w:type="pct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805444" w:rsidRPr="0062699D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05444" w:rsidRPr="001F4C2E" w:rsidTr="00D1762D">
        <w:trPr>
          <w:jc w:val="center"/>
        </w:trPr>
        <w:tc>
          <w:tcPr>
            <w:tcW w:w="1878" w:type="pct"/>
            <w:gridSpan w:val="2"/>
            <w:vAlign w:val="center"/>
          </w:tcPr>
          <w:p w:rsidR="00805444" w:rsidRPr="00105131" w:rsidRDefault="00805444" w:rsidP="00805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5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pct"/>
            <w:vAlign w:val="center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74" w:type="pct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22" w:type="pct"/>
            <w:gridSpan w:val="2"/>
          </w:tcPr>
          <w:p w:rsidR="00805444" w:rsidRPr="00F05B2E" w:rsidRDefault="00805444" w:rsidP="0080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58" w:type="pct"/>
            <w:gridSpan w:val="2"/>
          </w:tcPr>
          <w:p w:rsidR="00805444" w:rsidRPr="00F05B2E" w:rsidRDefault="00805444" w:rsidP="00376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4C2E" w:rsidRDefault="001F4C2E" w:rsidP="001F4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C2E" w:rsidRPr="001F4C2E" w:rsidRDefault="001F4C2E" w:rsidP="001F4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1F4C2E" w:rsidRPr="001F4C2E" w:rsidSect="003D070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C6786" w:rsidRPr="005E0644" w:rsidRDefault="00700D1D" w:rsidP="009C6786">
      <w:pPr>
        <w:spacing w:after="0" w:line="240" w:lineRule="auto"/>
        <w:ind w:left="10065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Приложение 4</w:t>
      </w:r>
    </w:p>
    <w:p w:rsidR="009C6786" w:rsidRPr="005E0644" w:rsidRDefault="009C6786" w:rsidP="009C6786">
      <w:pPr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E863D8" w:rsidRPr="005E0644" w:rsidRDefault="00E863D8" w:rsidP="00E863D8">
      <w:pPr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D3EFB" w:rsidRPr="00481E9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842C6B" w:rsidRPr="005E06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694">
        <w:rPr>
          <w:rFonts w:ascii="Times New Roman" w:hAnsi="Times New Roman"/>
          <w:sz w:val="24"/>
          <w:szCs w:val="24"/>
        </w:rPr>
        <w:t>декабря</w:t>
      </w:r>
      <w:r w:rsidRPr="005E0644">
        <w:rPr>
          <w:rFonts w:ascii="Times New Roman" w:hAnsi="Times New Roman"/>
          <w:sz w:val="24"/>
          <w:szCs w:val="24"/>
        </w:rPr>
        <w:t xml:space="preserve"> </w:t>
      </w: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1169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1169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6786" w:rsidRPr="005E0644" w:rsidRDefault="009C6786" w:rsidP="009C6786">
      <w:pPr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C2E" w:rsidRPr="001F4C2E" w:rsidRDefault="001F4C2E" w:rsidP="001F4C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C2E">
        <w:rPr>
          <w:rFonts w:ascii="Times New Roman" w:eastAsia="Times New Roman" w:hAnsi="Times New Roman"/>
          <w:sz w:val="24"/>
          <w:szCs w:val="24"/>
          <w:lang w:eastAsia="ru-RU"/>
        </w:rPr>
        <w:t>Объемы</w:t>
      </w:r>
    </w:p>
    <w:p w:rsidR="001F4C2E" w:rsidRPr="001F4C2E" w:rsidRDefault="001F4C2E" w:rsidP="001F4C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C2E">
        <w:rPr>
          <w:rFonts w:ascii="Times New Roman" w:eastAsia="Times New Roman" w:hAnsi="Times New Roman"/>
          <w:sz w:val="24"/>
          <w:szCs w:val="24"/>
          <w:lang w:eastAsia="ru-RU"/>
        </w:rPr>
        <w:t>электрической энергии (мощности), учтенные при расчете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4C2E">
        <w:rPr>
          <w:rFonts w:ascii="Times New Roman" w:eastAsia="Times New Roman" w:hAnsi="Times New Roman"/>
          <w:sz w:val="24"/>
          <w:szCs w:val="24"/>
          <w:lang w:eastAsia="ru-RU"/>
        </w:rPr>
        <w:t>единых (котловых) тарифов на услуги по передаче</w:t>
      </w:r>
    </w:p>
    <w:p w:rsidR="001F4C2E" w:rsidRPr="001F4C2E" w:rsidRDefault="001F4C2E" w:rsidP="001F4C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C2E">
        <w:rPr>
          <w:rFonts w:ascii="Times New Roman" w:eastAsia="Times New Roman" w:hAnsi="Times New Roman"/>
          <w:sz w:val="24"/>
          <w:szCs w:val="24"/>
          <w:lang w:eastAsia="ru-RU"/>
        </w:rPr>
        <w:t>электрической энергии по электрическим сетям</w:t>
      </w:r>
    </w:p>
    <w:p w:rsidR="009C6786" w:rsidRPr="005E0644" w:rsidRDefault="009C6786" w:rsidP="001F4C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>Ленинградской области на 202</w:t>
      </w:r>
      <w:r w:rsidR="00E17A3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0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9C6786" w:rsidRPr="005E0644" w:rsidRDefault="009C6786" w:rsidP="009C67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6503"/>
        <w:gridCol w:w="1041"/>
        <w:gridCol w:w="509"/>
        <w:gridCol w:w="670"/>
        <w:gridCol w:w="572"/>
        <w:gridCol w:w="732"/>
        <w:gridCol w:w="777"/>
        <w:gridCol w:w="546"/>
        <w:gridCol w:w="780"/>
        <w:gridCol w:w="579"/>
        <w:gridCol w:w="729"/>
        <w:gridCol w:w="778"/>
      </w:tblGrid>
      <w:tr w:rsidR="00A912AE" w:rsidRPr="005E0644" w:rsidTr="00A11694">
        <w:tc>
          <w:tcPr>
            <w:tcW w:w="619" w:type="dxa"/>
            <w:vMerge w:val="restart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503" w:type="dxa"/>
            <w:vMerge w:val="restart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041" w:type="dxa"/>
            <w:vMerge w:val="restart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60" w:type="dxa"/>
            <w:gridSpan w:val="5"/>
          </w:tcPr>
          <w:p w:rsidR="009C6786" w:rsidRPr="005E0644" w:rsidRDefault="00E17A3D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3412" w:type="dxa"/>
            <w:gridSpan w:val="5"/>
          </w:tcPr>
          <w:p w:rsidR="009C6786" w:rsidRPr="005E0644" w:rsidRDefault="00E17A3D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</w:tr>
      <w:tr w:rsidR="00A912AE" w:rsidRPr="005E0644" w:rsidTr="00A11694">
        <w:tc>
          <w:tcPr>
            <w:tcW w:w="619" w:type="dxa"/>
            <w:vMerge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03" w:type="dxa"/>
            <w:vMerge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5"/>
          </w:tcPr>
          <w:p w:rsidR="009C6786" w:rsidRPr="005E0644" w:rsidRDefault="001F4C2E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Уровни</w:t>
            </w:r>
            <w:r w:rsidR="009C6786"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напряжения</w:t>
            </w:r>
          </w:p>
        </w:tc>
        <w:tc>
          <w:tcPr>
            <w:tcW w:w="3412" w:type="dxa"/>
            <w:gridSpan w:val="5"/>
          </w:tcPr>
          <w:p w:rsidR="009C6786" w:rsidRPr="005E0644" w:rsidRDefault="001F4C2E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Уровни</w:t>
            </w:r>
            <w:r w:rsidR="009C6786"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напряжения</w:t>
            </w:r>
          </w:p>
        </w:tc>
      </w:tr>
      <w:tr w:rsidR="00A912AE" w:rsidRPr="005E0644" w:rsidTr="00A11694">
        <w:tc>
          <w:tcPr>
            <w:tcW w:w="619" w:type="dxa"/>
            <w:vMerge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03" w:type="dxa"/>
            <w:vMerge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ВН1</w:t>
            </w:r>
          </w:p>
        </w:tc>
        <w:tc>
          <w:tcPr>
            <w:tcW w:w="670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572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СН1</w:t>
            </w:r>
          </w:p>
        </w:tc>
        <w:tc>
          <w:tcPr>
            <w:tcW w:w="732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СН2</w:t>
            </w:r>
          </w:p>
        </w:tc>
        <w:tc>
          <w:tcPr>
            <w:tcW w:w="777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546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ВН1</w:t>
            </w:r>
          </w:p>
        </w:tc>
        <w:tc>
          <w:tcPr>
            <w:tcW w:w="780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579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СН1</w:t>
            </w:r>
          </w:p>
        </w:tc>
        <w:tc>
          <w:tcPr>
            <w:tcW w:w="729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СН2</w:t>
            </w:r>
          </w:p>
        </w:tc>
        <w:tc>
          <w:tcPr>
            <w:tcW w:w="778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НН</w:t>
            </w:r>
          </w:p>
        </w:tc>
      </w:tr>
      <w:tr w:rsidR="00A912AE" w:rsidRPr="005E0644" w:rsidTr="00A11694">
        <w:tc>
          <w:tcPr>
            <w:tcW w:w="619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03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1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9" w:type="dxa"/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9C6786" w:rsidRPr="005E0644" w:rsidRDefault="009C6786" w:rsidP="009C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13</w:t>
            </w:r>
          </w:p>
        </w:tc>
      </w:tr>
      <w:tr w:rsidR="00EF4CCB" w:rsidRPr="005E0644" w:rsidTr="00A11694">
        <w:trPr>
          <w:trHeight w:val="619"/>
        </w:trPr>
        <w:tc>
          <w:tcPr>
            <w:tcW w:w="619" w:type="dxa"/>
          </w:tcPr>
          <w:p w:rsidR="00EF4CCB" w:rsidRPr="005E0644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03" w:type="dxa"/>
          </w:tcPr>
          <w:p w:rsidR="00EF4CCB" w:rsidRPr="005E0644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т.ч.:</w:t>
            </w:r>
          </w:p>
        </w:tc>
        <w:tc>
          <w:tcPr>
            <w:tcW w:w="1041" w:type="dxa"/>
          </w:tcPr>
          <w:p w:rsidR="00EF4CCB" w:rsidRPr="005E0644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064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5E0644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D3173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D3173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D3173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D3173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CB" w:rsidRPr="00D3173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056D4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56D4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503" w:type="dxa"/>
          </w:tcPr>
          <w:p w:rsidR="00EF4CCB" w:rsidRPr="00056D4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56D4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041" w:type="dxa"/>
          </w:tcPr>
          <w:p w:rsidR="00EF4CCB" w:rsidRPr="00056D4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56D4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056D4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EF4CCB" w:rsidRPr="00056D4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Населению и приравненным к нему категориям потребителей, за исключением указанного в </w:t>
            </w:r>
            <w:hyperlink w:anchor="P2364">
              <w:r w:rsidRPr="00A626A3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строках 1.1.2</w:t>
              </w:r>
            </w:hyperlink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hyperlink w:anchor="P2409">
              <w:r w:rsidRPr="00A626A3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1.1.8</w:t>
              </w:r>
            </w:hyperlink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9A1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130E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A1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9A1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F0762A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P2364"/>
            <w:bookmarkEnd w:id="0"/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и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FD0AFF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D0AF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FD0AFF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FD0AFF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FD0AFF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D0AF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FD0AFF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FD0AFF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FD0AFF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6503" w:type="dxa"/>
          </w:tcPr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129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1" w:name="P2409"/>
            <w:bookmarkEnd w:id="1"/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6503" w:type="dxa"/>
          </w:tcPr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приравненные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129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1.1.6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129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1.1.7</w:t>
            </w:r>
          </w:p>
        </w:tc>
        <w:tc>
          <w:tcPr>
            <w:tcW w:w="6503" w:type="dxa"/>
          </w:tcPr>
          <w:p w:rsidR="00EF4CCB" w:rsidRDefault="00EF4CCB" w:rsidP="00EF4C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категориям потребителей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:rsidR="00EF4CCB" w:rsidRDefault="00EF4CCB" w:rsidP="00EF4C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EF4CCB" w:rsidRDefault="00EF4CCB" w:rsidP="00EF4C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EF4CCB" w:rsidRPr="00A626A3" w:rsidRDefault="00EF4CCB" w:rsidP="00EF4C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гарантирующи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поставщик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энергосбытовы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энергоснабжающи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129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1.1.8</w:t>
            </w:r>
          </w:p>
        </w:tc>
        <w:tc>
          <w:tcPr>
            <w:tcW w:w="6503" w:type="dxa"/>
          </w:tcPr>
          <w:p w:rsidR="00EF4CCB" w:rsidRDefault="00EF4CCB" w:rsidP="00EF4CC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Населению, проживающему в сельских 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селенных пунктах, и приравненным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 нему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категориям потребителей,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населения и потребителей, указанных в строках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7: </w:t>
            </w:r>
          </w:p>
          <w:p w:rsidR="00EF4CCB" w:rsidRDefault="00EF4CCB" w:rsidP="00EF4CC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EF4CCB" w:rsidRDefault="00EF4CCB" w:rsidP="00EF4CC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EF4CCB" w:rsidRPr="00A626A3" w:rsidRDefault="00EF4CCB" w:rsidP="00EF4CC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гарантирующи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поставщик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энергосбытовы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энергоснабжающи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129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412978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412978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Приравненным к населению категориям потребителей:</w:t>
            </w:r>
          </w:p>
        </w:tc>
        <w:tc>
          <w:tcPr>
            <w:tcW w:w="1041" w:type="dxa"/>
          </w:tcPr>
          <w:p w:rsidR="00EF4CCB" w:rsidRPr="006E564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E564E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6E564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6E564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EF4CCB" w:rsidRPr="00A912AE" w:rsidTr="00A11694">
        <w:tblPrEx>
          <w:tblBorders>
            <w:insideH w:val="nil"/>
          </w:tblBorders>
        </w:tblPrEx>
        <w:tc>
          <w:tcPr>
            <w:tcW w:w="619" w:type="dxa"/>
            <w:tcBorders>
              <w:bottom w:val="nil"/>
            </w:tcBorders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1.1.9.1</w:t>
            </w:r>
          </w:p>
        </w:tc>
        <w:tc>
          <w:tcPr>
            <w:tcW w:w="6503" w:type="dxa"/>
            <w:tcBorders>
              <w:bottom w:val="nil"/>
            </w:tcBorders>
          </w:tcPr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 </w:t>
            </w:r>
          </w:p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исполнител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наймодател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041" w:type="dxa"/>
            <w:tcBorders>
              <w:bottom w:val="nil"/>
            </w:tcBorders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29F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1.1.9.2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041" w:type="dxa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29F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1.1.9.3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041" w:type="dxa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29F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1.1.9.4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41" w:type="dxa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1D29F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1D29F0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1.1.9.5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Содержащимся за счет прихожан религиозным организациям.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1.1.9.6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Объединени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:rsidR="00EF4CCB" w:rsidRPr="00A626A3" w:rsidRDefault="00EF4CCB" w:rsidP="00EF4C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EF4CCB" w:rsidRPr="0094730E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503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Населению и приравненным к нему категориям потребителей сверх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056D4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Населению и приравненным к нему категориям потребителей, за исключением указанного в </w:t>
            </w:r>
            <w:hyperlink w:anchor="P2364">
              <w:r w:rsidRPr="00A626A3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строках 1.</w:t>
              </w:r>
              <w:r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2</w:t>
              </w:r>
              <w:r w:rsidRPr="00A626A3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.2</w:t>
              </w:r>
            </w:hyperlink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hyperlink w:anchor="P2409">
              <w:r w:rsidRPr="00A626A3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1.</w:t>
              </w:r>
              <w:r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2</w:t>
              </w:r>
              <w:r w:rsidRPr="00A626A3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  <w:lang w:eastAsia="ru-RU"/>
                </w:rPr>
                <w:t>.8</w:t>
              </w:r>
            </w:hyperlink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3B21F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6503" w:type="dxa"/>
          </w:tcPr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700D1D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700D1D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F0762A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0762A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F0762A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700D1D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700D1D" w:rsidRDefault="00EF4CCB" w:rsidP="0070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6503" w:type="dxa"/>
          </w:tcPr>
          <w:p w:rsidR="00EF4CCB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приравненные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</w:p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исполнителям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3178B5" w:rsidRPr="00A912AE" w:rsidTr="00A11694">
        <w:tc>
          <w:tcPr>
            <w:tcW w:w="619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6503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категориям потребителей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исполнителям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гарантирующим поставщикам, энергосбытовым, энергоснабжающим организациям,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3178B5" w:rsidRPr="00757BD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3178B5" w:rsidRPr="00757BD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3178B5" w:rsidRPr="00757BD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3178B5" w:rsidRPr="00A912AE" w:rsidTr="00A11694">
        <w:tc>
          <w:tcPr>
            <w:tcW w:w="619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6503" w:type="dxa"/>
          </w:tcPr>
          <w:p w:rsidR="003178B5" w:rsidRDefault="003178B5" w:rsidP="003178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категориям потребителей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:rsidR="003178B5" w:rsidRPr="00A626A3" w:rsidRDefault="003178B5" w:rsidP="003178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гарантирующи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поставщик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энергосбытовы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энергоснабжающи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3178B5" w:rsidRPr="00F0762A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3178B5" w:rsidRPr="00A912AE" w:rsidTr="00A11694">
        <w:tc>
          <w:tcPr>
            <w:tcW w:w="619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.8</w:t>
            </w:r>
          </w:p>
        </w:tc>
        <w:tc>
          <w:tcPr>
            <w:tcW w:w="6503" w:type="dxa"/>
          </w:tcPr>
          <w:p w:rsidR="003178B5" w:rsidRDefault="003178B5" w:rsidP="003178B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3A9B">
              <w:rPr>
                <w:rFonts w:ascii="Times New Roman" w:hAnsi="Times New Roman" w:cs="Times New Roman"/>
                <w:sz w:val="18"/>
                <w:szCs w:val="18"/>
              </w:rPr>
              <w:t>Населению, проживающему в сельских населенных пунктах, и приравненные к нему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категориям потребителей</w:t>
            </w:r>
            <w:r w:rsidRPr="00A23A9B">
              <w:rPr>
                <w:rFonts w:ascii="Times New Roman" w:hAnsi="Times New Roman" w:cs="Times New Roman"/>
                <w:sz w:val="18"/>
                <w:szCs w:val="18"/>
              </w:rPr>
              <w:t xml:space="preserve"> за исключением населения и потребителей, указанных в строках 1.2.5-1.2.7: </w:t>
            </w:r>
          </w:p>
          <w:p w:rsidR="003178B5" w:rsidRPr="00A626A3" w:rsidRDefault="003178B5" w:rsidP="003178B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A9B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</w:t>
            </w:r>
            <w:r w:rsidRPr="000029A4">
              <w:rPr>
                <w:rFonts w:ascii="Times New Roman" w:hAnsi="Times New Roman" w:cs="Times New Roman"/>
                <w:sz w:val="18"/>
                <w:szCs w:val="18"/>
              </w:rPr>
              <w:t xml:space="preserve">потребительские кооперативы либо управляющие организации), приобретающие 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гарантирующи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поставщик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энергосбытовы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энергоснабжающи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</w:t>
            </w:r>
            <w:r w:rsidRPr="00A626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ям</w:t>
            </w: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041" w:type="dxa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Приравненным к населению категориям потребителей: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blPrEx>
          <w:tblBorders>
            <w:insideH w:val="nil"/>
          </w:tblBorders>
        </w:tblPrEx>
        <w:tc>
          <w:tcPr>
            <w:tcW w:w="619" w:type="dxa"/>
            <w:tcBorders>
              <w:bottom w:val="nil"/>
            </w:tcBorders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.9.1</w:t>
            </w:r>
          </w:p>
        </w:tc>
        <w:tc>
          <w:tcPr>
            <w:tcW w:w="6503" w:type="dxa"/>
            <w:tcBorders>
              <w:bottom w:val="nil"/>
            </w:tcBorders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Исполнителям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 исполнителям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041" w:type="dxa"/>
            <w:tcBorders>
              <w:bottom w:val="nil"/>
            </w:tcBorders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3178B5" w:rsidRPr="00A912AE" w:rsidTr="00A11694">
        <w:tc>
          <w:tcPr>
            <w:tcW w:w="619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.9.2</w:t>
            </w:r>
          </w:p>
        </w:tc>
        <w:tc>
          <w:tcPr>
            <w:tcW w:w="6503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041" w:type="dxa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.9.3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.9.4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F0762A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.9.5</w:t>
            </w:r>
          </w:p>
        </w:tc>
        <w:tc>
          <w:tcPr>
            <w:tcW w:w="6503" w:type="dxa"/>
          </w:tcPr>
          <w:p w:rsidR="00EF4CCB" w:rsidRPr="00A626A3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Содержащимся за счет прихожан религиозным организациям.</w:t>
            </w:r>
          </w:p>
        </w:tc>
        <w:tc>
          <w:tcPr>
            <w:tcW w:w="1041" w:type="dxa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3178B5" w:rsidRPr="002A35ED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F4CCB" w:rsidRPr="0094730E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F4CCB" w:rsidRPr="002A35ED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3178B5" w:rsidRPr="00A912AE" w:rsidTr="00A11694">
        <w:tc>
          <w:tcPr>
            <w:tcW w:w="619" w:type="dxa"/>
          </w:tcPr>
          <w:p w:rsidR="003178B5" w:rsidRPr="00A626A3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  <w:r w:rsidRPr="00A626A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.9.6</w:t>
            </w:r>
          </w:p>
        </w:tc>
        <w:tc>
          <w:tcPr>
            <w:tcW w:w="6503" w:type="dxa"/>
          </w:tcPr>
          <w:p w:rsidR="003178B5" w:rsidRPr="00A626A3" w:rsidRDefault="003178B5" w:rsidP="003178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Объединению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:rsidR="003178B5" w:rsidRPr="00A626A3" w:rsidRDefault="003178B5" w:rsidP="003178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26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041" w:type="dxa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4730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3178B5" w:rsidRPr="002A35ED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3178B5" w:rsidRPr="002A35ED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3178B5" w:rsidRPr="0094730E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3178B5" w:rsidRPr="002A35ED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3178B5" w:rsidRPr="002A35ED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3178B5" w:rsidRPr="003178B5" w:rsidRDefault="003178B5" w:rsidP="00317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0910A2" w:rsidRPr="00A912AE" w:rsidTr="00A11694">
        <w:tc>
          <w:tcPr>
            <w:tcW w:w="619" w:type="dxa"/>
          </w:tcPr>
          <w:p w:rsidR="000910A2" w:rsidRPr="00EB3E96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B3E9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503" w:type="dxa"/>
          </w:tcPr>
          <w:p w:rsidR="000910A2" w:rsidRPr="00EB3E96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B3E9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041" w:type="dxa"/>
          </w:tcPr>
          <w:p w:rsidR="000910A2" w:rsidRPr="00EB3E96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B3E9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млн кВт·ч</w:t>
            </w:r>
          </w:p>
        </w:tc>
        <w:tc>
          <w:tcPr>
            <w:tcW w:w="509" w:type="dxa"/>
            <w:vAlign w:val="center"/>
          </w:tcPr>
          <w:p w:rsidR="000910A2" w:rsidRPr="00EB3E96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0910A2" w:rsidRPr="00A912AE" w:rsidTr="00A11694">
        <w:tc>
          <w:tcPr>
            <w:tcW w:w="619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03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электрической, энергии, в т.ч.:</w:t>
            </w:r>
          </w:p>
        </w:tc>
        <w:tc>
          <w:tcPr>
            <w:tcW w:w="1041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509" w:type="dxa"/>
            <w:vAlign w:val="center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EF4CCB" w:rsidRPr="00A912AE" w:rsidTr="00A11694">
        <w:tc>
          <w:tcPr>
            <w:tcW w:w="619" w:type="dxa"/>
          </w:tcPr>
          <w:p w:rsidR="00EF4CCB" w:rsidRPr="001B00B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503" w:type="dxa"/>
          </w:tcPr>
          <w:p w:rsidR="00EF4CCB" w:rsidRPr="001B00B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041" w:type="dxa"/>
          </w:tcPr>
          <w:p w:rsidR="00EF4CCB" w:rsidRPr="001B00B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509" w:type="dxa"/>
            <w:vAlign w:val="center"/>
          </w:tcPr>
          <w:p w:rsidR="00EF4CCB" w:rsidRPr="001B00B0" w:rsidRDefault="00EF4CCB" w:rsidP="00EF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9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EF4CCB" w:rsidRPr="000910A2" w:rsidRDefault="00EF4CCB" w:rsidP="00EF4CC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910A2" w:rsidRPr="00A912AE" w:rsidTr="00A11694">
        <w:tc>
          <w:tcPr>
            <w:tcW w:w="619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503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Населения и приравненным к нему категориям потребителей (сверх социальной нормы потребления электроэнергии (мощности)</w:t>
            </w:r>
          </w:p>
        </w:tc>
        <w:tc>
          <w:tcPr>
            <w:tcW w:w="1041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509" w:type="dxa"/>
            <w:vAlign w:val="center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  <w:tr w:rsidR="000910A2" w:rsidRPr="00A912AE" w:rsidTr="00A11694">
        <w:tc>
          <w:tcPr>
            <w:tcW w:w="619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503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041" w:type="dxa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B00B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509" w:type="dxa"/>
            <w:vAlign w:val="center"/>
          </w:tcPr>
          <w:p w:rsidR="000910A2" w:rsidRPr="001B00B0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0910A2" w:rsidRPr="000910A2" w:rsidRDefault="000910A2" w:rsidP="00091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</w:tr>
    </w:tbl>
    <w:p w:rsidR="009C6786" w:rsidRPr="002A35ED" w:rsidRDefault="009C6786" w:rsidP="009C67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786" w:rsidRPr="002A35ED" w:rsidRDefault="009C6786" w:rsidP="003B518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C6786" w:rsidRPr="002A35ED" w:rsidRDefault="009C6786" w:rsidP="009C67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786" w:rsidRPr="00A912AE" w:rsidRDefault="009C6786" w:rsidP="009C678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9C6786" w:rsidRPr="00A912AE" w:rsidSect="009C678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C6786" w:rsidRPr="00481E9B" w:rsidRDefault="009C6786" w:rsidP="009C6786">
      <w:pPr>
        <w:tabs>
          <w:tab w:val="left" w:pos="5812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E9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700D1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C6786" w:rsidRPr="00481E9B" w:rsidRDefault="009C6786" w:rsidP="009C6786">
      <w:pPr>
        <w:tabs>
          <w:tab w:val="left" w:pos="5812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E9B"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9C6786" w:rsidRPr="00481E9B" w:rsidRDefault="00D7153C" w:rsidP="009C6786">
      <w:pPr>
        <w:tabs>
          <w:tab w:val="left" w:pos="5812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E9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D3EFB" w:rsidRPr="00481E9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81E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7A3D">
        <w:rPr>
          <w:rFonts w:ascii="Times New Roman" w:hAnsi="Times New Roman"/>
          <w:sz w:val="24"/>
          <w:szCs w:val="24"/>
        </w:rPr>
        <w:t>декабря</w:t>
      </w:r>
      <w:r w:rsidRPr="00481E9B">
        <w:rPr>
          <w:rFonts w:ascii="Times New Roman" w:hAnsi="Times New Roman"/>
          <w:sz w:val="24"/>
          <w:szCs w:val="24"/>
        </w:rPr>
        <w:t xml:space="preserve"> </w:t>
      </w:r>
      <w:r w:rsidRPr="00481E9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17A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1169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№___</w:t>
      </w:r>
    </w:p>
    <w:p w:rsidR="00D7153C" w:rsidRPr="00481E9B" w:rsidRDefault="00D7153C" w:rsidP="009C6786">
      <w:pPr>
        <w:tabs>
          <w:tab w:val="left" w:pos="5812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481E9B" w:rsidRDefault="00FF5942" w:rsidP="00FF594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81E9B">
        <w:rPr>
          <w:rFonts w:ascii="Times New Roman" w:eastAsiaTheme="minorHAnsi" w:hAnsi="Times New Roman"/>
          <w:sz w:val="28"/>
          <w:szCs w:val="28"/>
        </w:rPr>
        <w:t>Единые (котловые) тарифы на услуги по передаче электрической энергии по сетям Ленинградской области</w:t>
      </w:r>
      <w:r w:rsidR="00E261F4">
        <w:rPr>
          <w:rFonts w:ascii="Times New Roman" w:eastAsiaTheme="minorHAnsi" w:hAnsi="Times New Roman"/>
          <w:sz w:val="28"/>
          <w:szCs w:val="28"/>
        </w:rPr>
        <w:t>,</w:t>
      </w:r>
      <w:r w:rsidRPr="00481E9B">
        <w:rPr>
          <w:rFonts w:ascii="Times New Roman" w:eastAsiaTheme="minorHAnsi" w:hAnsi="Times New Roman"/>
          <w:sz w:val="28"/>
          <w:szCs w:val="28"/>
        </w:rPr>
        <w:t xml:space="preserve"> поставляемой населению и приравненным к нему категориям потребителей, на 20</w:t>
      </w:r>
      <w:r w:rsidR="00081BB2">
        <w:rPr>
          <w:rFonts w:ascii="Times New Roman" w:eastAsiaTheme="minorHAnsi" w:hAnsi="Times New Roman"/>
          <w:sz w:val="28"/>
          <w:szCs w:val="28"/>
        </w:rPr>
        <w:t>2</w:t>
      </w:r>
      <w:r w:rsidR="00E17A3D">
        <w:rPr>
          <w:rFonts w:ascii="Times New Roman" w:eastAsiaTheme="minorHAnsi" w:hAnsi="Times New Roman"/>
          <w:sz w:val="28"/>
          <w:szCs w:val="28"/>
        </w:rPr>
        <w:t>6</w:t>
      </w:r>
      <w:r w:rsidRPr="00481E9B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FF5942" w:rsidRPr="00481E9B" w:rsidRDefault="00FF5942" w:rsidP="00FF5942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11"/>
        <w:gridCol w:w="709"/>
        <w:gridCol w:w="803"/>
        <w:gridCol w:w="803"/>
        <w:gridCol w:w="804"/>
        <w:gridCol w:w="850"/>
        <w:gridCol w:w="780"/>
        <w:gridCol w:w="920"/>
      </w:tblGrid>
      <w:tr w:rsidR="00E17A3D" w:rsidRPr="00481E9B" w:rsidTr="00481E9B">
        <w:trPr>
          <w:jc w:val="center"/>
        </w:trPr>
        <w:tc>
          <w:tcPr>
            <w:tcW w:w="850" w:type="dxa"/>
            <w:vMerge w:val="restart"/>
          </w:tcPr>
          <w:p w:rsidR="00E17A3D" w:rsidRPr="00481E9B" w:rsidRDefault="00E17A3D" w:rsidP="00E1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№</w:t>
            </w: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 п/п</w:t>
            </w:r>
          </w:p>
        </w:tc>
        <w:tc>
          <w:tcPr>
            <w:tcW w:w="2411" w:type="dxa"/>
            <w:vMerge w:val="restart"/>
          </w:tcPr>
          <w:p w:rsidR="00E17A3D" w:rsidRPr="00481E9B" w:rsidRDefault="00E17A3D" w:rsidP="00E1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709" w:type="dxa"/>
            <w:vMerge w:val="restart"/>
          </w:tcPr>
          <w:p w:rsidR="00E17A3D" w:rsidRPr="00481E9B" w:rsidRDefault="00E17A3D" w:rsidP="00E1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3"/>
          </w:tcPr>
          <w:p w:rsidR="00E17A3D" w:rsidRPr="005E0644" w:rsidRDefault="00E17A3D" w:rsidP="00E1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2550" w:type="dxa"/>
            <w:gridSpan w:val="3"/>
          </w:tcPr>
          <w:p w:rsidR="00E17A3D" w:rsidRPr="005E0644" w:rsidRDefault="00E17A3D" w:rsidP="00E1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</w:tr>
      <w:tr w:rsidR="00481E9B" w:rsidRPr="00481E9B" w:rsidTr="00453474">
        <w:trPr>
          <w:jc w:val="center"/>
        </w:trPr>
        <w:tc>
          <w:tcPr>
            <w:tcW w:w="850" w:type="dxa"/>
            <w:vMerge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803" w:type="dxa"/>
          </w:tcPr>
          <w:p w:rsidR="00CB062F" w:rsidRPr="00481E9B" w:rsidRDefault="00CB062F" w:rsidP="00CB06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804" w:type="dxa"/>
          </w:tcPr>
          <w:p w:rsidR="00CB062F" w:rsidRPr="00481E9B" w:rsidRDefault="00CB062F" w:rsidP="00CB06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  <w:tc>
          <w:tcPr>
            <w:tcW w:w="850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780" w:type="dxa"/>
          </w:tcPr>
          <w:p w:rsidR="00CB062F" w:rsidRPr="00481E9B" w:rsidRDefault="00CB062F" w:rsidP="00CB06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920" w:type="dxa"/>
          </w:tcPr>
          <w:p w:rsidR="00CB062F" w:rsidRPr="00481E9B" w:rsidRDefault="00CB062F" w:rsidP="00CB06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</w:tr>
      <w:tr w:rsidR="00481E9B" w:rsidRPr="00481E9B" w:rsidTr="00453474">
        <w:trPr>
          <w:jc w:val="center"/>
        </w:trPr>
        <w:tc>
          <w:tcPr>
            <w:tcW w:w="850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1</w:t>
            </w:r>
          </w:p>
        </w:tc>
        <w:tc>
          <w:tcPr>
            <w:tcW w:w="2411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3</w:t>
            </w:r>
          </w:p>
        </w:tc>
        <w:tc>
          <w:tcPr>
            <w:tcW w:w="803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4</w:t>
            </w:r>
          </w:p>
        </w:tc>
        <w:tc>
          <w:tcPr>
            <w:tcW w:w="803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5</w:t>
            </w:r>
          </w:p>
        </w:tc>
        <w:tc>
          <w:tcPr>
            <w:tcW w:w="804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7</w:t>
            </w:r>
          </w:p>
        </w:tc>
        <w:tc>
          <w:tcPr>
            <w:tcW w:w="780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8</w:t>
            </w:r>
          </w:p>
        </w:tc>
        <w:tc>
          <w:tcPr>
            <w:tcW w:w="920" w:type="dxa"/>
          </w:tcPr>
          <w:p w:rsidR="00CB062F" w:rsidRPr="00481E9B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9</w:t>
            </w:r>
          </w:p>
        </w:tc>
      </w:tr>
      <w:tr w:rsidR="00481E9B" w:rsidRPr="00481E9B" w:rsidTr="00481E9B">
        <w:trPr>
          <w:jc w:val="center"/>
        </w:trPr>
        <w:tc>
          <w:tcPr>
            <w:tcW w:w="850" w:type="dxa"/>
          </w:tcPr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1.</w:t>
            </w:r>
          </w:p>
        </w:tc>
        <w:tc>
          <w:tcPr>
            <w:tcW w:w="8080" w:type="dxa"/>
            <w:gridSpan w:val="8"/>
            <w:vAlign w:val="center"/>
          </w:tcPr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Население и приравненные к нему категории (тарифы указываются без учета НДС)</w:t>
            </w:r>
          </w:p>
        </w:tc>
      </w:tr>
      <w:tr w:rsidR="00A912AE" w:rsidRPr="00A912AE" w:rsidTr="00481E9B">
        <w:trPr>
          <w:jc w:val="center"/>
        </w:trPr>
        <w:tc>
          <w:tcPr>
            <w:tcW w:w="850" w:type="dxa"/>
            <w:vMerge w:val="restart"/>
          </w:tcPr>
          <w:p w:rsidR="00FF5942" w:rsidRPr="006A6734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1.1.</w:t>
            </w:r>
          </w:p>
        </w:tc>
        <w:tc>
          <w:tcPr>
            <w:tcW w:w="8080" w:type="dxa"/>
            <w:gridSpan w:val="8"/>
            <w:vAlign w:val="bottom"/>
          </w:tcPr>
          <w:p w:rsidR="00FF5942" w:rsidRPr="006A6734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2847">
              <w:r w:rsidRPr="006A6734">
                <w:rPr>
                  <w:rFonts w:ascii="Times New Roman" w:eastAsiaTheme="minorEastAsia" w:hAnsi="Times New Roman"/>
                  <w:sz w:val="20"/>
                  <w:lang w:eastAsia="ru-RU"/>
                </w:rPr>
                <w:t>строках 1.2</w:t>
              </w:r>
            </w:hyperlink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 - </w:t>
            </w:r>
            <w:hyperlink w:anchor="P2874">
              <w:r w:rsidRPr="006A6734">
                <w:rPr>
                  <w:rFonts w:ascii="Times New Roman" w:eastAsiaTheme="minorEastAsia" w:hAnsi="Times New Roman"/>
                  <w:sz w:val="20"/>
                  <w:lang w:eastAsia="ru-RU"/>
                </w:rPr>
                <w:t>1.</w:t>
              </w:r>
              <w:r w:rsidR="006307F2">
                <w:rPr>
                  <w:rFonts w:ascii="Times New Roman" w:eastAsiaTheme="minorEastAsia" w:hAnsi="Times New Roman"/>
                  <w:sz w:val="20"/>
                  <w:lang w:eastAsia="ru-RU"/>
                </w:rPr>
                <w:t>8</w:t>
              </w:r>
            </w:hyperlink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:</w:t>
            </w:r>
          </w:p>
          <w:p w:rsidR="00FF5942" w:rsidRPr="006A6734" w:rsidRDefault="00FF5942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F5942" w:rsidRPr="006A6734" w:rsidRDefault="00FF5942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F5942" w:rsidRPr="004E1FC3" w:rsidRDefault="004E1FC3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1FC3">
              <w:rPr>
                <w:rFonts w:ascii="Times New Roman" w:hAnsi="Times New Roman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CB062F" w:rsidRPr="00A912AE" w:rsidTr="00453474">
        <w:trPr>
          <w:jc w:val="center"/>
        </w:trPr>
        <w:tc>
          <w:tcPr>
            <w:tcW w:w="850" w:type="dxa"/>
            <w:vMerge/>
          </w:tcPr>
          <w:p w:rsidR="00CB062F" w:rsidRPr="006A6734" w:rsidRDefault="00CB062F" w:rsidP="00FF59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CB062F" w:rsidRPr="006A6734" w:rsidRDefault="00CB062F" w:rsidP="00FF59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4E1FC3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CB062F" w:rsidRPr="006A6734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A6734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CB062F" w:rsidRPr="006A6734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CB062F" w:rsidRPr="006A6734" w:rsidRDefault="00CB062F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CB062F" w:rsidRPr="006A6734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062F" w:rsidRPr="006A6734" w:rsidRDefault="00CB062F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B062F" w:rsidRPr="006A6734" w:rsidRDefault="00CB062F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CB062F" w:rsidRPr="006A6734" w:rsidRDefault="00CB062F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A912AE" w:rsidRPr="00A912AE" w:rsidTr="00481E9B">
        <w:trPr>
          <w:jc w:val="center"/>
        </w:trPr>
        <w:tc>
          <w:tcPr>
            <w:tcW w:w="850" w:type="dxa"/>
            <w:vMerge w:val="restart"/>
          </w:tcPr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bookmarkStart w:id="2" w:name="P2847"/>
            <w:bookmarkEnd w:id="2"/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1.2</w:t>
            </w:r>
          </w:p>
        </w:tc>
        <w:tc>
          <w:tcPr>
            <w:tcW w:w="8080" w:type="dxa"/>
            <w:gridSpan w:val="8"/>
          </w:tcPr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</w:t>
            </w:r>
            <w:r w:rsidR="00AE33CA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 категории потребителей</w:t>
            </w: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:</w:t>
            </w:r>
          </w:p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F5942" w:rsidRPr="00481E9B" w:rsidRDefault="004E1FC3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E1FC3">
              <w:rPr>
                <w:rFonts w:ascii="Times New Roman" w:hAnsi="Times New Roman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453474" w:rsidRPr="00A912AE" w:rsidTr="00453474">
        <w:trPr>
          <w:jc w:val="center"/>
        </w:trPr>
        <w:tc>
          <w:tcPr>
            <w:tcW w:w="850" w:type="dxa"/>
            <w:vMerge/>
          </w:tcPr>
          <w:p w:rsidR="00453474" w:rsidRPr="00A912AE" w:rsidRDefault="00453474" w:rsidP="0045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453474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803" w:type="dxa"/>
            <w:vAlign w:val="center"/>
          </w:tcPr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804" w:type="dxa"/>
            <w:vAlign w:val="center"/>
          </w:tcPr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780" w:type="dxa"/>
            <w:vAlign w:val="center"/>
          </w:tcPr>
          <w:p w:rsidR="00453474" w:rsidRPr="00481E9B" w:rsidRDefault="00453474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920" w:type="dxa"/>
            <w:vAlign w:val="center"/>
          </w:tcPr>
          <w:p w:rsidR="00453474" w:rsidRPr="00481E9B" w:rsidRDefault="00453474" w:rsidP="00453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A912AE" w:rsidRPr="00A912AE" w:rsidTr="00481E9B">
        <w:trPr>
          <w:jc w:val="center"/>
        </w:trPr>
        <w:tc>
          <w:tcPr>
            <w:tcW w:w="850" w:type="dxa"/>
            <w:vMerge w:val="restart"/>
          </w:tcPr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1.3</w:t>
            </w:r>
          </w:p>
        </w:tc>
        <w:tc>
          <w:tcPr>
            <w:tcW w:w="8080" w:type="dxa"/>
            <w:gridSpan w:val="8"/>
            <w:vAlign w:val="bottom"/>
          </w:tcPr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</w:t>
            </w:r>
            <w:r w:rsidR="00AE33CA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 категории потребителей</w:t>
            </w: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:</w:t>
            </w:r>
          </w:p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F5942" w:rsidRPr="00481E9B" w:rsidRDefault="00FF5942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F5942" w:rsidRPr="00481E9B" w:rsidRDefault="004E1FC3" w:rsidP="00FF594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E1FC3">
              <w:rPr>
                <w:rFonts w:ascii="Times New Roman" w:hAnsi="Times New Roman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FD3F96" w:rsidRPr="00A912AE" w:rsidTr="00453474">
        <w:trPr>
          <w:jc w:val="center"/>
        </w:trPr>
        <w:tc>
          <w:tcPr>
            <w:tcW w:w="850" w:type="dxa"/>
            <w:vMerge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  <w:r>
              <w:rPr>
                <w:rFonts w:ascii="Times New Roman" w:eastAsiaTheme="minorEastAsia" w:hAnsi="Times New Roman"/>
                <w:sz w:val="20"/>
                <w:lang w:eastAsia="ru-RU"/>
              </w:rPr>
              <w:br/>
            </w: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780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920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FD3F96" w:rsidRPr="00A912AE" w:rsidTr="00481E9B">
        <w:trPr>
          <w:jc w:val="center"/>
        </w:trPr>
        <w:tc>
          <w:tcPr>
            <w:tcW w:w="850" w:type="dxa"/>
            <w:vMerge w:val="restart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1.4</w:t>
            </w:r>
          </w:p>
        </w:tc>
        <w:tc>
          <w:tcPr>
            <w:tcW w:w="8080" w:type="dxa"/>
            <w:gridSpan w:val="8"/>
            <w:vAlign w:val="bottom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  <w:r>
              <w:rPr>
                <w:rFonts w:ascii="Times New Roman" w:eastAsiaTheme="minorEastAsia" w:hAnsi="Times New Roman"/>
                <w:sz w:val="20"/>
                <w:lang w:eastAsia="ru-RU"/>
              </w:rPr>
              <w:t xml:space="preserve"> категории потребителей</w:t>
            </w: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:</w:t>
            </w:r>
          </w:p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E1FC3">
              <w:rPr>
                <w:rFonts w:ascii="Times New Roman" w:hAnsi="Times New Roman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FD3F96" w:rsidRPr="00A912AE" w:rsidTr="00453474">
        <w:trPr>
          <w:jc w:val="center"/>
        </w:trPr>
        <w:tc>
          <w:tcPr>
            <w:tcW w:w="850" w:type="dxa"/>
            <w:vMerge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FD3F96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81E9B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780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</w:p>
        </w:tc>
        <w:tc>
          <w:tcPr>
            <w:tcW w:w="920" w:type="dxa"/>
            <w:vAlign w:val="center"/>
          </w:tcPr>
          <w:p w:rsidR="00FD3F96" w:rsidRPr="00481E9B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FD3F96" w:rsidRPr="00A912AE" w:rsidTr="00481E9B">
        <w:trPr>
          <w:jc w:val="center"/>
        </w:trPr>
        <w:tc>
          <w:tcPr>
            <w:tcW w:w="850" w:type="dxa"/>
            <w:vMerge w:val="restart"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bookmarkStart w:id="3" w:name="P2874"/>
            <w:bookmarkEnd w:id="3"/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1.5</w:t>
            </w:r>
          </w:p>
        </w:tc>
        <w:tc>
          <w:tcPr>
            <w:tcW w:w="8080" w:type="dxa"/>
            <w:gridSpan w:val="8"/>
            <w:vAlign w:val="bottom"/>
          </w:tcPr>
          <w:p w:rsidR="00FD3F96" w:rsidRPr="00937A74" w:rsidRDefault="00FD3F96" w:rsidP="00FD3F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37A74">
              <w:rPr>
                <w:rFonts w:ascii="Times New Roman" w:hAnsi="Times New Roman" w:cs="Times New Roman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</w:t>
            </w:r>
            <w:r>
              <w:rPr>
                <w:rFonts w:ascii="Times New Roman" w:hAnsi="Times New Roman" w:cs="Times New Roman"/>
              </w:rPr>
              <w:t xml:space="preserve"> категории потребителей</w:t>
            </w:r>
            <w:r w:rsidRPr="00937A74">
              <w:rPr>
                <w:rFonts w:ascii="Times New Roman" w:hAnsi="Times New Roman" w:cs="Times New Roman"/>
              </w:rPr>
              <w:t>:</w:t>
            </w:r>
          </w:p>
          <w:p w:rsidR="00FD3F96" w:rsidRPr="00937A74" w:rsidRDefault="00FD3F96" w:rsidP="00FD3F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37A74">
              <w:rPr>
                <w:rFonts w:ascii="Times New Roman" w:hAnsi="Times New Roman" w:cs="Times New Roman"/>
              </w:rPr>
              <w:t xml:space="preserve"> 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FD3F96" w:rsidRPr="00937A74" w:rsidRDefault="00FD3F96" w:rsidP="00FD3F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37A74">
              <w:rPr>
                <w:rFonts w:ascii="Times New Roman" w:hAnsi="Times New Roman" w:cs="Times New Roman"/>
              </w:rPr>
              <w:t xml:space="preserve"> 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E1FC3">
              <w:rPr>
                <w:rFonts w:ascii="Times New Roman" w:hAnsi="Times New Roman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FD3F96" w:rsidRPr="00A912AE" w:rsidTr="00453474">
        <w:trPr>
          <w:jc w:val="center"/>
        </w:trPr>
        <w:tc>
          <w:tcPr>
            <w:tcW w:w="850" w:type="dxa"/>
            <w:vMerge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FD3F96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D3F96" w:rsidRPr="004B4BC9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D3F96" w:rsidRPr="004B4BC9" w:rsidRDefault="00FD3F96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FD3F96" w:rsidRPr="004B4BC9" w:rsidRDefault="00FD3F96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FD3F96" w:rsidRPr="00A912AE" w:rsidTr="00E22A8E">
        <w:trPr>
          <w:jc w:val="center"/>
        </w:trPr>
        <w:tc>
          <w:tcPr>
            <w:tcW w:w="850" w:type="dxa"/>
            <w:vMerge w:val="restart"/>
          </w:tcPr>
          <w:p w:rsidR="00FD3F96" w:rsidRPr="00937A74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lang w:val="en-US" w:eastAsia="ru-RU"/>
              </w:rPr>
              <w:t>1.6</w:t>
            </w:r>
          </w:p>
        </w:tc>
        <w:tc>
          <w:tcPr>
            <w:tcW w:w="8080" w:type="dxa"/>
            <w:gridSpan w:val="8"/>
            <w:vAlign w:val="bottom"/>
          </w:tcPr>
          <w:p w:rsidR="00FD3F96" w:rsidRDefault="00FD3F96" w:rsidP="00FD3F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75AB1">
              <w:rPr>
                <w:rFonts w:ascii="Times New Roman" w:hAnsi="Times New Roman" w:cs="Times New Roman"/>
              </w:rPr>
              <w:t>Населени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>, проживающе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в сельских населенных пунктах в домах, оборудованных стационарными электроплитами и </w:t>
            </w:r>
            <w:r>
              <w:rPr>
                <w:rFonts w:ascii="Times New Roman" w:hAnsi="Times New Roman" w:cs="Times New Roman"/>
              </w:rPr>
              <w:t xml:space="preserve">не оборудованных </w:t>
            </w:r>
            <w:r w:rsidRPr="00675AB1">
              <w:rPr>
                <w:rFonts w:ascii="Times New Roman" w:hAnsi="Times New Roman" w:cs="Times New Roman"/>
              </w:rPr>
              <w:t>электроотопительными установками, и приравненны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к нему</w:t>
            </w:r>
            <w:r>
              <w:rPr>
                <w:rFonts w:ascii="Times New Roman" w:hAnsi="Times New Roman" w:cs="Times New Roman"/>
              </w:rPr>
              <w:t xml:space="preserve"> категории потребителей</w:t>
            </w:r>
            <w:r w:rsidRPr="00675AB1">
              <w:rPr>
                <w:rFonts w:ascii="Times New Roman" w:hAnsi="Times New Roman" w:cs="Times New Roman"/>
              </w:rPr>
              <w:t>:</w:t>
            </w:r>
          </w:p>
          <w:p w:rsidR="00FD3F96" w:rsidRDefault="00FD3F96" w:rsidP="00FD3F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75AB1">
              <w:rPr>
                <w:rFonts w:ascii="Times New Roman" w:hAnsi="Times New Roman" w:cs="Times New Roman"/>
              </w:rPr>
              <w:t xml:space="preserve">  исполнител</w:t>
            </w:r>
            <w:r>
              <w:rPr>
                <w:rFonts w:ascii="Times New Roman" w:hAnsi="Times New Roman" w:cs="Times New Roman"/>
              </w:rPr>
              <w:t>и</w:t>
            </w:r>
            <w:r w:rsidRPr="00675AB1">
              <w:rPr>
                <w:rFonts w:ascii="Times New Roman" w:hAnsi="Times New Roman" w:cs="Times New Roman"/>
              </w:rPr>
              <w:t xml:space="preserve"> коммунальных услуг (товарищества собственников жилья, жилищно-строительны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>, жилищны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или ины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специализированны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потребительски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кооператив</w:t>
            </w:r>
            <w:r>
              <w:rPr>
                <w:rFonts w:ascii="Times New Roman" w:hAnsi="Times New Roman" w:cs="Times New Roman"/>
              </w:rPr>
              <w:t>ы</w:t>
            </w:r>
            <w:r w:rsidRPr="00675AB1">
              <w:rPr>
                <w:rFonts w:ascii="Times New Roman" w:hAnsi="Times New Roman" w:cs="Times New Roman"/>
              </w:rPr>
              <w:t xml:space="preserve"> либо управляющи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675AB1">
              <w:rPr>
                <w:rFonts w:ascii="Times New Roman" w:hAnsi="Times New Roman" w:cs="Times New Roman"/>
              </w:rPr>
              <w:t>), приобретающи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FD3F96" w:rsidRDefault="00FD3F96" w:rsidP="00FD3F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75AB1">
              <w:rPr>
                <w:rFonts w:ascii="Times New Roman" w:hAnsi="Times New Roman" w:cs="Times New Roman"/>
              </w:rPr>
              <w:t xml:space="preserve">  наймодател</w:t>
            </w:r>
            <w:r>
              <w:rPr>
                <w:rFonts w:ascii="Times New Roman" w:hAnsi="Times New Roman" w:cs="Times New Roman"/>
              </w:rPr>
              <w:t>и</w:t>
            </w:r>
            <w:r w:rsidRPr="00675AB1">
              <w:rPr>
                <w:rFonts w:ascii="Times New Roman" w:hAnsi="Times New Roman" w:cs="Times New Roman"/>
              </w:rPr>
              <w:t xml:space="preserve"> (или уполномоченны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ими лица), предоставляющи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</w:t>
            </w:r>
            <w:r>
              <w:rPr>
                <w:rFonts w:ascii="Times New Roman" w:hAnsi="Times New Roman" w:cs="Times New Roman"/>
              </w:rPr>
              <w:t>е</w:t>
            </w:r>
            <w:r w:rsidRPr="00675AB1">
              <w:rPr>
                <w:rFonts w:ascii="Times New Roman" w:hAnsi="Times New Roman" w:cs="Times New Roman"/>
              </w:rPr>
              <w:t xml:space="preserve">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D3F96" w:rsidRPr="00937A74" w:rsidRDefault="00FD3F96" w:rsidP="00FD3F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37A7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E1FC3">
              <w:rPr>
                <w:rFonts w:ascii="Times New Roman" w:hAnsi="Times New Roman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8F52B1" w:rsidRPr="00A912AE" w:rsidTr="00453474">
        <w:trPr>
          <w:jc w:val="center"/>
        </w:trPr>
        <w:tc>
          <w:tcPr>
            <w:tcW w:w="850" w:type="dxa"/>
            <w:vMerge/>
          </w:tcPr>
          <w:p w:rsidR="008F52B1" w:rsidRPr="00937A74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8F52B1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8F52B1" w:rsidRPr="00A912AE" w:rsidTr="00937A74">
        <w:trPr>
          <w:jc w:val="center"/>
        </w:trPr>
        <w:tc>
          <w:tcPr>
            <w:tcW w:w="850" w:type="dxa"/>
            <w:vMerge w:val="restart"/>
          </w:tcPr>
          <w:p w:rsidR="008F52B1" w:rsidRPr="00937A74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lang w:val="en-US" w:eastAsia="ru-RU"/>
              </w:rPr>
              <w:t>1.7</w:t>
            </w:r>
          </w:p>
        </w:tc>
        <w:tc>
          <w:tcPr>
            <w:tcW w:w="8080" w:type="dxa"/>
            <w:gridSpan w:val="8"/>
            <w:vAlign w:val="bottom"/>
          </w:tcPr>
          <w:p w:rsidR="008F52B1" w:rsidRPr="006307F2" w:rsidRDefault="008F52B1" w:rsidP="008F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категории потребителей</w:t>
            </w: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8F52B1" w:rsidRPr="006307F2" w:rsidRDefault="008F52B1" w:rsidP="008F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F52B1" w:rsidRPr="006307F2" w:rsidRDefault="008F52B1" w:rsidP="008F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F52B1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307F2">
              <w:rPr>
                <w:rFonts w:ascii="Times New Roman" w:eastAsiaTheme="minorHAnsi" w:hAnsi="Times New Roman"/>
                <w:sz w:val="20"/>
                <w:szCs w:val="20"/>
              </w:rPr>
              <w:t xml:space="preserve">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8F52B1" w:rsidRPr="00A912AE" w:rsidTr="00453474">
        <w:trPr>
          <w:jc w:val="center"/>
        </w:trPr>
        <w:tc>
          <w:tcPr>
            <w:tcW w:w="850" w:type="dxa"/>
            <w:vMerge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8F52B1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8F52B1" w:rsidRPr="00A912AE" w:rsidTr="00937A74">
        <w:trPr>
          <w:jc w:val="center"/>
        </w:trPr>
        <w:tc>
          <w:tcPr>
            <w:tcW w:w="850" w:type="dxa"/>
            <w:vMerge w:val="restart"/>
          </w:tcPr>
          <w:p w:rsidR="008F52B1" w:rsidRPr="00937A74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lang w:val="en-US" w:eastAsia="ru-RU"/>
              </w:rPr>
              <w:t>1.8</w:t>
            </w:r>
          </w:p>
        </w:tc>
        <w:tc>
          <w:tcPr>
            <w:tcW w:w="8080" w:type="dxa"/>
            <w:gridSpan w:val="8"/>
            <w:vAlign w:val="bottom"/>
          </w:tcPr>
          <w:p w:rsidR="008F52B1" w:rsidRPr="006307F2" w:rsidRDefault="008F52B1" w:rsidP="008F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пунктах, и приравненные к нему за исключением населения и потребителей, указанных в строках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7:</w:t>
            </w:r>
          </w:p>
          <w:p w:rsidR="008F52B1" w:rsidRPr="006307F2" w:rsidRDefault="008F52B1" w:rsidP="008F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F52B1" w:rsidRPr="006307F2" w:rsidRDefault="008F52B1" w:rsidP="008F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F52B1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307F2">
              <w:rPr>
                <w:rFonts w:ascii="Times New Roman" w:eastAsiaTheme="minorHAnsi" w:hAnsi="Times New Roman"/>
                <w:sz w:val="20"/>
                <w:szCs w:val="20"/>
              </w:rPr>
              <w:t xml:space="preserve">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8F52B1" w:rsidRPr="00A912AE" w:rsidTr="00453474">
        <w:trPr>
          <w:jc w:val="center"/>
        </w:trPr>
        <w:tc>
          <w:tcPr>
            <w:tcW w:w="850" w:type="dxa"/>
            <w:vMerge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8F52B1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8F52B1" w:rsidRPr="00A912AE" w:rsidTr="00481E9B">
        <w:trPr>
          <w:jc w:val="center"/>
        </w:trPr>
        <w:tc>
          <w:tcPr>
            <w:tcW w:w="850" w:type="dxa"/>
            <w:vAlign w:val="bottom"/>
          </w:tcPr>
          <w:p w:rsidR="008F52B1" w:rsidRPr="00937A74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</w:t>
            </w:r>
          </w:p>
        </w:tc>
        <w:tc>
          <w:tcPr>
            <w:tcW w:w="8080" w:type="dxa"/>
            <w:gridSpan w:val="8"/>
            <w:vAlign w:val="bottom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Потребители, приравненные к населению:</w:t>
            </w:r>
          </w:p>
        </w:tc>
      </w:tr>
      <w:tr w:rsidR="008F52B1" w:rsidRPr="00A912AE" w:rsidTr="00481E9B">
        <w:trPr>
          <w:jc w:val="center"/>
        </w:trPr>
        <w:tc>
          <w:tcPr>
            <w:tcW w:w="850" w:type="dxa"/>
            <w:vMerge w:val="restart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2.1</w:t>
            </w:r>
          </w:p>
        </w:tc>
        <w:tc>
          <w:tcPr>
            <w:tcW w:w="8080" w:type="dxa"/>
            <w:gridSpan w:val="8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8F52B1" w:rsidRPr="00A912AE" w:rsidTr="00453474">
        <w:trPr>
          <w:jc w:val="center"/>
        </w:trPr>
        <w:tc>
          <w:tcPr>
            <w:tcW w:w="850" w:type="dxa"/>
            <w:vMerge/>
          </w:tcPr>
          <w:p w:rsidR="008F52B1" w:rsidRPr="00A912AE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8F52B1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8F52B1" w:rsidRPr="004B4BC9" w:rsidRDefault="008F52B1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8F52B1" w:rsidRPr="00A912AE" w:rsidTr="00481E9B">
        <w:trPr>
          <w:jc w:val="center"/>
        </w:trPr>
        <w:tc>
          <w:tcPr>
            <w:tcW w:w="850" w:type="dxa"/>
            <w:vMerge w:val="restart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2.2</w:t>
            </w:r>
          </w:p>
        </w:tc>
        <w:tc>
          <w:tcPr>
            <w:tcW w:w="8080" w:type="dxa"/>
            <w:gridSpan w:val="8"/>
            <w:vAlign w:val="bottom"/>
          </w:tcPr>
          <w:p w:rsidR="008F52B1" w:rsidRPr="004B4BC9" w:rsidRDefault="008F52B1" w:rsidP="008F5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C72F38" w:rsidRPr="00A912AE" w:rsidTr="00453474">
        <w:trPr>
          <w:jc w:val="center"/>
        </w:trPr>
        <w:tc>
          <w:tcPr>
            <w:tcW w:w="850" w:type="dxa"/>
            <w:vMerge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C72F38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4B4BC9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C72F38" w:rsidRPr="00A912AE" w:rsidTr="00481E9B">
        <w:trPr>
          <w:jc w:val="center"/>
        </w:trPr>
        <w:tc>
          <w:tcPr>
            <w:tcW w:w="850" w:type="dxa"/>
            <w:vMerge w:val="restart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2.3</w:t>
            </w:r>
          </w:p>
        </w:tc>
        <w:tc>
          <w:tcPr>
            <w:tcW w:w="8080" w:type="dxa"/>
            <w:gridSpan w:val="8"/>
            <w:vAlign w:val="bottom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C72F38" w:rsidRPr="00A912AE" w:rsidTr="00453474">
        <w:trPr>
          <w:jc w:val="center"/>
        </w:trPr>
        <w:tc>
          <w:tcPr>
            <w:tcW w:w="850" w:type="dxa"/>
            <w:vMerge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C72F38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C72F38" w:rsidRPr="00A912AE" w:rsidTr="004E1FC3">
        <w:trPr>
          <w:jc w:val="center"/>
        </w:trPr>
        <w:tc>
          <w:tcPr>
            <w:tcW w:w="850" w:type="dxa"/>
            <w:vMerge w:val="restart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2.4</w:t>
            </w:r>
          </w:p>
        </w:tc>
        <w:tc>
          <w:tcPr>
            <w:tcW w:w="8080" w:type="dxa"/>
            <w:gridSpan w:val="8"/>
            <w:vAlign w:val="bottom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EB0576">
              <w:rPr>
                <w:rFonts w:ascii="Times New Roman" w:eastAsiaTheme="minorEastAsia" w:hAnsi="Times New Roman"/>
                <w:sz w:val="20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C72F38" w:rsidRPr="00A912AE" w:rsidTr="00453474">
        <w:trPr>
          <w:jc w:val="center"/>
        </w:trPr>
        <w:tc>
          <w:tcPr>
            <w:tcW w:w="850" w:type="dxa"/>
            <w:vMerge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EB0576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EB0576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  <w:r w:rsidRPr="00EB0576">
              <w:rPr>
                <w:rFonts w:ascii="Times New Roman" w:eastAsiaTheme="minorEastAsia" w:hAnsi="Times New Roman"/>
                <w:sz w:val="20"/>
                <w:lang w:eastAsia="ru-RU"/>
              </w:rPr>
              <w:br/>
              <w:t>кВт·ч</w:t>
            </w:r>
          </w:p>
        </w:tc>
        <w:tc>
          <w:tcPr>
            <w:tcW w:w="803" w:type="dxa"/>
            <w:vAlign w:val="center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2F38" w:rsidRPr="00EB0576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C72F38" w:rsidRPr="00A912AE" w:rsidTr="00481E9B">
        <w:trPr>
          <w:jc w:val="center"/>
        </w:trPr>
        <w:tc>
          <w:tcPr>
            <w:tcW w:w="850" w:type="dxa"/>
            <w:vMerge w:val="restart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2.5</w:t>
            </w:r>
          </w:p>
        </w:tc>
        <w:tc>
          <w:tcPr>
            <w:tcW w:w="8080" w:type="dxa"/>
            <w:gridSpan w:val="8"/>
            <w:vAlign w:val="bottom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C72F38" w:rsidRPr="00A912AE" w:rsidTr="00453474">
        <w:trPr>
          <w:jc w:val="center"/>
        </w:trPr>
        <w:tc>
          <w:tcPr>
            <w:tcW w:w="850" w:type="dxa"/>
            <w:vMerge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C72F38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3C677D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2F38" w:rsidRPr="003C677D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  <w:tr w:rsidR="00C72F38" w:rsidRPr="00A912AE" w:rsidTr="00481E9B">
        <w:trPr>
          <w:jc w:val="center"/>
        </w:trPr>
        <w:tc>
          <w:tcPr>
            <w:tcW w:w="850" w:type="dxa"/>
            <w:vMerge w:val="restart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lang w:eastAsia="ru-RU"/>
              </w:rPr>
              <w:t>2.6</w:t>
            </w:r>
          </w:p>
        </w:tc>
        <w:tc>
          <w:tcPr>
            <w:tcW w:w="8080" w:type="dxa"/>
            <w:gridSpan w:val="8"/>
            <w:vAlign w:val="bottom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50727">
              <w:rPr>
                <w:rFonts w:ascii="Times New Roman" w:eastAsiaTheme="minorEastAsia" w:hAnsi="Times New Roman"/>
                <w:sz w:val="20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50727">
              <w:rPr>
                <w:rFonts w:ascii="Times New Roman" w:eastAsiaTheme="minorEastAsia" w:hAnsi="Times New Roman"/>
                <w:sz w:val="20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C72F38" w:rsidRPr="00A912AE" w:rsidTr="00453474">
        <w:trPr>
          <w:jc w:val="center"/>
        </w:trPr>
        <w:tc>
          <w:tcPr>
            <w:tcW w:w="850" w:type="dxa"/>
            <w:vMerge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2411" w:type="dxa"/>
            <w:vAlign w:val="bottom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50727">
              <w:rPr>
                <w:rFonts w:ascii="Times New Roman" w:eastAsiaTheme="minorEastAsia" w:hAnsi="Times New Roman"/>
                <w:sz w:val="20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709" w:type="dxa"/>
            <w:vAlign w:val="center"/>
          </w:tcPr>
          <w:p w:rsidR="00C72F38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50727">
              <w:rPr>
                <w:rFonts w:ascii="Times New Roman" w:eastAsiaTheme="minorEastAsia" w:hAnsi="Times New Roman"/>
                <w:sz w:val="20"/>
                <w:lang w:eastAsia="ru-RU"/>
              </w:rPr>
              <w:t>руб./</w:t>
            </w:r>
          </w:p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650727">
              <w:rPr>
                <w:rFonts w:ascii="Times New Roman" w:eastAsiaTheme="minorEastAsia" w:hAnsi="Times New Roman"/>
                <w:sz w:val="20"/>
                <w:lang w:eastAsia="ru-RU"/>
              </w:rPr>
              <w:t>кВт·ч</w:t>
            </w:r>
          </w:p>
        </w:tc>
        <w:tc>
          <w:tcPr>
            <w:tcW w:w="803" w:type="dxa"/>
            <w:vAlign w:val="center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2F38" w:rsidRPr="00650727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C72F38" w:rsidRPr="004B4BC9" w:rsidRDefault="00C72F38" w:rsidP="00C72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lang w:eastAsia="ru-RU"/>
              </w:rPr>
            </w:pPr>
          </w:p>
        </w:tc>
      </w:tr>
    </w:tbl>
    <w:p w:rsidR="00FF5942" w:rsidRPr="00650727" w:rsidRDefault="00FF5942" w:rsidP="00FF594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C6786" w:rsidRPr="00650727" w:rsidRDefault="009C6786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650727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942" w:rsidRPr="00A912AE" w:rsidRDefault="00FF5942" w:rsidP="009C6786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FF5942" w:rsidRPr="00A912AE" w:rsidSect="009C678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F5942" w:rsidRPr="00C122C9" w:rsidRDefault="00FF5942" w:rsidP="00FF5942">
      <w:pPr>
        <w:tabs>
          <w:tab w:val="left" w:pos="5954"/>
        </w:tabs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12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</w:t>
      </w:r>
      <w:r w:rsidR="00700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6 </w:t>
      </w:r>
    </w:p>
    <w:p w:rsidR="00FF5942" w:rsidRPr="00C122C9" w:rsidRDefault="00FF5942" w:rsidP="00FF5942">
      <w:pPr>
        <w:tabs>
          <w:tab w:val="left" w:pos="5954"/>
        </w:tabs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12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D7153C" w:rsidRPr="00C122C9" w:rsidRDefault="00D7153C" w:rsidP="00FF5942">
      <w:pPr>
        <w:tabs>
          <w:tab w:val="left" w:pos="4962"/>
          <w:tab w:val="left" w:pos="5954"/>
        </w:tabs>
        <w:suppressAutoHyphens/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12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3D3EFB" w:rsidRPr="00C12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</w:t>
      </w:r>
      <w:r w:rsidR="00974316" w:rsidRPr="00C12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17A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декабря</w:t>
      </w:r>
      <w:r w:rsidR="00081B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E17A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116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№___</w:t>
      </w:r>
    </w:p>
    <w:p w:rsidR="00C52BE8" w:rsidRPr="00C52BE8" w:rsidRDefault="00C52BE8" w:rsidP="00C52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52B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Долгосрочные параметры</w:t>
      </w:r>
    </w:p>
    <w:p w:rsidR="00C52BE8" w:rsidRPr="00C52BE8" w:rsidRDefault="00C52BE8" w:rsidP="00C52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52B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регулирования для сетевых организаций, в отношении которых</w:t>
      </w:r>
    </w:p>
    <w:p w:rsidR="00C52BE8" w:rsidRPr="00C52BE8" w:rsidRDefault="00C52BE8" w:rsidP="00C52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52B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применяется метод долгосрочной индексации необходимой</w:t>
      </w:r>
    </w:p>
    <w:p w:rsidR="00FF5942" w:rsidRPr="00C30600" w:rsidRDefault="00C52BE8" w:rsidP="00C52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C52B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валовой выручки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170"/>
        <w:gridCol w:w="707"/>
        <w:gridCol w:w="1649"/>
        <w:gridCol w:w="1649"/>
        <w:gridCol w:w="1649"/>
        <w:gridCol w:w="1491"/>
        <w:gridCol w:w="964"/>
        <w:gridCol w:w="964"/>
        <w:gridCol w:w="749"/>
        <w:gridCol w:w="866"/>
        <w:gridCol w:w="1425"/>
      </w:tblGrid>
      <w:tr w:rsidR="00804923" w:rsidRPr="00804923" w:rsidTr="009248E7">
        <w:trPr>
          <w:trHeight w:val="482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1455B4" w:rsidRPr="00804923" w:rsidRDefault="001455B4" w:rsidP="001455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Наименование сетевой организации в субъекте Российской Федерации</w:t>
            </w:r>
          </w:p>
          <w:p w:rsidR="001455B4" w:rsidRPr="00804923" w:rsidRDefault="001455B4" w:rsidP="00145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Базовый уровень подконтрольных расходов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Индекс эффективности подконтрольных расходов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1455B4" w:rsidRPr="00804923" w:rsidRDefault="001455B4" w:rsidP="001455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55B4" w:rsidRPr="00804923" w:rsidRDefault="001455B4" w:rsidP="001455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Показатель уровня качества оказываемых услуг</w:t>
            </w:r>
          </w:p>
        </w:tc>
      </w:tr>
      <w:tr w:rsidR="00804923" w:rsidRPr="00804923" w:rsidTr="009248E7">
        <w:trPr>
          <w:trHeight w:val="482"/>
        </w:trPr>
        <w:tc>
          <w:tcPr>
            <w:tcW w:w="503" w:type="dxa"/>
            <w:vMerge/>
            <w:shd w:val="clear" w:color="auto" w:fill="auto"/>
          </w:tcPr>
          <w:p w:rsidR="001455B4" w:rsidRPr="00804923" w:rsidRDefault="001455B4" w:rsidP="00145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1455B4" w:rsidRPr="00804923" w:rsidRDefault="001455B4" w:rsidP="001455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млн.руб.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482"/>
        </w:trPr>
        <w:tc>
          <w:tcPr>
            <w:tcW w:w="503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1455B4" w:rsidRPr="00804923" w:rsidRDefault="001455B4" w:rsidP="00145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049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55B4" w:rsidRPr="00804923" w:rsidRDefault="001455B4" w:rsidP="0014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11694" w:rsidRPr="00804923" w:rsidTr="009248E7">
        <w:trPr>
          <w:trHeight w:val="627"/>
        </w:trPr>
        <w:tc>
          <w:tcPr>
            <w:tcW w:w="503" w:type="dxa"/>
            <w:vMerge w:val="restart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Публичное акционерное общество «Россети Ленэнерго»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11694" w:rsidRPr="00804923" w:rsidRDefault="00A11694" w:rsidP="00A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94" w:rsidRPr="00804923" w:rsidTr="009248E7">
        <w:trPr>
          <w:trHeight w:val="552"/>
        </w:trPr>
        <w:tc>
          <w:tcPr>
            <w:tcW w:w="503" w:type="dxa"/>
            <w:vMerge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A11694" w:rsidRPr="00804923" w:rsidRDefault="00A11694" w:rsidP="00A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94" w:rsidRPr="00804923" w:rsidTr="009248E7">
        <w:trPr>
          <w:trHeight w:val="559"/>
        </w:trPr>
        <w:tc>
          <w:tcPr>
            <w:tcW w:w="503" w:type="dxa"/>
            <w:vMerge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A11694" w:rsidRPr="00804923" w:rsidRDefault="00A11694" w:rsidP="00A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94" w:rsidRPr="00804923" w:rsidTr="009248E7">
        <w:trPr>
          <w:trHeight w:val="553"/>
        </w:trPr>
        <w:tc>
          <w:tcPr>
            <w:tcW w:w="503" w:type="dxa"/>
            <w:vMerge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A11694" w:rsidRPr="00804923" w:rsidRDefault="00A11694" w:rsidP="00A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11694" w:rsidRPr="00804923" w:rsidRDefault="00A11694" w:rsidP="00A11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561"/>
        </w:trPr>
        <w:tc>
          <w:tcPr>
            <w:tcW w:w="503" w:type="dxa"/>
            <w:vMerge/>
            <w:shd w:val="clear" w:color="auto" w:fill="auto"/>
          </w:tcPr>
          <w:p w:rsidR="00E77B4A" w:rsidRPr="00804923" w:rsidRDefault="00E77B4A" w:rsidP="003C2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E77B4A" w:rsidRPr="00804923" w:rsidRDefault="00E77B4A" w:rsidP="003C29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77B4A" w:rsidRPr="00804923" w:rsidRDefault="00A11694" w:rsidP="003C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E77B4A" w:rsidRPr="00804923" w:rsidRDefault="00E77B4A" w:rsidP="00E77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414"/>
        </w:trPr>
        <w:tc>
          <w:tcPr>
            <w:tcW w:w="503" w:type="dxa"/>
            <w:vMerge w:val="restart"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Акционерное общество «ЛОЭСК-Электрические сети Санкт-Петербурга и Ленинградской области»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F7FD0" w:rsidRPr="00804923" w:rsidRDefault="003F7FD0" w:rsidP="00506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</w:t>
            </w:r>
            <w:r w:rsidR="00506B4C" w:rsidRPr="0080492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506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3F7FD0" w:rsidRPr="00804923" w:rsidRDefault="003F7FD0" w:rsidP="00C83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425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418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F7FD0" w:rsidRPr="00804923" w:rsidRDefault="003F7FD0" w:rsidP="00506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</w:t>
            </w:r>
            <w:r w:rsidR="00506B4C" w:rsidRPr="0080492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95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F7FD0" w:rsidRPr="00804923" w:rsidRDefault="003F7FD0" w:rsidP="00506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</w:t>
            </w:r>
            <w:r w:rsidR="00506B4C" w:rsidRPr="0080492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5665F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F7FD0" w:rsidRPr="00804923" w:rsidRDefault="003F7FD0" w:rsidP="0095665F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F7FD0" w:rsidRPr="00804923" w:rsidRDefault="003F7FD0" w:rsidP="00506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</w:t>
            </w:r>
            <w:r w:rsidR="00506B4C" w:rsidRPr="0080492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F7FD0" w:rsidRPr="00804923" w:rsidRDefault="003F7FD0" w:rsidP="00506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</w:t>
            </w:r>
            <w:r w:rsidR="00506B4C" w:rsidRPr="0080492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3F7FD0" w:rsidRPr="00804923" w:rsidRDefault="003F7FD0" w:rsidP="003F7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3F7FD0" w:rsidRPr="00804923" w:rsidRDefault="003F7FD0" w:rsidP="003F7FD0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FD0" w:rsidRPr="00804923" w:rsidRDefault="003F7FD0" w:rsidP="003F7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 w:val="restart"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 xml:space="preserve">Акционерное общество «ОБЪЕДИНЕННАЯ ЭНЕРГЕТИЧЕСКАЯ КОМПАНИЯ»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9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C8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9"/>
        </w:trPr>
        <w:tc>
          <w:tcPr>
            <w:tcW w:w="503" w:type="dxa"/>
            <w:vMerge w:val="restart"/>
            <w:shd w:val="clear" w:color="auto" w:fill="auto"/>
          </w:tcPr>
          <w:p w:rsidR="00F05B2E" w:rsidRPr="00804923" w:rsidRDefault="00A11694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Акционерное общество «Оборонэнерго» филиал «Северо-Западный»</w:t>
            </w:r>
          </w:p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9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804923">
        <w:trPr>
          <w:trHeight w:val="396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 w:val="restart"/>
            <w:shd w:val="clear" w:color="auto" w:fill="auto"/>
          </w:tcPr>
          <w:p w:rsidR="00F05B2E" w:rsidRPr="00804923" w:rsidRDefault="00A11694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Открытое акционерное общество «РЖД» (Октябрьская дирекция по энергообеспечению - СП «Трансэнерго» - филиала ОАО «РЖД»)</w:t>
            </w:r>
          </w:p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0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9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9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9248E7">
        <w:trPr>
          <w:trHeight w:val="12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804923">
        <w:trPr>
          <w:trHeight w:val="432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F05B2E" w:rsidRPr="00804923" w:rsidRDefault="00F05B2E" w:rsidP="00F05B2E">
            <w:pPr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537"/>
        </w:trPr>
        <w:tc>
          <w:tcPr>
            <w:tcW w:w="503" w:type="dxa"/>
            <w:vMerge w:val="restart"/>
            <w:shd w:val="clear" w:color="auto" w:fill="auto"/>
          </w:tcPr>
          <w:p w:rsidR="00F05B2E" w:rsidRPr="00804923" w:rsidRDefault="00A11694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«Сетевое предприятие «Ремонт и обслуживание сетей энергоснабжения»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558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12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503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11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17"/>
        </w:trPr>
        <w:tc>
          <w:tcPr>
            <w:tcW w:w="503" w:type="dxa"/>
            <w:vMerge w:val="restart"/>
            <w:shd w:val="clear" w:color="auto" w:fill="auto"/>
          </w:tcPr>
          <w:p w:rsidR="00F05B2E" w:rsidRPr="00804923" w:rsidRDefault="00A11694" w:rsidP="00A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«Подпорожские электрические сети»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11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17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23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923" w:rsidRPr="00804923" w:rsidTr="00E5078F">
        <w:trPr>
          <w:trHeight w:val="401"/>
        </w:trPr>
        <w:tc>
          <w:tcPr>
            <w:tcW w:w="503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:rsidR="00F05B2E" w:rsidRPr="00804923" w:rsidRDefault="00F05B2E" w:rsidP="00F0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92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F05B2E" w:rsidRPr="00804923" w:rsidRDefault="00F05B2E" w:rsidP="00F05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F05B2E" w:rsidRPr="00804923" w:rsidRDefault="00F05B2E" w:rsidP="00F0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1EFA" w:rsidRPr="00A54C9A" w:rsidRDefault="00F21EFA" w:rsidP="00804923">
      <w:pPr>
        <w:tabs>
          <w:tab w:val="left" w:pos="4962"/>
          <w:tab w:val="left" w:pos="595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EFA" w:rsidRPr="00A912AE" w:rsidRDefault="00F21EFA" w:rsidP="00804923">
      <w:pPr>
        <w:tabs>
          <w:tab w:val="left" w:pos="4962"/>
          <w:tab w:val="left" w:pos="5954"/>
        </w:tabs>
        <w:suppressAutoHyphens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F21EFA" w:rsidRPr="00A912AE" w:rsidSect="00804923">
          <w:pgSz w:w="16838" w:h="11906" w:orient="landscape"/>
          <w:pgMar w:top="1134" w:right="1134" w:bottom="426" w:left="1134" w:header="709" w:footer="709" w:gutter="0"/>
          <w:cols w:space="708"/>
          <w:docGrid w:linePitch="360"/>
        </w:sectPr>
      </w:pPr>
    </w:p>
    <w:p w:rsidR="00F21EFA" w:rsidRPr="00C122C9" w:rsidRDefault="00700D1D" w:rsidP="00F21EFA">
      <w:pPr>
        <w:tabs>
          <w:tab w:val="left" w:pos="4962"/>
          <w:tab w:val="left" w:pos="5954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 7</w:t>
      </w:r>
    </w:p>
    <w:p w:rsidR="00F21EFA" w:rsidRPr="00C122C9" w:rsidRDefault="00F21EFA" w:rsidP="00F21EFA">
      <w:pPr>
        <w:tabs>
          <w:tab w:val="left" w:pos="4962"/>
          <w:tab w:val="left" w:pos="5954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12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F21EFA" w:rsidRPr="00A23972" w:rsidRDefault="00D7153C" w:rsidP="00F21EFA">
      <w:pPr>
        <w:tabs>
          <w:tab w:val="left" w:pos="4962"/>
          <w:tab w:val="left" w:pos="5954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3D3EFB" w:rsidRPr="00A239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</w:t>
      </w:r>
      <w:r w:rsidR="00842C6B" w:rsidRPr="00A239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116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декабря 2025 года №___</w:t>
      </w:r>
      <w:bookmarkStart w:id="4" w:name="_GoBack"/>
      <w:bookmarkEnd w:id="4"/>
    </w:p>
    <w:p w:rsidR="00D7153C" w:rsidRPr="00A23972" w:rsidRDefault="00D7153C" w:rsidP="00F21EFA">
      <w:pPr>
        <w:tabs>
          <w:tab w:val="left" w:pos="4962"/>
          <w:tab w:val="left" w:pos="5954"/>
        </w:tabs>
        <w:suppressAutoHyphens/>
        <w:spacing w:after="0" w:line="240" w:lineRule="auto"/>
        <w:ind w:left="581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21EFA" w:rsidRPr="00A23972" w:rsidRDefault="00F21EFA" w:rsidP="00F21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Необходимая валовая выручка</w:t>
      </w:r>
    </w:p>
    <w:p w:rsidR="00F21EFA" w:rsidRPr="00A23972" w:rsidRDefault="00F21EFA" w:rsidP="00F21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сетевых организаций на долгосрочный период регулирования</w:t>
      </w:r>
    </w:p>
    <w:p w:rsidR="00F21EFA" w:rsidRPr="00A23972" w:rsidRDefault="00F21EFA" w:rsidP="00F21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A239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(без учета оплаты потерь)</w:t>
      </w:r>
    </w:p>
    <w:p w:rsidR="00F21EFA" w:rsidRPr="00A23972" w:rsidRDefault="00F21EFA" w:rsidP="00F21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115"/>
        <w:gridCol w:w="1155"/>
        <w:gridCol w:w="3111"/>
      </w:tblGrid>
      <w:tr w:rsidR="00BE2313" w:rsidRPr="00A23972" w:rsidTr="00C33A3F">
        <w:trPr>
          <w:trHeight w:val="448"/>
        </w:trPr>
        <w:tc>
          <w:tcPr>
            <w:tcW w:w="825" w:type="dxa"/>
            <w:vMerge w:val="restart"/>
            <w:vAlign w:val="center"/>
          </w:tcPr>
          <w:p w:rsidR="00BE2313" w:rsidRPr="00A23972" w:rsidRDefault="00106C9C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№</w:t>
            </w:r>
          </w:p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п/п</w:t>
            </w:r>
          </w:p>
        </w:tc>
        <w:tc>
          <w:tcPr>
            <w:tcW w:w="5115" w:type="dxa"/>
            <w:vMerge w:val="restart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155" w:type="dxa"/>
            <w:vMerge w:val="restart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Год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НВВ сетевых организаций</w:t>
            </w:r>
          </w:p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без учета оплаты потерь</w:t>
            </w:r>
          </w:p>
        </w:tc>
      </w:tr>
      <w:tr w:rsidR="00BE2313" w:rsidRPr="00A23972" w:rsidTr="00C33A3F">
        <w:trPr>
          <w:trHeight w:val="93"/>
        </w:trPr>
        <w:tc>
          <w:tcPr>
            <w:tcW w:w="82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тыс.руб.</w:t>
            </w:r>
          </w:p>
        </w:tc>
      </w:tr>
      <w:tr w:rsidR="00A11694" w:rsidRPr="00A23972" w:rsidTr="00A11694">
        <w:trPr>
          <w:trHeight w:val="433"/>
        </w:trPr>
        <w:tc>
          <w:tcPr>
            <w:tcW w:w="825" w:type="dxa"/>
            <w:vMerge w:val="restart"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1.</w:t>
            </w:r>
          </w:p>
        </w:tc>
        <w:tc>
          <w:tcPr>
            <w:tcW w:w="5115" w:type="dxa"/>
            <w:vMerge w:val="restart"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Публичное акционерное общество «Россети Ленэнерго»</w:t>
            </w:r>
          </w:p>
        </w:tc>
        <w:tc>
          <w:tcPr>
            <w:tcW w:w="1155" w:type="dxa"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2026</w:t>
            </w:r>
          </w:p>
        </w:tc>
        <w:tc>
          <w:tcPr>
            <w:tcW w:w="3111" w:type="dxa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A11694" w:rsidRPr="00A23972" w:rsidTr="00A11694">
        <w:trPr>
          <w:trHeight w:val="357"/>
        </w:trPr>
        <w:tc>
          <w:tcPr>
            <w:tcW w:w="825" w:type="dxa"/>
            <w:vMerge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2027</w:t>
            </w:r>
          </w:p>
        </w:tc>
        <w:tc>
          <w:tcPr>
            <w:tcW w:w="3111" w:type="dxa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A11694" w:rsidRPr="00A23972" w:rsidTr="00A11694">
        <w:trPr>
          <w:trHeight w:val="351"/>
        </w:trPr>
        <w:tc>
          <w:tcPr>
            <w:tcW w:w="825" w:type="dxa"/>
            <w:vMerge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2028</w:t>
            </w:r>
          </w:p>
        </w:tc>
        <w:tc>
          <w:tcPr>
            <w:tcW w:w="3111" w:type="dxa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A11694" w:rsidRPr="00A23972" w:rsidTr="00C33A3F">
        <w:trPr>
          <w:trHeight w:val="355"/>
        </w:trPr>
        <w:tc>
          <w:tcPr>
            <w:tcW w:w="825" w:type="dxa"/>
            <w:vMerge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2029</w:t>
            </w:r>
          </w:p>
        </w:tc>
        <w:tc>
          <w:tcPr>
            <w:tcW w:w="3111" w:type="dxa"/>
          </w:tcPr>
          <w:p w:rsidR="00A11694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rPr>
          <w:trHeight w:val="363"/>
        </w:trPr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1694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2030</w:t>
            </w:r>
          </w:p>
        </w:tc>
        <w:tc>
          <w:tcPr>
            <w:tcW w:w="3111" w:type="dxa"/>
          </w:tcPr>
          <w:p w:rsidR="00BE2313" w:rsidRPr="00A23972" w:rsidRDefault="00BE2313" w:rsidP="003633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 w:val="restart"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2.</w:t>
            </w:r>
          </w:p>
        </w:tc>
        <w:tc>
          <w:tcPr>
            <w:tcW w:w="5115" w:type="dxa"/>
            <w:vMerge w:val="restart"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Акционерное общество «ЛОЭСК-Электрические сети Санкт-Петербурга и Ленинградской области»</w:t>
            </w: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2025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2026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2027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2028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2029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 w:val="restart"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3.</w:t>
            </w:r>
          </w:p>
        </w:tc>
        <w:tc>
          <w:tcPr>
            <w:tcW w:w="5115" w:type="dxa"/>
            <w:vMerge w:val="restart"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Акционерное общество «ОБЪЕДИНЕННАЯ ЭНЕРГЕТИЧЕСКАЯ КОМПАНИЯ»</w:t>
            </w:r>
          </w:p>
        </w:tc>
        <w:tc>
          <w:tcPr>
            <w:tcW w:w="1155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</w:t>
            </w:r>
            <w:r w:rsidR="00A170EB" w:rsidRPr="00A23972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2026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2027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2028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A170EB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2029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 w:val="restart"/>
            <w:vAlign w:val="center"/>
          </w:tcPr>
          <w:p w:rsidR="00BE2313" w:rsidRPr="00A2397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4</w:t>
            </w:r>
            <w:r w:rsidR="00BE2313" w:rsidRPr="00A23972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5115" w:type="dxa"/>
            <w:vMerge w:val="restart"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Акционерное общество «Оборонэнерго» филиал «Северо-Западный»</w:t>
            </w:r>
          </w:p>
        </w:tc>
        <w:tc>
          <w:tcPr>
            <w:tcW w:w="1155" w:type="dxa"/>
            <w:vAlign w:val="center"/>
          </w:tcPr>
          <w:p w:rsidR="00BE2313" w:rsidRPr="00A23972" w:rsidRDefault="008F017F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2025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</w:t>
            </w:r>
            <w:r w:rsidR="008F017F" w:rsidRPr="00A23972"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</w:t>
            </w:r>
            <w:r w:rsidR="008F017F" w:rsidRPr="00A23972">
              <w:rPr>
                <w:rFonts w:ascii="Times New Roman" w:eastAsia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rPr>
          <w:trHeight w:val="135"/>
        </w:trPr>
        <w:tc>
          <w:tcPr>
            <w:tcW w:w="82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</w:t>
            </w:r>
            <w:r w:rsidR="008F017F" w:rsidRPr="00A23972">
              <w:rPr>
                <w:rFonts w:ascii="Times New Roman" w:eastAsia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</w:t>
            </w:r>
            <w:r w:rsidR="008F017F" w:rsidRPr="00A23972">
              <w:rPr>
                <w:rFonts w:ascii="Times New Roman" w:eastAsia="Times New Roman" w:hAnsi="Times New Roman"/>
                <w:sz w:val="20"/>
                <w:lang w:eastAsia="ru-RU"/>
              </w:rPr>
              <w:t>9</w:t>
            </w:r>
          </w:p>
        </w:tc>
        <w:tc>
          <w:tcPr>
            <w:tcW w:w="3111" w:type="dxa"/>
            <w:vAlign w:val="center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 w:val="restart"/>
            <w:vAlign w:val="center"/>
          </w:tcPr>
          <w:p w:rsidR="00BE2313" w:rsidRPr="00A23972" w:rsidRDefault="00A11694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  <w:r w:rsidR="00BE2313" w:rsidRPr="00A23972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5115" w:type="dxa"/>
            <w:vMerge w:val="restart"/>
            <w:vAlign w:val="center"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Открытое акционерное общество  «РЖД» (Октябрьская дирекция по энергообеспечению – СП «Трансэнерго» - филиала ОАО «РЖД»)</w:t>
            </w:r>
          </w:p>
        </w:tc>
        <w:tc>
          <w:tcPr>
            <w:tcW w:w="1155" w:type="dxa"/>
          </w:tcPr>
          <w:p w:rsidR="00BE2313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2025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</w:tcPr>
          <w:p w:rsidR="00BE2313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2026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</w:tcPr>
          <w:p w:rsidR="00BE2313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2027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</w:tcPr>
          <w:p w:rsidR="00BE2313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2028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BE2313" w:rsidRPr="00A23972" w:rsidTr="00C33A3F">
        <w:tc>
          <w:tcPr>
            <w:tcW w:w="825" w:type="dxa"/>
            <w:vMerge/>
          </w:tcPr>
          <w:p w:rsidR="00BE2313" w:rsidRPr="00A23972" w:rsidRDefault="00BE2313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</w:tcPr>
          <w:p w:rsidR="00BE2313" w:rsidRPr="00A23972" w:rsidRDefault="00BE2313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</w:tcPr>
          <w:p w:rsidR="00BE2313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2029</w:t>
            </w:r>
          </w:p>
        </w:tc>
        <w:tc>
          <w:tcPr>
            <w:tcW w:w="3111" w:type="dxa"/>
          </w:tcPr>
          <w:p w:rsidR="00BE2313" w:rsidRPr="00A23972" w:rsidRDefault="00BE2313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626AE" w:rsidRPr="00A23972" w:rsidTr="00C33A3F">
        <w:trPr>
          <w:trHeight w:val="113"/>
        </w:trPr>
        <w:tc>
          <w:tcPr>
            <w:tcW w:w="825" w:type="dxa"/>
            <w:vMerge w:val="restart"/>
            <w:vAlign w:val="center"/>
          </w:tcPr>
          <w:p w:rsidR="003626AE" w:rsidRPr="00A23972" w:rsidRDefault="00A11694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  <w:r w:rsidR="003626AE" w:rsidRPr="00A23972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5115" w:type="dxa"/>
            <w:vMerge w:val="restart"/>
            <w:vAlign w:val="center"/>
          </w:tcPr>
          <w:p w:rsidR="003626AE" w:rsidRPr="00A23972" w:rsidRDefault="003626AE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Общество с ограниченной ответственностью «Сетевое предприятие «Ремонт и обслуживание сетей энергоснабжения»</w:t>
            </w:r>
          </w:p>
        </w:tc>
        <w:tc>
          <w:tcPr>
            <w:tcW w:w="1155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2023</w:t>
            </w:r>
          </w:p>
        </w:tc>
        <w:tc>
          <w:tcPr>
            <w:tcW w:w="3111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626AE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3626AE" w:rsidRPr="00A23972" w:rsidRDefault="003626AE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3626AE" w:rsidRPr="00A23972" w:rsidRDefault="003626AE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2024</w:t>
            </w:r>
          </w:p>
        </w:tc>
        <w:tc>
          <w:tcPr>
            <w:tcW w:w="3111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626AE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3626AE" w:rsidRPr="00A23972" w:rsidRDefault="003626AE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3626AE" w:rsidRPr="00A23972" w:rsidRDefault="003626AE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2025</w:t>
            </w:r>
          </w:p>
        </w:tc>
        <w:tc>
          <w:tcPr>
            <w:tcW w:w="3111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626AE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3626AE" w:rsidRPr="00A23972" w:rsidRDefault="003626AE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3626AE" w:rsidRPr="00A23972" w:rsidRDefault="003626AE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2026</w:t>
            </w:r>
          </w:p>
        </w:tc>
        <w:tc>
          <w:tcPr>
            <w:tcW w:w="3111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626AE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3626AE" w:rsidRPr="00A23972" w:rsidRDefault="003626AE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3626AE" w:rsidRPr="00A23972" w:rsidRDefault="003626AE" w:rsidP="00BE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2027</w:t>
            </w:r>
          </w:p>
        </w:tc>
        <w:tc>
          <w:tcPr>
            <w:tcW w:w="3111" w:type="dxa"/>
            <w:vAlign w:val="center"/>
          </w:tcPr>
          <w:p w:rsidR="003626AE" w:rsidRPr="00A23972" w:rsidRDefault="003626AE" w:rsidP="00106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9D7408" w:rsidRPr="00A23972" w:rsidTr="00C33A3F">
        <w:trPr>
          <w:trHeight w:val="113"/>
        </w:trPr>
        <w:tc>
          <w:tcPr>
            <w:tcW w:w="825" w:type="dxa"/>
            <w:vMerge w:val="restart"/>
            <w:vAlign w:val="center"/>
          </w:tcPr>
          <w:p w:rsidR="009D7408" w:rsidRPr="00A23972" w:rsidRDefault="00A11694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7</w:t>
            </w:r>
            <w:r w:rsidR="009D7408" w:rsidRPr="00A23972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5115" w:type="dxa"/>
            <w:vMerge w:val="restart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Общество с ограниченной ответственностью «Подпорожские электрические сети»</w:t>
            </w:r>
          </w:p>
        </w:tc>
        <w:tc>
          <w:tcPr>
            <w:tcW w:w="1155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2022</w:t>
            </w:r>
          </w:p>
        </w:tc>
        <w:tc>
          <w:tcPr>
            <w:tcW w:w="3111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9D7408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2023</w:t>
            </w:r>
          </w:p>
        </w:tc>
        <w:tc>
          <w:tcPr>
            <w:tcW w:w="3111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9D7408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2024</w:t>
            </w:r>
          </w:p>
        </w:tc>
        <w:tc>
          <w:tcPr>
            <w:tcW w:w="3111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9D7408" w:rsidRPr="00A23972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2025</w:t>
            </w:r>
          </w:p>
        </w:tc>
        <w:tc>
          <w:tcPr>
            <w:tcW w:w="3111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9D7408" w:rsidRPr="00BE2313" w:rsidTr="00C33A3F">
        <w:trPr>
          <w:trHeight w:val="113"/>
        </w:trPr>
        <w:tc>
          <w:tcPr>
            <w:tcW w:w="82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115" w:type="dxa"/>
            <w:vMerge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sz w:val="20"/>
                <w:lang w:eastAsia="ru-RU"/>
              </w:rPr>
              <w:t>2026</w:t>
            </w:r>
          </w:p>
        </w:tc>
        <w:tc>
          <w:tcPr>
            <w:tcW w:w="3111" w:type="dxa"/>
            <w:vAlign w:val="center"/>
          </w:tcPr>
          <w:p w:rsidR="009D7408" w:rsidRPr="00A23972" w:rsidRDefault="009D7408" w:rsidP="009D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</w:tbl>
    <w:p w:rsidR="00F21EFA" w:rsidRPr="00153456" w:rsidRDefault="00F21EFA" w:rsidP="00F21EFA">
      <w:pPr>
        <w:tabs>
          <w:tab w:val="left" w:pos="4962"/>
          <w:tab w:val="left" w:pos="5954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3F2B" w:rsidRPr="00153456" w:rsidRDefault="00263F2B" w:rsidP="00F21EFA">
      <w:pPr>
        <w:tabs>
          <w:tab w:val="left" w:pos="4962"/>
          <w:tab w:val="left" w:pos="5954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932" w:rsidRPr="00A912AE" w:rsidRDefault="00752932" w:rsidP="00F21EFA">
      <w:pPr>
        <w:tabs>
          <w:tab w:val="left" w:pos="4962"/>
          <w:tab w:val="left" w:pos="5954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752932" w:rsidRPr="00A912AE" w:rsidSect="00F21E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52932" w:rsidRPr="00785ED8" w:rsidRDefault="00700D1D" w:rsidP="00752932">
      <w:pPr>
        <w:tabs>
          <w:tab w:val="left" w:pos="4962"/>
          <w:tab w:val="left" w:pos="5954"/>
        </w:tabs>
        <w:suppressAutoHyphens/>
        <w:spacing w:after="0" w:line="240" w:lineRule="auto"/>
        <w:ind w:left="949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 8</w:t>
      </w:r>
    </w:p>
    <w:p w:rsidR="00752932" w:rsidRPr="00785ED8" w:rsidRDefault="00752932" w:rsidP="00752932">
      <w:pPr>
        <w:tabs>
          <w:tab w:val="left" w:pos="4962"/>
          <w:tab w:val="left" w:pos="5954"/>
        </w:tabs>
        <w:suppressAutoHyphens/>
        <w:spacing w:after="0" w:line="240" w:lineRule="auto"/>
        <w:ind w:left="949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85ED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D3EFB" w:rsidRPr="00785ED8" w:rsidRDefault="003D3EFB" w:rsidP="003D3EFB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85ED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C8673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785ED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116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декабря 2025</w:t>
      </w:r>
      <w:r w:rsidRPr="00785ED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A116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785ED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7153C" w:rsidRPr="00785ED8" w:rsidRDefault="00D7153C" w:rsidP="00D7153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52932" w:rsidRPr="00A23972" w:rsidRDefault="00752932" w:rsidP="00752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972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тарифы</w:t>
      </w:r>
    </w:p>
    <w:p w:rsidR="00752932" w:rsidRPr="00A23972" w:rsidRDefault="00752932" w:rsidP="00752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972">
        <w:rPr>
          <w:rFonts w:ascii="Times New Roman" w:eastAsia="Times New Roman" w:hAnsi="Times New Roman"/>
          <w:sz w:val="28"/>
          <w:szCs w:val="28"/>
          <w:lang w:eastAsia="ru-RU"/>
        </w:rPr>
        <w:t>на услуги по передаче электрической энергии</w:t>
      </w:r>
    </w:p>
    <w:p w:rsidR="00752932" w:rsidRPr="00A23972" w:rsidRDefault="00752932" w:rsidP="00752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972">
        <w:rPr>
          <w:rFonts w:ascii="Times New Roman" w:eastAsia="Times New Roman" w:hAnsi="Times New Roman"/>
          <w:sz w:val="28"/>
          <w:szCs w:val="28"/>
          <w:lang w:eastAsia="ru-RU"/>
        </w:rPr>
        <w:t>для взаиморасчетов между сетевыми организациями</w:t>
      </w:r>
    </w:p>
    <w:p w:rsidR="00752932" w:rsidRPr="00A23972" w:rsidRDefault="00752932" w:rsidP="00752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972">
        <w:rPr>
          <w:rFonts w:ascii="Times New Roman" w:eastAsia="Times New Roman" w:hAnsi="Times New Roman"/>
          <w:sz w:val="28"/>
          <w:szCs w:val="28"/>
          <w:lang w:eastAsia="ru-RU"/>
        </w:rPr>
        <w:t>(устанавливаются согласно заключенным договорам</w:t>
      </w:r>
    </w:p>
    <w:p w:rsidR="00752932" w:rsidRPr="00A23972" w:rsidRDefault="00752932" w:rsidP="00752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972">
        <w:rPr>
          <w:rFonts w:ascii="Times New Roman" w:eastAsia="Times New Roman" w:hAnsi="Times New Roman"/>
          <w:sz w:val="28"/>
          <w:szCs w:val="28"/>
          <w:lang w:eastAsia="ru-RU"/>
        </w:rPr>
        <w:t>оказания услуг по передаче электрической энергии)</w:t>
      </w:r>
    </w:p>
    <w:p w:rsidR="00752932" w:rsidRPr="00A23972" w:rsidRDefault="00752932" w:rsidP="00752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0" w:type="auto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3876"/>
        <w:gridCol w:w="1741"/>
        <w:gridCol w:w="2114"/>
        <w:gridCol w:w="1350"/>
        <w:gridCol w:w="1741"/>
        <w:gridCol w:w="2114"/>
        <w:gridCol w:w="1350"/>
      </w:tblGrid>
      <w:tr w:rsidR="00A11694" w:rsidRPr="00A23972" w:rsidTr="006907E4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694" w:rsidRPr="00A23972" w:rsidRDefault="00A11694" w:rsidP="00A1169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694" w:rsidRPr="00A23972" w:rsidRDefault="00A11694" w:rsidP="00A1169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сетевых организаций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94" w:rsidRPr="00A1169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A11694">
              <w:rPr>
                <w:rFonts w:ascii="Times New Roman" w:eastAsiaTheme="minorHAnsi" w:hAnsi="Times New Roman"/>
                <w:sz w:val="18"/>
                <w:szCs w:val="15"/>
              </w:rPr>
              <w:t xml:space="preserve">с 01.01.2026 по </w:t>
            </w:r>
            <w:r w:rsidRPr="00A11694">
              <w:rPr>
                <w:rFonts w:ascii="Times New Roman" w:eastAsiaTheme="minorHAnsi" w:hAnsi="Times New Roman"/>
                <w:sz w:val="18"/>
                <w:szCs w:val="15"/>
                <w:lang w:val="en-US"/>
              </w:rPr>
              <w:t>30.09.2026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94" w:rsidRPr="00A1169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A11694">
              <w:rPr>
                <w:rFonts w:ascii="Times New Roman" w:eastAsiaTheme="minorHAnsi" w:hAnsi="Times New Roman"/>
                <w:sz w:val="18"/>
                <w:szCs w:val="15"/>
              </w:rPr>
              <w:t>с 01.10.2026 по 31.</w:t>
            </w:r>
            <w:r w:rsidRPr="00A11694">
              <w:rPr>
                <w:rFonts w:ascii="Times New Roman" w:eastAsiaTheme="minorHAnsi" w:hAnsi="Times New Roman"/>
                <w:sz w:val="18"/>
                <w:szCs w:val="15"/>
                <w:lang w:val="en-US"/>
              </w:rPr>
              <w:t>12</w:t>
            </w:r>
            <w:r w:rsidRPr="00A11694">
              <w:rPr>
                <w:rFonts w:ascii="Times New Roman" w:eastAsiaTheme="minorHAnsi" w:hAnsi="Times New Roman"/>
                <w:sz w:val="18"/>
                <w:szCs w:val="15"/>
              </w:rPr>
              <w:t>.2026</w:t>
            </w:r>
          </w:p>
        </w:tc>
      </w:tr>
      <w:tr w:rsidR="00A23972" w:rsidRPr="00A23972" w:rsidTr="006907E4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Двухставочный тариф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Одноставочный тариф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Двухставочный тариф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Одноставочный тариф</w:t>
            </w:r>
          </w:p>
        </w:tc>
      </w:tr>
      <w:tr w:rsidR="00A23972" w:rsidRPr="00A23972" w:rsidTr="006907E4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081BB2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</w:t>
            </w:r>
            <w:r w:rsidR="001455B4"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тавка за содержание электрических сетей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081BB2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</w:t>
            </w:r>
            <w:r w:rsidR="001455B4"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тавка на оплату технологического расхода (потерь)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081BB2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</w:t>
            </w:r>
            <w:r w:rsidR="001455B4"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тавка за содержание электрических сетей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081BB2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</w:t>
            </w:r>
            <w:r w:rsidR="001455B4"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тавка на оплату технологического расхода (потерь)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23972" w:rsidRPr="00A23972" w:rsidTr="006907E4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руб./МВт·мес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руб./МВт·ч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руб./кВт·ч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руб./МВт·мес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руб./МВт·ч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руб./кВт·ч</w:t>
            </w:r>
          </w:p>
        </w:tc>
      </w:tr>
      <w:tr w:rsidR="00A23972" w:rsidRPr="00A23972" w:rsidTr="006907E4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</w:t>
            </w:r>
          </w:p>
        </w:tc>
      </w:tr>
      <w:tr w:rsidR="00A23972" w:rsidRPr="00A23972" w:rsidTr="006907E4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Акционерное общество «ЛОЭСК-Электрические сети Санкт-Петербурга и Ленинградской области» - Публичное акционерное общество «Россети Ленэнерго»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2AE" w:rsidRPr="00A23972" w:rsidTr="006907E4">
        <w:trPr>
          <w:cantSplit/>
          <w:trHeight w:val="79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Акционерное общество «ОБЪЕДИНЕННАЯ ЭНЕРГЕТИЧЕСКАЯ КОМПАНИЯ» - Публичное акционерное общество «Россети Ленэнерго»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9A13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91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40773D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AB" w:rsidRPr="00A23972" w:rsidTr="005B42AB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AB" w:rsidRPr="00A23972" w:rsidRDefault="00A11694" w:rsidP="005B42A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AB" w:rsidRPr="00A23972" w:rsidRDefault="005B42AB" w:rsidP="005B42A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Акционерное общество «Оборонэнерго» филиал «Северо-Западный» -</w:t>
            </w:r>
            <w:r w:rsidRPr="00A239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Публичное акционерное общество «Россети Ленэнерго»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AB" w:rsidRPr="00A23972" w:rsidRDefault="005B42AB" w:rsidP="00F70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AB" w:rsidRPr="00A23972" w:rsidTr="005B42AB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AB" w:rsidRPr="00A23972" w:rsidRDefault="00A11694" w:rsidP="005B42A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AB" w:rsidRPr="00A23972" w:rsidRDefault="005B42AB" w:rsidP="005B42A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Открытое акционерное общество  «РЖД» (Октябрьская дирекция по энергообеспечению – СП «Трансэнерго»- филиала ОАО «РЖД») - Публичное акционерное общество «Россети Ленэнерго»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B" w:rsidRPr="00A23972" w:rsidRDefault="005B42AB" w:rsidP="005B4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2AE" w:rsidRPr="00A23972" w:rsidTr="006907E4">
        <w:trPr>
          <w:cantSplit/>
          <w:trHeight w:val="906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A1169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Общество с ограниченной ответственностью «Подпорожские электрические сети» - Публичное акционерное общество «Россети Ленэнерго»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C3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4077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4BE9" w:rsidRPr="0067175B" w:rsidTr="006907E4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A1169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39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Общество с ограниченной ответственностью «Сетевое предприятие «Ремонт и обслуживание сетей энергоснабжения» - Публичное акционерное общество «Россети Ленэнерго»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C33A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1455B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8B4BE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B4" w:rsidRPr="00A23972" w:rsidRDefault="001455B4" w:rsidP="00C33A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752932" w:rsidRPr="005E0644" w:rsidRDefault="00752932" w:rsidP="001455B4">
      <w:pPr>
        <w:tabs>
          <w:tab w:val="left" w:pos="4962"/>
          <w:tab w:val="left" w:pos="595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694" w:rsidRDefault="00A11694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694" w:rsidRDefault="00A11694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694" w:rsidRDefault="00A11694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694" w:rsidRDefault="00A11694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A3F" w:rsidRDefault="00C33A3F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8B8" w:rsidRPr="00752932" w:rsidRDefault="007B78B8" w:rsidP="007B78B8">
      <w:pPr>
        <w:widowControl w:val="0"/>
        <w:autoSpaceDE w:val="0"/>
        <w:autoSpaceDN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93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700D1D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7B78B8" w:rsidRPr="00752932" w:rsidRDefault="007B78B8" w:rsidP="007B78B8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932"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</w:t>
      </w:r>
    </w:p>
    <w:p w:rsidR="007B78B8" w:rsidRPr="00752932" w:rsidRDefault="007B78B8" w:rsidP="007B78B8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932">
        <w:rPr>
          <w:rFonts w:ascii="Times New Roman" w:eastAsia="Times New Roman" w:hAnsi="Times New Roman"/>
          <w:sz w:val="24"/>
          <w:szCs w:val="24"/>
          <w:lang w:eastAsia="ru-RU"/>
        </w:rPr>
        <w:t>и ценовой политике Ленинградской области</w:t>
      </w:r>
    </w:p>
    <w:p w:rsidR="003D3EFB" w:rsidRPr="00C86735" w:rsidRDefault="003D3EFB" w:rsidP="003D3EFB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73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8673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3904C3"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r w:rsidR="00A11694">
        <w:rPr>
          <w:rFonts w:ascii="Times New Roman" w:eastAsia="Times New Roman" w:hAnsi="Times New Roman"/>
          <w:sz w:val="24"/>
          <w:szCs w:val="24"/>
          <w:lang w:eastAsia="ru-RU"/>
        </w:rPr>
        <w:t>декабря 2025</w:t>
      </w:r>
      <w:r w:rsidRPr="00C8673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</w:p>
    <w:p w:rsidR="007B78B8" w:rsidRPr="00752932" w:rsidRDefault="007B78B8" w:rsidP="007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8B8" w:rsidRPr="00852615" w:rsidRDefault="007B78B8" w:rsidP="007B7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15">
        <w:rPr>
          <w:rFonts w:ascii="Times New Roman" w:eastAsia="Times New Roman" w:hAnsi="Times New Roman"/>
          <w:sz w:val="28"/>
          <w:szCs w:val="28"/>
          <w:lang w:eastAsia="ru-RU"/>
        </w:rPr>
        <w:t>Сбытовые надбавки гарантирующих поставщиков электрической энергии,</w:t>
      </w:r>
    </w:p>
    <w:p w:rsidR="007B78B8" w:rsidRPr="00852615" w:rsidRDefault="007B78B8" w:rsidP="007B7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1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поставляющих электрическую энергию (мощность) </w:t>
      </w:r>
    </w:p>
    <w:p w:rsidR="007B78B8" w:rsidRPr="00481E9B" w:rsidRDefault="007B78B8" w:rsidP="007B7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15">
        <w:rPr>
          <w:rFonts w:ascii="Times New Roman" w:eastAsia="Times New Roman" w:hAnsi="Times New Roman"/>
          <w:sz w:val="28"/>
          <w:szCs w:val="28"/>
          <w:lang w:eastAsia="ru-RU"/>
        </w:rPr>
        <w:t>на розничном рынке на территории Ленинградской области</w:t>
      </w:r>
    </w:p>
    <w:p w:rsidR="007B78B8" w:rsidRPr="00752932" w:rsidRDefault="007B78B8" w:rsidP="007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8B8" w:rsidRPr="00752932" w:rsidRDefault="007B78B8" w:rsidP="007B78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932">
        <w:rPr>
          <w:rFonts w:ascii="Times New Roman" w:eastAsia="Times New Roman" w:hAnsi="Times New Roman"/>
          <w:sz w:val="24"/>
          <w:szCs w:val="24"/>
          <w:lang w:eastAsia="ru-RU"/>
        </w:rPr>
        <w:t>руб./кВт·ч (без НДС)</w:t>
      </w:r>
    </w:p>
    <w:p w:rsidR="007B78B8" w:rsidRPr="00752932" w:rsidRDefault="007B78B8" w:rsidP="007B78B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2812"/>
        <w:gridCol w:w="1120"/>
        <w:gridCol w:w="1131"/>
        <w:gridCol w:w="1198"/>
        <w:gridCol w:w="1213"/>
        <w:gridCol w:w="1294"/>
        <w:gridCol w:w="1315"/>
        <w:gridCol w:w="1317"/>
        <w:gridCol w:w="1500"/>
        <w:gridCol w:w="1141"/>
        <w:gridCol w:w="1324"/>
      </w:tblGrid>
      <w:tr w:rsidR="007B78B8" w:rsidRPr="00752932" w:rsidTr="00081BB2">
        <w:trPr>
          <w:jc w:val="center"/>
        </w:trPr>
        <w:tc>
          <w:tcPr>
            <w:tcW w:w="512" w:type="dxa"/>
            <w:vMerge w:val="restart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N п/п</w:t>
            </w:r>
          </w:p>
        </w:tc>
        <w:tc>
          <w:tcPr>
            <w:tcW w:w="2812" w:type="dxa"/>
            <w:vMerge w:val="restart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Наименование гарантирующего поставщика</w:t>
            </w:r>
          </w:p>
        </w:tc>
        <w:tc>
          <w:tcPr>
            <w:tcW w:w="12553" w:type="dxa"/>
            <w:gridSpan w:val="10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Сбытовая надбавка</w:t>
            </w:r>
          </w:p>
        </w:tc>
      </w:tr>
      <w:tr w:rsidR="007B78B8" w:rsidRPr="00752932" w:rsidTr="00081BB2">
        <w:trPr>
          <w:jc w:val="center"/>
        </w:trPr>
        <w:tc>
          <w:tcPr>
            <w:tcW w:w="512" w:type="dxa"/>
            <w:vMerge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2812" w:type="dxa"/>
            <w:vMerge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население и приравненные к нему категории потребителей</w:t>
            </w:r>
          </w:p>
        </w:tc>
        <w:tc>
          <w:tcPr>
            <w:tcW w:w="2411" w:type="dxa"/>
            <w:gridSpan w:val="2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609" w:type="dxa"/>
            <w:gridSpan w:val="2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прочие потребители с максимальной мощностью принадлежащих им энергопринимающих устройств менее 670 кВт</w:t>
            </w:r>
          </w:p>
        </w:tc>
        <w:tc>
          <w:tcPr>
            <w:tcW w:w="2817" w:type="dxa"/>
            <w:gridSpan w:val="2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ind w:left="-80" w:right="-62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прочие потребители с максимальной мощностью принадлежащих им энергопринимающих устройств от 670 кВт до 10 МВт</w:t>
            </w:r>
          </w:p>
        </w:tc>
        <w:tc>
          <w:tcPr>
            <w:tcW w:w="2465" w:type="dxa"/>
            <w:gridSpan w:val="2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ind w:left="-62" w:right="-7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прочие потребители с максимальной мощностью принадлежащих им энергопринимающих устройств не менее 10 МВт</w:t>
            </w:r>
          </w:p>
        </w:tc>
      </w:tr>
      <w:tr w:rsidR="00A11694" w:rsidRPr="00752932" w:rsidTr="00081BB2">
        <w:trPr>
          <w:jc w:val="center"/>
        </w:trPr>
        <w:tc>
          <w:tcPr>
            <w:tcW w:w="512" w:type="dxa"/>
            <w:vMerge/>
          </w:tcPr>
          <w:p w:rsidR="00A11694" w:rsidRPr="0075293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2812" w:type="dxa"/>
            <w:vMerge/>
          </w:tcPr>
          <w:p w:rsidR="00A11694" w:rsidRPr="00752932" w:rsidRDefault="00A11694" w:rsidP="00A11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20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1131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  <w:tc>
          <w:tcPr>
            <w:tcW w:w="1198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1213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  <w:tc>
          <w:tcPr>
            <w:tcW w:w="1294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1315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  <w:tc>
          <w:tcPr>
            <w:tcW w:w="1317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1500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  <w:tc>
          <w:tcPr>
            <w:tcW w:w="1141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 xml:space="preserve">с 01.01.2026 по 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30.09.2026</w:t>
            </w:r>
          </w:p>
        </w:tc>
        <w:tc>
          <w:tcPr>
            <w:tcW w:w="1324" w:type="dxa"/>
          </w:tcPr>
          <w:p w:rsidR="00A11694" w:rsidRPr="005E0644" w:rsidRDefault="00A11694" w:rsidP="00A11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</w:rPr>
              <w:t>с 01.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10</w:t>
            </w:r>
            <w:r>
              <w:rPr>
                <w:rFonts w:ascii="Times New Roman" w:eastAsiaTheme="minorHAnsi" w:hAnsi="Times New Roman"/>
                <w:sz w:val="15"/>
                <w:szCs w:val="15"/>
              </w:rPr>
              <w:t>.2026 по 31.</w:t>
            </w:r>
            <w:r>
              <w:rPr>
                <w:rFonts w:ascii="Times New Roman" w:eastAsiaTheme="minorHAnsi" w:hAnsi="Times New Roman"/>
                <w:sz w:val="15"/>
                <w:szCs w:val="15"/>
                <w:lang w:val="en-US"/>
              </w:rPr>
              <w:t>12</w:t>
            </w:r>
            <w:r w:rsidRPr="00E17A3D">
              <w:rPr>
                <w:rFonts w:ascii="Times New Roman" w:eastAsiaTheme="minorHAnsi" w:hAnsi="Times New Roman"/>
                <w:sz w:val="15"/>
                <w:szCs w:val="15"/>
              </w:rPr>
              <w:t>.2026</w:t>
            </w:r>
          </w:p>
        </w:tc>
      </w:tr>
      <w:tr w:rsidR="007B78B8" w:rsidRPr="00752932" w:rsidTr="00081BB2">
        <w:trPr>
          <w:jc w:val="center"/>
        </w:trPr>
        <w:tc>
          <w:tcPr>
            <w:tcW w:w="512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2812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120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131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1198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1213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1294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1315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1317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9</w:t>
            </w:r>
          </w:p>
        </w:tc>
        <w:tc>
          <w:tcPr>
            <w:tcW w:w="1500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10</w:t>
            </w:r>
          </w:p>
        </w:tc>
        <w:tc>
          <w:tcPr>
            <w:tcW w:w="1141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1324" w:type="dxa"/>
          </w:tcPr>
          <w:p w:rsidR="007B78B8" w:rsidRPr="00752932" w:rsidRDefault="007B78B8" w:rsidP="00481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12</w:t>
            </w:r>
          </w:p>
        </w:tc>
      </w:tr>
      <w:tr w:rsidR="00362915" w:rsidRPr="00752932" w:rsidTr="00362915">
        <w:trPr>
          <w:jc w:val="center"/>
        </w:trPr>
        <w:tc>
          <w:tcPr>
            <w:tcW w:w="512" w:type="dxa"/>
            <w:vAlign w:val="center"/>
          </w:tcPr>
          <w:p w:rsidR="00362915" w:rsidRPr="00752932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1.</w:t>
            </w:r>
          </w:p>
        </w:tc>
        <w:tc>
          <w:tcPr>
            <w:tcW w:w="2812" w:type="dxa"/>
          </w:tcPr>
          <w:p w:rsidR="00362915" w:rsidRPr="00752932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Акционерное общество «Петербургская сбытовая компания»</w:t>
            </w:r>
          </w:p>
        </w:tc>
        <w:tc>
          <w:tcPr>
            <w:tcW w:w="1120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213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500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41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362915" w:rsidRPr="00362915" w:rsidRDefault="00362915" w:rsidP="00362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904C3" w:rsidRPr="00752932" w:rsidTr="003904C3">
        <w:trPr>
          <w:jc w:val="center"/>
        </w:trPr>
        <w:tc>
          <w:tcPr>
            <w:tcW w:w="512" w:type="dxa"/>
            <w:vAlign w:val="center"/>
          </w:tcPr>
          <w:p w:rsidR="003904C3" w:rsidRPr="00752932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val="en-US" w:eastAsia="ru-RU"/>
              </w:rPr>
              <w:t>2</w:t>
            </w:r>
          </w:p>
        </w:tc>
        <w:tc>
          <w:tcPr>
            <w:tcW w:w="2812" w:type="dxa"/>
          </w:tcPr>
          <w:p w:rsidR="003904C3" w:rsidRPr="00752932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Общество с ограниченной ответственностью «РКС-энерго»</w:t>
            </w:r>
          </w:p>
        </w:tc>
        <w:tc>
          <w:tcPr>
            <w:tcW w:w="1120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213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500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41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3904C3" w:rsidRPr="003904C3" w:rsidRDefault="003904C3" w:rsidP="003904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081BB2" w:rsidRPr="00752932" w:rsidTr="00081BB2">
        <w:trPr>
          <w:jc w:val="center"/>
        </w:trPr>
        <w:tc>
          <w:tcPr>
            <w:tcW w:w="512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val="en-US" w:eastAsia="ru-RU"/>
              </w:rPr>
              <w:t>3</w:t>
            </w:r>
          </w:p>
        </w:tc>
        <w:tc>
          <w:tcPr>
            <w:tcW w:w="2812" w:type="dxa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52932">
              <w:rPr>
                <w:rFonts w:ascii="Times New Roman" w:eastAsia="Times New Roman" w:hAnsi="Times New Roman"/>
                <w:sz w:val="20"/>
                <w:lang w:eastAsia="ru-RU"/>
              </w:rPr>
              <w:t>Общество с ограниченной ответственностью «РУСЭНЕРГОСБЫТ»</w:t>
            </w:r>
          </w:p>
        </w:tc>
        <w:tc>
          <w:tcPr>
            <w:tcW w:w="1120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213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500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141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081BB2" w:rsidRPr="00752932" w:rsidRDefault="00081BB2" w:rsidP="00081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</w:tbl>
    <w:p w:rsidR="007B78B8" w:rsidRPr="00752932" w:rsidRDefault="007B78B8" w:rsidP="007B78B8">
      <w:pPr>
        <w:rPr>
          <w:rFonts w:ascii="Times New Roman" w:hAnsi="Times New Roman"/>
        </w:rPr>
      </w:pPr>
    </w:p>
    <w:p w:rsidR="00752932" w:rsidRPr="005E0644" w:rsidRDefault="00752932" w:rsidP="00F21EFA">
      <w:pPr>
        <w:tabs>
          <w:tab w:val="left" w:pos="4962"/>
          <w:tab w:val="left" w:pos="5954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932" w:rsidRPr="005E0644" w:rsidRDefault="00752932" w:rsidP="003B5184">
      <w:pPr>
        <w:tabs>
          <w:tab w:val="left" w:pos="4962"/>
          <w:tab w:val="left" w:pos="595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52932" w:rsidRPr="005E0644" w:rsidSect="0075293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3D" w:rsidRDefault="00E17A3D" w:rsidP="002F39AB">
      <w:pPr>
        <w:spacing w:after="0" w:line="240" w:lineRule="auto"/>
      </w:pPr>
      <w:r>
        <w:separator/>
      </w:r>
    </w:p>
  </w:endnote>
  <w:endnote w:type="continuationSeparator" w:id="0">
    <w:p w:rsidR="00E17A3D" w:rsidRDefault="00E17A3D" w:rsidP="002F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3D" w:rsidRDefault="00E17A3D" w:rsidP="002F39AB">
      <w:pPr>
        <w:spacing w:after="0" w:line="240" w:lineRule="auto"/>
      </w:pPr>
      <w:r>
        <w:separator/>
      </w:r>
    </w:p>
  </w:footnote>
  <w:footnote w:type="continuationSeparator" w:id="0">
    <w:p w:rsidR="00E17A3D" w:rsidRDefault="00E17A3D" w:rsidP="002F3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63"/>
    <w:rsid w:val="00000357"/>
    <w:rsid w:val="000018BA"/>
    <w:rsid w:val="000029A4"/>
    <w:rsid w:val="00003C74"/>
    <w:rsid w:val="00007D28"/>
    <w:rsid w:val="000125B6"/>
    <w:rsid w:val="0001362F"/>
    <w:rsid w:val="00014CFF"/>
    <w:rsid w:val="000160D0"/>
    <w:rsid w:val="0001753D"/>
    <w:rsid w:val="000237D4"/>
    <w:rsid w:val="000257A0"/>
    <w:rsid w:val="00032337"/>
    <w:rsid w:val="0004128F"/>
    <w:rsid w:val="00052206"/>
    <w:rsid w:val="00053212"/>
    <w:rsid w:val="00056D4A"/>
    <w:rsid w:val="00062BFB"/>
    <w:rsid w:val="00081BB2"/>
    <w:rsid w:val="000910A2"/>
    <w:rsid w:val="000B11BF"/>
    <w:rsid w:val="000D1188"/>
    <w:rsid w:val="000D1AC5"/>
    <w:rsid w:val="000D6627"/>
    <w:rsid w:val="000E0CC4"/>
    <w:rsid w:val="000E146C"/>
    <w:rsid w:val="000F036B"/>
    <w:rsid w:val="000F688B"/>
    <w:rsid w:val="001016FC"/>
    <w:rsid w:val="00101EA7"/>
    <w:rsid w:val="00104717"/>
    <w:rsid w:val="00105131"/>
    <w:rsid w:val="00106C9C"/>
    <w:rsid w:val="00112B98"/>
    <w:rsid w:val="00124BD2"/>
    <w:rsid w:val="00127312"/>
    <w:rsid w:val="00134E5E"/>
    <w:rsid w:val="00143A6A"/>
    <w:rsid w:val="001455B4"/>
    <w:rsid w:val="00153456"/>
    <w:rsid w:val="00154141"/>
    <w:rsid w:val="0015443F"/>
    <w:rsid w:val="00164041"/>
    <w:rsid w:val="001831A4"/>
    <w:rsid w:val="001872C2"/>
    <w:rsid w:val="0018737F"/>
    <w:rsid w:val="00187B47"/>
    <w:rsid w:val="001977A7"/>
    <w:rsid w:val="001A5166"/>
    <w:rsid w:val="001B00B0"/>
    <w:rsid w:val="001C59DA"/>
    <w:rsid w:val="001D29F0"/>
    <w:rsid w:val="001D2F74"/>
    <w:rsid w:val="001F04E7"/>
    <w:rsid w:val="001F3516"/>
    <w:rsid w:val="001F4C2E"/>
    <w:rsid w:val="001F7042"/>
    <w:rsid w:val="00210738"/>
    <w:rsid w:val="00213B62"/>
    <w:rsid w:val="00236A3D"/>
    <w:rsid w:val="002463FC"/>
    <w:rsid w:val="00252E85"/>
    <w:rsid w:val="002536E0"/>
    <w:rsid w:val="002550C8"/>
    <w:rsid w:val="00255D45"/>
    <w:rsid w:val="00263F2B"/>
    <w:rsid w:val="00264B59"/>
    <w:rsid w:val="00280CA4"/>
    <w:rsid w:val="00284E5F"/>
    <w:rsid w:val="00290312"/>
    <w:rsid w:val="002A35ED"/>
    <w:rsid w:val="002B283F"/>
    <w:rsid w:val="002B39CE"/>
    <w:rsid w:val="002B4F1E"/>
    <w:rsid w:val="002B7C05"/>
    <w:rsid w:val="002C2CA7"/>
    <w:rsid w:val="002F39AB"/>
    <w:rsid w:val="002F3F62"/>
    <w:rsid w:val="0030538D"/>
    <w:rsid w:val="003100B8"/>
    <w:rsid w:val="003178B5"/>
    <w:rsid w:val="003245B8"/>
    <w:rsid w:val="0032561B"/>
    <w:rsid w:val="0033128B"/>
    <w:rsid w:val="00336589"/>
    <w:rsid w:val="00353EA2"/>
    <w:rsid w:val="003548A9"/>
    <w:rsid w:val="003626AE"/>
    <w:rsid w:val="00362915"/>
    <w:rsid w:val="0036333D"/>
    <w:rsid w:val="00364837"/>
    <w:rsid w:val="003665FC"/>
    <w:rsid w:val="00372FA3"/>
    <w:rsid w:val="003747EB"/>
    <w:rsid w:val="0037609C"/>
    <w:rsid w:val="00385A68"/>
    <w:rsid w:val="003904C3"/>
    <w:rsid w:val="003934EF"/>
    <w:rsid w:val="00393FCC"/>
    <w:rsid w:val="003B21FB"/>
    <w:rsid w:val="003B3130"/>
    <w:rsid w:val="003B5184"/>
    <w:rsid w:val="003B6E7A"/>
    <w:rsid w:val="003C0A80"/>
    <w:rsid w:val="003C29F8"/>
    <w:rsid w:val="003C677D"/>
    <w:rsid w:val="003C76A5"/>
    <w:rsid w:val="003D070B"/>
    <w:rsid w:val="003D2703"/>
    <w:rsid w:val="003D3EFB"/>
    <w:rsid w:val="003D439C"/>
    <w:rsid w:val="003E66BE"/>
    <w:rsid w:val="003F7FD0"/>
    <w:rsid w:val="004054E5"/>
    <w:rsid w:val="0040773D"/>
    <w:rsid w:val="0040793C"/>
    <w:rsid w:val="00410D53"/>
    <w:rsid w:val="00412978"/>
    <w:rsid w:val="004176F8"/>
    <w:rsid w:val="00434C2F"/>
    <w:rsid w:val="00443F8E"/>
    <w:rsid w:val="004511A0"/>
    <w:rsid w:val="00452047"/>
    <w:rsid w:val="004524C9"/>
    <w:rsid w:val="00453474"/>
    <w:rsid w:val="004724BA"/>
    <w:rsid w:val="00481E9B"/>
    <w:rsid w:val="00484C44"/>
    <w:rsid w:val="00486925"/>
    <w:rsid w:val="00494775"/>
    <w:rsid w:val="00497AC8"/>
    <w:rsid w:val="004A2945"/>
    <w:rsid w:val="004A3026"/>
    <w:rsid w:val="004A7333"/>
    <w:rsid w:val="004B0431"/>
    <w:rsid w:val="004B37D8"/>
    <w:rsid w:val="004B4BC9"/>
    <w:rsid w:val="004B786F"/>
    <w:rsid w:val="004D4241"/>
    <w:rsid w:val="004E032A"/>
    <w:rsid w:val="004E0525"/>
    <w:rsid w:val="004E1FC3"/>
    <w:rsid w:val="004E21C8"/>
    <w:rsid w:val="004E67AA"/>
    <w:rsid w:val="004F0744"/>
    <w:rsid w:val="00501421"/>
    <w:rsid w:val="005023AE"/>
    <w:rsid w:val="00506B4C"/>
    <w:rsid w:val="00511D94"/>
    <w:rsid w:val="0051364A"/>
    <w:rsid w:val="005216F1"/>
    <w:rsid w:val="00523318"/>
    <w:rsid w:val="00524588"/>
    <w:rsid w:val="00527D5B"/>
    <w:rsid w:val="00531F71"/>
    <w:rsid w:val="00537D53"/>
    <w:rsid w:val="00540312"/>
    <w:rsid w:val="00542C2E"/>
    <w:rsid w:val="00564B7F"/>
    <w:rsid w:val="0058562D"/>
    <w:rsid w:val="00590E87"/>
    <w:rsid w:val="005913C8"/>
    <w:rsid w:val="005A754A"/>
    <w:rsid w:val="005B42AB"/>
    <w:rsid w:val="005B6755"/>
    <w:rsid w:val="005C04B7"/>
    <w:rsid w:val="005D52F3"/>
    <w:rsid w:val="005E0644"/>
    <w:rsid w:val="005E3241"/>
    <w:rsid w:val="00603317"/>
    <w:rsid w:val="00623CE9"/>
    <w:rsid w:val="00625872"/>
    <w:rsid w:val="0062699D"/>
    <w:rsid w:val="006307F2"/>
    <w:rsid w:val="00640BE7"/>
    <w:rsid w:val="00650727"/>
    <w:rsid w:val="006522CE"/>
    <w:rsid w:val="0067175B"/>
    <w:rsid w:val="00673AFA"/>
    <w:rsid w:val="006907E4"/>
    <w:rsid w:val="00692DA9"/>
    <w:rsid w:val="0069406D"/>
    <w:rsid w:val="006A4704"/>
    <w:rsid w:val="006A6734"/>
    <w:rsid w:val="006B5457"/>
    <w:rsid w:val="006B5E82"/>
    <w:rsid w:val="006E1116"/>
    <w:rsid w:val="006E564E"/>
    <w:rsid w:val="006E77BA"/>
    <w:rsid w:val="006F0AAC"/>
    <w:rsid w:val="006F1F7B"/>
    <w:rsid w:val="006F3AC5"/>
    <w:rsid w:val="00700D1D"/>
    <w:rsid w:val="0071569E"/>
    <w:rsid w:val="00722F4B"/>
    <w:rsid w:val="007241C7"/>
    <w:rsid w:val="00752932"/>
    <w:rsid w:val="007579BA"/>
    <w:rsid w:val="00757BD3"/>
    <w:rsid w:val="0076433F"/>
    <w:rsid w:val="0078158D"/>
    <w:rsid w:val="00783B2D"/>
    <w:rsid w:val="00785ED8"/>
    <w:rsid w:val="00791B40"/>
    <w:rsid w:val="007943D1"/>
    <w:rsid w:val="007B1E1B"/>
    <w:rsid w:val="007B78B8"/>
    <w:rsid w:val="007C6EE5"/>
    <w:rsid w:val="007D03A9"/>
    <w:rsid w:val="007E22C9"/>
    <w:rsid w:val="007F23F3"/>
    <w:rsid w:val="007F3B69"/>
    <w:rsid w:val="00804923"/>
    <w:rsid w:val="00805444"/>
    <w:rsid w:val="008079D2"/>
    <w:rsid w:val="008104BB"/>
    <w:rsid w:val="0081129F"/>
    <w:rsid w:val="00811A83"/>
    <w:rsid w:val="00831435"/>
    <w:rsid w:val="00831587"/>
    <w:rsid w:val="00834E1D"/>
    <w:rsid w:val="00836883"/>
    <w:rsid w:val="00840EB1"/>
    <w:rsid w:val="00841D14"/>
    <w:rsid w:val="00842C6B"/>
    <w:rsid w:val="00846429"/>
    <w:rsid w:val="00852615"/>
    <w:rsid w:val="0087214C"/>
    <w:rsid w:val="00893401"/>
    <w:rsid w:val="0089464F"/>
    <w:rsid w:val="00895D64"/>
    <w:rsid w:val="008A5B29"/>
    <w:rsid w:val="008A6E3B"/>
    <w:rsid w:val="008B4BE9"/>
    <w:rsid w:val="008B70B4"/>
    <w:rsid w:val="008C2463"/>
    <w:rsid w:val="008C3B67"/>
    <w:rsid w:val="008E24DD"/>
    <w:rsid w:val="008F017F"/>
    <w:rsid w:val="008F52B1"/>
    <w:rsid w:val="008F53C4"/>
    <w:rsid w:val="00904141"/>
    <w:rsid w:val="0091456B"/>
    <w:rsid w:val="00914C34"/>
    <w:rsid w:val="00915C47"/>
    <w:rsid w:val="009248E7"/>
    <w:rsid w:val="00924FD1"/>
    <w:rsid w:val="009264A2"/>
    <w:rsid w:val="009353B8"/>
    <w:rsid w:val="00937A74"/>
    <w:rsid w:val="00940B44"/>
    <w:rsid w:val="009470B9"/>
    <w:rsid w:val="00947176"/>
    <w:rsid w:val="0094730E"/>
    <w:rsid w:val="0095163B"/>
    <w:rsid w:val="0095189D"/>
    <w:rsid w:val="0095665F"/>
    <w:rsid w:val="0097256C"/>
    <w:rsid w:val="00974316"/>
    <w:rsid w:val="009A130E"/>
    <w:rsid w:val="009A1850"/>
    <w:rsid w:val="009A2F6B"/>
    <w:rsid w:val="009B41F7"/>
    <w:rsid w:val="009B4B4D"/>
    <w:rsid w:val="009C413E"/>
    <w:rsid w:val="009C6786"/>
    <w:rsid w:val="009D09CC"/>
    <w:rsid w:val="009D0D98"/>
    <w:rsid w:val="009D7408"/>
    <w:rsid w:val="009E0DD9"/>
    <w:rsid w:val="009E5CD5"/>
    <w:rsid w:val="009F27F0"/>
    <w:rsid w:val="00A06C2E"/>
    <w:rsid w:val="00A0706F"/>
    <w:rsid w:val="00A11694"/>
    <w:rsid w:val="00A170EB"/>
    <w:rsid w:val="00A2260F"/>
    <w:rsid w:val="00A23972"/>
    <w:rsid w:val="00A23A9B"/>
    <w:rsid w:val="00A336BC"/>
    <w:rsid w:val="00A342B4"/>
    <w:rsid w:val="00A4090A"/>
    <w:rsid w:val="00A43D23"/>
    <w:rsid w:val="00A44311"/>
    <w:rsid w:val="00A46B3B"/>
    <w:rsid w:val="00A54C9A"/>
    <w:rsid w:val="00A6056F"/>
    <w:rsid w:val="00A626A3"/>
    <w:rsid w:val="00A755EE"/>
    <w:rsid w:val="00A82047"/>
    <w:rsid w:val="00A912AE"/>
    <w:rsid w:val="00A956E9"/>
    <w:rsid w:val="00A9795F"/>
    <w:rsid w:val="00AB071F"/>
    <w:rsid w:val="00AD55F1"/>
    <w:rsid w:val="00AE33CA"/>
    <w:rsid w:val="00AF04C6"/>
    <w:rsid w:val="00B06CC7"/>
    <w:rsid w:val="00B23CA5"/>
    <w:rsid w:val="00B368EA"/>
    <w:rsid w:val="00B37E62"/>
    <w:rsid w:val="00B417BB"/>
    <w:rsid w:val="00B56C24"/>
    <w:rsid w:val="00B572D6"/>
    <w:rsid w:val="00B61D99"/>
    <w:rsid w:val="00B77381"/>
    <w:rsid w:val="00B96E2B"/>
    <w:rsid w:val="00BB3ACE"/>
    <w:rsid w:val="00BB75BE"/>
    <w:rsid w:val="00BD730F"/>
    <w:rsid w:val="00BE0F7E"/>
    <w:rsid w:val="00BE2313"/>
    <w:rsid w:val="00BF0BC0"/>
    <w:rsid w:val="00C00CEC"/>
    <w:rsid w:val="00C02267"/>
    <w:rsid w:val="00C07243"/>
    <w:rsid w:val="00C122C9"/>
    <w:rsid w:val="00C22304"/>
    <w:rsid w:val="00C23703"/>
    <w:rsid w:val="00C242E3"/>
    <w:rsid w:val="00C304D1"/>
    <w:rsid w:val="00C30600"/>
    <w:rsid w:val="00C32F33"/>
    <w:rsid w:val="00C33A3F"/>
    <w:rsid w:val="00C52BE8"/>
    <w:rsid w:val="00C61C65"/>
    <w:rsid w:val="00C72F38"/>
    <w:rsid w:val="00C73770"/>
    <w:rsid w:val="00C73A61"/>
    <w:rsid w:val="00C813A6"/>
    <w:rsid w:val="00C824A8"/>
    <w:rsid w:val="00C8383E"/>
    <w:rsid w:val="00C86735"/>
    <w:rsid w:val="00CB062F"/>
    <w:rsid w:val="00CB23A1"/>
    <w:rsid w:val="00CC158D"/>
    <w:rsid w:val="00CC73E0"/>
    <w:rsid w:val="00CD0F28"/>
    <w:rsid w:val="00CF5384"/>
    <w:rsid w:val="00CF5B76"/>
    <w:rsid w:val="00CF7658"/>
    <w:rsid w:val="00D12021"/>
    <w:rsid w:val="00D170C3"/>
    <w:rsid w:val="00D1762D"/>
    <w:rsid w:val="00D2494F"/>
    <w:rsid w:val="00D31730"/>
    <w:rsid w:val="00D41D34"/>
    <w:rsid w:val="00D619DE"/>
    <w:rsid w:val="00D7153C"/>
    <w:rsid w:val="00D74FA4"/>
    <w:rsid w:val="00D91338"/>
    <w:rsid w:val="00D937AE"/>
    <w:rsid w:val="00DA1E9A"/>
    <w:rsid w:val="00DA4DC4"/>
    <w:rsid w:val="00DB0C3D"/>
    <w:rsid w:val="00DC4012"/>
    <w:rsid w:val="00DC5B63"/>
    <w:rsid w:val="00DD0D9C"/>
    <w:rsid w:val="00DD3CB4"/>
    <w:rsid w:val="00DD5599"/>
    <w:rsid w:val="00DD5EA2"/>
    <w:rsid w:val="00DD6667"/>
    <w:rsid w:val="00DE2EAE"/>
    <w:rsid w:val="00DF55A5"/>
    <w:rsid w:val="00DF686A"/>
    <w:rsid w:val="00E02877"/>
    <w:rsid w:val="00E17A3D"/>
    <w:rsid w:val="00E22A8E"/>
    <w:rsid w:val="00E2566A"/>
    <w:rsid w:val="00E261F4"/>
    <w:rsid w:val="00E42C25"/>
    <w:rsid w:val="00E43007"/>
    <w:rsid w:val="00E44298"/>
    <w:rsid w:val="00E45E87"/>
    <w:rsid w:val="00E5078F"/>
    <w:rsid w:val="00E56FE7"/>
    <w:rsid w:val="00E71739"/>
    <w:rsid w:val="00E7410E"/>
    <w:rsid w:val="00E77B17"/>
    <w:rsid w:val="00E77B4A"/>
    <w:rsid w:val="00E863D8"/>
    <w:rsid w:val="00E90DDB"/>
    <w:rsid w:val="00EB0576"/>
    <w:rsid w:val="00EB3E96"/>
    <w:rsid w:val="00EC0CBA"/>
    <w:rsid w:val="00EC14BC"/>
    <w:rsid w:val="00EC229C"/>
    <w:rsid w:val="00EC7DB8"/>
    <w:rsid w:val="00EE38A0"/>
    <w:rsid w:val="00EF4CCB"/>
    <w:rsid w:val="00F007D8"/>
    <w:rsid w:val="00F04A5F"/>
    <w:rsid w:val="00F05B2E"/>
    <w:rsid w:val="00F0762A"/>
    <w:rsid w:val="00F12959"/>
    <w:rsid w:val="00F21EFA"/>
    <w:rsid w:val="00F25997"/>
    <w:rsid w:val="00F35EC9"/>
    <w:rsid w:val="00F556AE"/>
    <w:rsid w:val="00F70200"/>
    <w:rsid w:val="00F70626"/>
    <w:rsid w:val="00F814E4"/>
    <w:rsid w:val="00F85622"/>
    <w:rsid w:val="00FA583E"/>
    <w:rsid w:val="00FB1805"/>
    <w:rsid w:val="00FB32C2"/>
    <w:rsid w:val="00FD0AFF"/>
    <w:rsid w:val="00FD2A19"/>
    <w:rsid w:val="00FD3F96"/>
    <w:rsid w:val="00FE4EAC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742D6-B3AF-4D83-A7C5-BAAA06DA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2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5184"/>
    <w:pPr>
      <w:ind w:left="720"/>
      <w:contextualSpacing/>
    </w:pPr>
  </w:style>
  <w:style w:type="paragraph" w:customStyle="1" w:styleId="ConsPlusNormal">
    <w:name w:val="ConsPlusNormal"/>
    <w:rsid w:val="00937A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2F39A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F39AB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F39A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2F39A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F39AB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F3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D3B3-F166-4548-97A6-FF150497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38</Pages>
  <Words>10575</Words>
  <Characters>60281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Игоревич Лосюков</dc:creator>
  <cp:lastModifiedBy>Мамонтов Александр Андреевич</cp:lastModifiedBy>
  <cp:revision>10</cp:revision>
  <cp:lastPrinted>2024-12-06T09:38:00Z</cp:lastPrinted>
  <dcterms:created xsi:type="dcterms:W3CDTF">2024-12-05T15:56:00Z</dcterms:created>
  <dcterms:modified xsi:type="dcterms:W3CDTF">2025-12-11T13:48:00Z</dcterms:modified>
</cp:coreProperties>
</file>