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95" w:rsidRPr="00F634D7" w:rsidRDefault="001C3295" w:rsidP="00F634D7">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F634D7">
        <w:rPr>
          <w:rFonts w:ascii="Times New Roman" w:eastAsia="Times New Roman" w:hAnsi="Times New Roman" w:cs="Times New Roman"/>
          <w:b/>
          <w:spacing w:val="30"/>
          <w:sz w:val="28"/>
          <w:szCs w:val="28"/>
          <w:lang w:val="x-none" w:eastAsia="x-none"/>
        </w:rPr>
        <w:t xml:space="preserve">КОМИТЕТ </w:t>
      </w:r>
      <w:r w:rsidRPr="00F634D7">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F634D7" w:rsidRDefault="001C3295" w:rsidP="00F634D7">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F24A1A" w:rsidRPr="00F634D7" w:rsidRDefault="001C3295" w:rsidP="00F634D7">
      <w:pPr>
        <w:spacing w:before="240" w:after="120" w:line="240" w:lineRule="auto"/>
        <w:jc w:val="center"/>
        <w:rPr>
          <w:rFonts w:ascii="Times New Roman" w:eastAsia="Times New Roman" w:hAnsi="Times New Roman" w:cs="Times New Roman"/>
          <w:b/>
          <w:noProof/>
          <w:spacing w:val="80"/>
          <w:sz w:val="36"/>
          <w:szCs w:val="36"/>
          <w:lang w:eastAsia="ru-RU"/>
        </w:rPr>
      </w:pPr>
      <w:r w:rsidRPr="00F634D7">
        <w:rPr>
          <w:rFonts w:ascii="Times New Roman" w:eastAsia="Times New Roman" w:hAnsi="Times New Roman" w:cs="Times New Roman"/>
          <w:b/>
          <w:noProof/>
          <w:spacing w:val="80"/>
          <w:sz w:val="36"/>
          <w:szCs w:val="36"/>
          <w:lang w:eastAsia="ru-RU"/>
        </w:rPr>
        <w:t>ПРИКАЗ</w:t>
      </w:r>
    </w:p>
    <w:p w:rsidR="00CB42CB" w:rsidRPr="00F634D7" w:rsidRDefault="00FB62BB" w:rsidP="00F634D7">
      <w:pPr>
        <w:widowControl w:val="0"/>
        <w:autoSpaceDE w:val="0"/>
        <w:autoSpaceDN w:val="0"/>
        <w:adjustRightInd w:val="0"/>
        <w:spacing w:after="0" w:line="240" w:lineRule="auto"/>
        <w:rPr>
          <w:rFonts w:ascii="Times New Roman" w:hAnsi="Times New Roman" w:cs="Times New Roman"/>
          <w:sz w:val="24"/>
          <w:szCs w:val="24"/>
        </w:rPr>
      </w:pPr>
      <w:r w:rsidRPr="00F634D7">
        <w:rPr>
          <w:rFonts w:ascii="Times New Roman" w:hAnsi="Times New Roman" w:cs="Times New Roman"/>
          <w:sz w:val="24"/>
          <w:szCs w:val="24"/>
        </w:rPr>
        <w:t>_</w:t>
      </w:r>
      <w:r w:rsidR="00FB28F6" w:rsidRPr="00F634D7">
        <w:rPr>
          <w:rFonts w:ascii="Times New Roman" w:hAnsi="Times New Roman" w:cs="Times New Roman"/>
          <w:sz w:val="24"/>
          <w:szCs w:val="24"/>
        </w:rPr>
        <w:t>__</w:t>
      </w:r>
      <w:r w:rsidRPr="00F634D7">
        <w:rPr>
          <w:rFonts w:ascii="Times New Roman" w:hAnsi="Times New Roman" w:cs="Times New Roman"/>
          <w:sz w:val="24"/>
          <w:szCs w:val="24"/>
        </w:rPr>
        <w:t>_</w:t>
      </w:r>
      <w:r w:rsidR="00DB6672" w:rsidRPr="00F634D7">
        <w:rPr>
          <w:rFonts w:ascii="Times New Roman" w:hAnsi="Times New Roman" w:cs="Times New Roman"/>
          <w:sz w:val="24"/>
          <w:szCs w:val="24"/>
        </w:rPr>
        <w:t xml:space="preserve"> </w:t>
      </w:r>
      <w:r w:rsidR="00264C3E" w:rsidRPr="00F634D7">
        <w:rPr>
          <w:rFonts w:ascii="Times New Roman" w:hAnsi="Times New Roman" w:cs="Times New Roman"/>
          <w:sz w:val="24"/>
          <w:szCs w:val="24"/>
        </w:rPr>
        <w:t>декабря</w:t>
      </w:r>
      <w:r w:rsidR="00F769CD" w:rsidRPr="00F634D7">
        <w:rPr>
          <w:rFonts w:ascii="Times New Roman" w:hAnsi="Times New Roman" w:cs="Times New Roman"/>
          <w:sz w:val="24"/>
          <w:szCs w:val="24"/>
        </w:rPr>
        <w:t xml:space="preserve"> </w:t>
      </w:r>
      <w:r w:rsidR="00071CA5" w:rsidRPr="00F634D7">
        <w:rPr>
          <w:rFonts w:ascii="Times New Roman" w:hAnsi="Times New Roman" w:cs="Times New Roman"/>
          <w:sz w:val="24"/>
          <w:szCs w:val="24"/>
        </w:rPr>
        <w:t>20</w:t>
      </w:r>
      <w:r w:rsidR="006D7F8C" w:rsidRPr="00F634D7">
        <w:rPr>
          <w:rFonts w:ascii="Times New Roman" w:hAnsi="Times New Roman" w:cs="Times New Roman"/>
          <w:sz w:val="24"/>
          <w:szCs w:val="24"/>
        </w:rPr>
        <w:t>2</w:t>
      </w:r>
      <w:r w:rsidR="00264C3E" w:rsidRPr="00F634D7">
        <w:rPr>
          <w:rFonts w:ascii="Times New Roman" w:hAnsi="Times New Roman" w:cs="Times New Roman"/>
          <w:sz w:val="24"/>
          <w:szCs w:val="24"/>
        </w:rPr>
        <w:t>4</w:t>
      </w:r>
      <w:r w:rsidR="00F562D5" w:rsidRPr="00F634D7">
        <w:rPr>
          <w:rFonts w:ascii="Times New Roman" w:hAnsi="Times New Roman" w:cs="Times New Roman"/>
          <w:sz w:val="24"/>
          <w:szCs w:val="24"/>
        </w:rPr>
        <w:t xml:space="preserve"> года</w:t>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r>
      <w:r w:rsidR="00F562D5" w:rsidRPr="00F634D7">
        <w:rPr>
          <w:rFonts w:ascii="Times New Roman" w:hAnsi="Times New Roman" w:cs="Times New Roman"/>
          <w:sz w:val="24"/>
          <w:szCs w:val="24"/>
        </w:rPr>
        <w:tab/>
        <w:t xml:space="preserve">         </w:t>
      </w:r>
      <w:r w:rsidR="006D7F8C" w:rsidRPr="00F634D7">
        <w:rPr>
          <w:rFonts w:ascii="Times New Roman" w:hAnsi="Times New Roman" w:cs="Times New Roman"/>
          <w:sz w:val="24"/>
          <w:szCs w:val="24"/>
        </w:rPr>
        <w:t xml:space="preserve">  №</w:t>
      </w:r>
      <w:r w:rsidR="00CB42CB" w:rsidRPr="00F634D7">
        <w:rPr>
          <w:rFonts w:ascii="Times New Roman" w:hAnsi="Times New Roman" w:cs="Times New Roman"/>
          <w:sz w:val="24"/>
          <w:szCs w:val="24"/>
        </w:rPr>
        <w:t xml:space="preserve"> </w:t>
      </w:r>
      <w:r w:rsidR="00705A59" w:rsidRPr="00F634D7">
        <w:rPr>
          <w:rFonts w:ascii="Times New Roman" w:hAnsi="Times New Roman" w:cs="Times New Roman"/>
          <w:sz w:val="24"/>
          <w:szCs w:val="24"/>
        </w:rPr>
        <w:t>_</w:t>
      </w:r>
      <w:r w:rsidR="006D7F8C" w:rsidRPr="00F634D7">
        <w:rPr>
          <w:rFonts w:ascii="Times New Roman" w:hAnsi="Times New Roman" w:cs="Times New Roman"/>
          <w:sz w:val="24"/>
          <w:szCs w:val="24"/>
        </w:rPr>
        <w:t>_</w:t>
      </w:r>
      <w:r w:rsidR="00705A59" w:rsidRPr="00F634D7">
        <w:rPr>
          <w:rFonts w:ascii="Times New Roman" w:hAnsi="Times New Roman" w:cs="Times New Roman"/>
          <w:sz w:val="24"/>
          <w:szCs w:val="24"/>
        </w:rPr>
        <w:t>__</w:t>
      </w:r>
      <w:r w:rsidR="00875F3A" w:rsidRPr="00F634D7">
        <w:rPr>
          <w:rFonts w:ascii="Times New Roman" w:hAnsi="Times New Roman" w:cs="Times New Roman"/>
          <w:sz w:val="24"/>
          <w:szCs w:val="24"/>
        </w:rPr>
        <w:t xml:space="preserve"> </w:t>
      </w:r>
      <w:proofErr w:type="gramStart"/>
      <w:r w:rsidR="00F769CD" w:rsidRPr="00F634D7">
        <w:rPr>
          <w:rFonts w:ascii="Times New Roman" w:hAnsi="Times New Roman" w:cs="Times New Roman"/>
          <w:sz w:val="24"/>
          <w:szCs w:val="24"/>
        </w:rPr>
        <w:t>-</w:t>
      </w:r>
      <w:r w:rsidR="00875F3A" w:rsidRPr="00F634D7">
        <w:rPr>
          <w:rFonts w:ascii="Times New Roman" w:hAnsi="Times New Roman" w:cs="Times New Roman"/>
          <w:sz w:val="24"/>
          <w:szCs w:val="24"/>
        </w:rPr>
        <w:t>п</w:t>
      </w:r>
      <w:proofErr w:type="gramEnd"/>
    </w:p>
    <w:p w:rsidR="004423AB" w:rsidRPr="00F634D7" w:rsidRDefault="004423AB" w:rsidP="00F634D7">
      <w:pPr>
        <w:widowControl w:val="0"/>
        <w:autoSpaceDE w:val="0"/>
        <w:autoSpaceDN w:val="0"/>
        <w:adjustRightInd w:val="0"/>
        <w:spacing w:after="0" w:line="240" w:lineRule="auto"/>
        <w:jc w:val="center"/>
        <w:rPr>
          <w:rFonts w:ascii="Times New Roman" w:hAnsi="Times New Roman" w:cs="Times New Roman"/>
          <w:sz w:val="24"/>
          <w:szCs w:val="24"/>
        </w:rPr>
      </w:pPr>
    </w:p>
    <w:p w:rsidR="00867380" w:rsidRPr="00F634D7" w:rsidRDefault="00867380" w:rsidP="00F634D7">
      <w:pPr>
        <w:spacing w:after="0" w:line="240" w:lineRule="auto"/>
        <w:jc w:val="center"/>
        <w:rPr>
          <w:rFonts w:ascii="Times New Roman" w:hAnsi="Times New Roman" w:cs="Times New Roman"/>
          <w:b/>
          <w:sz w:val="24"/>
          <w:szCs w:val="24"/>
        </w:rPr>
      </w:pPr>
    </w:p>
    <w:p w:rsidR="00950999" w:rsidRPr="00F634D7" w:rsidRDefault="00671FDB" w:rsidP="00F634D7">
      <w:pPr>
        <w:spacing w:after="0" w:line="240" w:lineRule="auto"/>
        <w:jc w:val="center"/>
        <w:rPr>
          <w:rFonts w:ascii="Times New Roman" w:hAnsi="Times New Roman"/>
          <w:b/>
          <w:sz w:val="24"/>
          <w:szCs w:val="24"/>
        </w:rPr>
      </w:pPr>
      <w:r w:rsidRPr="00B8235C">
        <w:rPr>
          <w:rFonts w:ascii="Times New Roman" w:hAnsi="Times New Roman" w:cs="Times New Roman"/>
          <w:b/>
          <w:sz w:val="24"/>
          <w:szCs w:val="24"/>
        </w:rPr>
        <w:t xml:space="preserve">О внесении изменений в приказ комитета по тарифам и ценовой политике Ленинградской области от </w:t>
      </w:r>
      <w:r>
        <w:rPr>
          <w:rFonts w:ascii="Times New Roman" w:hAnsi="Times New Roman" w:cs="Times New Roman"/>
          <w:b/>
          <w:sz w:val="24"/>
          <w:szCs w:val="24"/>
        </w:rPr>
        <w:t>20 декабря</w:t>
      </w:r>
      <w:r w:rsidRPr="00B8235C">
        <w:rPr>
          <w:rFonts w:ascii="Times New Roman" w:hAnsi="Times New Roman" w:cs="Times New Roman"/>
          <w:b/>
          <w:sz w:val="24"/>
          <w:szCs w:val="24"/>
        </w:rPr>
        <w:t xml:space="preserve"> 202</w:t>
      </w:r>
      <w:r>
        <w:rPr>
          <w:rFonts w:ascii="Times New Roman" w:hAnsi="Times New Roman" w:cs="Times New Roman"/>
          <w:b/>
          <w:sz w:val="24"/>
          <w:szCs w:val="24"/>
        </w:rPr>
        <w:t>4</w:t>
      </w:r>
      <w:r w:rsidRPr="00B8235C">
        <w:rPr>
          <w:rFonts w:ascii="Times New Roman" w:hAnsi="Times New Roman" w:cs="Times New Roman"/>
          <w:b/>
          <w:sz w:val="24"/>
          <w:szCs w:val="24"/>
        </w:rPr>
        <w:t xml:space="preserve"> года № </w:t>
      </w:r>
      <w:r>
        <w:rPr>
          <w:rFonts w:ascii="Times New Roman" w:hAnsi="Times New Roman" w:cs="Times New Roman"/>
          <w:b/>
          <w:sz w:val="24"/>
          <w:szCs w:val="24"/>
        </w:rPr>
        <w:t>433</w:t>
      </w:r>
      <w:r w:rsidRPr="00B8235C">
        <w:rPr>
          <w:rFonts w:ascii="Times New Roman" w:hAnsi="Times New Roman" w:cs="Times New Roman"/>
          <w:b/>
          <w:sz w:val="24"/>
          <w:szCs w:val="24"/>
        </w:rPr>
        <w:t>-п</w:t>
      </w:r>
      <w:r w:rsidRPr="00F634D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50999" w:rsidRPr="00F634D7">
        <w:rPr>
          <w:rFonts w:ascii="Times New Roman" w:hAnsi="Times New Roman" w:cs="Times New Roman"/>
          <w:b/>
          <w:sz w:val="24"/>
          <w:szCs w:val="24"/>
        </w:rPr>
        <w:t>Об утверждении производственн</w:t>
      </w:r>
      <w:r w:rsidR="00055AE9" w:rsidRPr="00F634D7">
        <w:rPr>
          <w:rFonts w:ascii="Times New Roman" w:hAnsi="Times New Roman" w:cs="Times New Roman"/>
          <w:b/>
          <w:sz w:val="24"/>
          <w:szCs w:val="24"/>
        </w:rPr>
        <w:t>ых</w:t>
      </w:r>
      <w:r w:rsidR="00950999" w:rsidRPr="00F634D7">
        <w:rPr>
          <w:rFonts w:ascii="Times New Roman" w:hAnsi="Times New Roman" w:cs="Times New Roman"/>
          <w:b/>
          <w:sz w:val="24"/>
          <w:szCs w:val="24"/>
        </w:rPr>
        <w:t xml:space="preserve"> программ</w:t>
      </w:r>
      <w:r w:rsidR="00867380" w:rsidRPr="00F634D7">
        <w:rPr>
          <w:rFonts w:ascii="Times New Roman" w:hAnsi="Times New Roman" w:cs="Times New Roman"/>
          <w:b/>
          <w:sz w:val="24"/>
          <w:szCs w:val="24"/>
        </w:rPr>
        <w:t xml:space="preserve"> и</w:t>
      </w:r>
      <w:r w:rsidR="00950999" w:rsidRPr="00F634D7">
        <w:rPr>
          <w:rFonts w:ascii="Times New Roman" w:hAnsi="Times New Roman" w:cs="Times New Roman"/>
          <w:b/>
          <w:sz w:val="24"/>
          <w:szCs w:val="24"/>
        </w:rPr>
        <w:t xml:space="preserve"> установлении тарифов на </w:t>
      </w:r>
      <w:r w:rsidR="00B8513E" w:rsidRPr="00F634D7">
        <w:rPr>
          <w:rFonts w:ascii="Times New Roman" w:hAnsi="Times New Roman" w:cs="Times New Roman"/>
          <w:b/>
          <w:sz w:val="24"/>
          <w:szCs w:val="24"/>
        </w:rPr>
        <w:t xml:space="preserve">питьевую воду и </w:t>
      </w:r>
      <w:r w:rsidR="00867380" w:rsidRPr="00F634D7">
        <w:rPr>
          <w:rFonts w:ascii="Times New Roman" w:hAnsi="Times New Roman" w:cs="Times New Roman"/>
          <w:b/>
          <w:sz w:val="24"/>
          <w:szCs w:val="24"/>
        </w:rPr>
        <w:t>водоотведение</w:t>
      </w:r>
      <w:r w:rsidR="00950999" w:rsidRPr="00F634D7">
        <w:rPr>
          <w:rFonts w:ascii="Times New Roman" w:hAnsi="Times New Roman" w:cs="Times New Roman"/>
          <w:b/>
          <w:sz w:val="24"/>
          <w:szCs w:val="24"/>
        </w:rPr>
        <w:t xml:space="preserve">  </w:t>
      </w:r>
      <w:r w:rsidR="00264C3E" w:rsidRPr="00F634D7">
        <w:rPr>
          <w:rFonts w:ascii="Times New Roman" w:hAnsi="Times New Roman" w:cs="Times New Roman"/>
          <w:b/>
          <w:sz w:val="23"/>
          <w:szCs w:val="23"/>
        </w:rPr>
        <w:t>общества с ограниченной ответственностью «Новая Водная Ассоциация» на 2025-2029 годы</w:t>
      </w:r>
      <w:r>
        <w:rPr>
          <w:rFonts w:ascii="Times New Roman" w:hAnsi="Times New Roman" w:cs="Times New Roman"/>
          <w:b/>
          <w:sz w:val="23"/>
          <w:szCs w:val="23"/>
        </w:rPr>
        <w:t>»</w:t>
      </w:r>
    </w:p>
    <w:p w:rsidR="00F935C8" w:rsidRPr="00F634D7" w:rsidRDefault="00F935C8" w:rsidP="00F634D7">
      <w:pPr>
        <w:spacing w:after="0" w:line="240" w:lineRule="auto"/>
        <w:jc w:val="center"/>
        <w:rPr>
          <w:rFonts w:ascii="Times New Roman" w:hAnsi="Times New Roman" w:cs="Times New Roman"/>
          <w:sz w:val="24"/>
          <w:szCs w:val="24"/>
        </w:rPr>
      </w:pPr>
    </w:p>
    <w:p w:rsidR="00055AE9" w:rsidRPr="00F634D7" w:rsidRDefault="00055AE9" w:rsidP="00F634D7">
      <w:pPr>
        <w:suppressAutoHyphens/>
        <w:spacing w:after="0" w:line="240" w:lineRule="auto"/>
        <w:ind w:firstLine="709"/>
        <w:jc w:val="both"/>
        <w:outlineLvl w:val="6"/>
        <w:rPr>
          <w:rFonts w:ascii="Times New Roman" w:eastAsia="Times New Roman" w:hAnsi="Times New Roman" w:cs="Times New Roman"/>
          <w:sz w:val="24"/>
          <w:szCs w:val="24"/>
          <w:lang w:eastAsia="ru-RU"/>
        </w:rPr>
      </w:pPr>
      <w:proofErr w:type="gramStart"/>
      <w:r w:rsidRPr="00F634D7">
        <w:rPr>
          <w:rFonts w:ascii="Times New Roman" w:eastAsia="Calibri" w:hAnsi="Times New Roman" w:cs="Times New Roman"/>
          <w:sz w:val="24"/>
          <w:szCs w:val="24"/>
        </w:rPr>
        <w:t xml:space="preserve">В соответствии с Федеральным законом от 7 декабря 2011 года № 416-ФЗ </w:t>
      </w:r>
      <w:r w:rsidRPr="00F634D7">
        <w:rPr>
          <w:rFonts w:ascii="Times New Roman" w:eastAsia="Calibri" w:hAnsi="Times New Roman" w:cs="Times New Roman"/>
          <w:sz w:val="24"/>
          <w:szCs w:val="24"/>
        </w:rPr>
        <w:br/>
        <w:t xml:space="preserve">«О водоснабжении и водоотведении», постановлением Правительства Российской Федерации от 13 мая 2013 года № 406 «О государственном регулировании тарифов в сфере водоснабжения и водоотведения», постановлением Правительства Российской Федерации от 29 июля 2013 года № 641 «Об инвестиционных и производственных программах организаций, осуществляющих деятельность в сфере водоснабжения и водоотведения», </w:t>
      </w:r>
      <w:r w:rsidRPr="00F634D7">
        <w:rPr>
          <w:rFonts w:ascii="Times New Roman" w:eastAsia="Times New Roman" w:hAnsi="Times New Roman" w:cs="Times New Roman"/>
          <w:sz w:val="24"/>
          <w:szCs w:val="24"/>
          <w:lang w:eastAsia="ru-RU"/>
        </w:rPr>
        <w:t>приказом ФСТ России</w:t>
      </w:r>
      <w:proofErr w:type="gramEnd"/>
      <w:r w:rsidRPr="00F634D7">
        <w:rPr>
          <w:rFonts w:ascii="Times New Roman" w:eastAsia="Times New Roman" w:hAnsi="Times New Roman" w:cs="Times New Roman"/>
          <w:sz w:val="24"/>
          <w:szCs w:val="24"/>
          <w:lang w:eastAsia="ru-RU"/>
        </w:rPr>
        <w:t xml:space="preserve"> </w:t>
      </w:r>
      <w:proofErr w:type="gramStart"/>
      <w:r w:rsidRPr="00F634D7">
        <w:rPr>
          <w:rFonts w:ascii="Times New Roman" w:eastAsia="Times New Roman" w:hAnsi="Times New Roman" w:cs="Times New Roman"/>
          <w:sz w:val="24"/>
          <w:szCs w:val="24"/>
          <w:lang w:eastAsia="ru-RU"/>
        </w:rPr>
        <w:t xml:space="preserve">от 27 декабря 2013 года № 1746-э «Об утверждении Методических указаний по расчету регулируемых тарифов в сфере водоснабжения и водоотведения», приказом ФСТ России от 16 июля 2014 года № 1154-э «Об утверждении Регламента установления регулируемых тарифов в сфере водоснабжения и водоотведения», Положением о комитете по тарифам и ценовой политике Ленинградской области, утвержденным постановлением Правительства Ленинградской области от 28 августа 2013 года </w:t>
      </w:r>
      <w:r w:rsidRPr="00F634D7">
        <w:rPr>
          <w:rFonts w:ascii="Times New Roman" w:eastAsia="Times New Roman" w:hAnsi="Times New Roman" w:cs="Times New Roman"/>
          <w:sz w:val="24"/>
          <w:szCs w:val="24"/>
          <w:lang w:eastAsia="ru-RU"/>
        </w:rPr>
        <w:br/>
        <w:t>№ 274</w:t>
      </w:r>
      <w:proofErr w:type="gramEnd"/>
      <w:r w:rsidRPr="00F634D7">
        <w:rPr>
          <w:rFonts w:ascii="Times New Roman" w:eastAsia="Times New Roman" w:hAnsi="Times New Roman" w:cs="Times New Roman"/>
          <w:sz w:val="24"/>
          <w:szCs w:val="24"/>
          <w:lang w:eastAsia="ru-RU"/>
        </w:rPr>
        <w:t xml:space="preserve">, и на основании протокола заседания правления комитета по тарифам и ценовой политике Ленинградской области от _ </w:t>
      </w:r>
      <w:r w:rsidR="00264C3E" w:rsidRPr="00F634D7">
        <w:rPr>
          <w:rFonts w:ascii="Times New Roman" w:eastAsia="Times New Roman" w:hAnsi="Times New Roman" w:cs="Times New Roman"/>
          <w:sz w:val="24"/>
          <w:szCs w:val="24"/>
          <w:lang w:eastAsia="ru-RU"/>
        </w:rPr>
        <w:t>декабря</w:t>
      </w:r>
      <w:r w:rsidRPr="00F634D7">
        <w:rPr>
          <w:rFonts w:ascii="Times New Roman" w:eastAsia="Times New Roman" w:hAnsi="Times New Roman" w:cs="Times New Roman"/>
          <w:sz w:val="24"/>
          <w:szCs w:val="24"/>
          <w:lang w:eastAsia="ru-RU"/>
        </w:rPr>
        <w:t xml:space="preserve"> 202</w:t>
      </w:r>
      <w:r w:rsidR="00671FDB">
        <w:rPr>
          <w:rFonts w:ascii="Times New Roman" w:eastAsia="Times New Roman" w:hAnsi="Times New Roman" w:cs="Times New Roman"/>
          <w:sz w:val="24"/>
          <w:szCs w:val="24"/>
          <w:lang w:eastAsia="ru-RU"/>
        </w:rPr>
        <w:t xml:space="preserve">5 </w:t>
      </w:r>
      <w:r w:rsidRPr="00F634D7">
        <w:rPr>
          <w:rFonts w:ascii="Times New Roman" w:eastAsia="Times New Roman" w:hAnsi="Times New Roman" w:cs="Times New Roman"/>
          <w:sz w:val="24"/>
          <w:szCs w:val="24"/>
          <w:lang w:eastAsia="ru-RU"/>
        </w:rPr>
        <w:t>года № ___</w:t>
      </w:r>
    </w:p>
    <w:p w:rsidR="00A3600F" w:rsidRPr="00F634D7" w:rsidRDefault="00A3600F" w:rsidP="00F634D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82E5B" w:rsidRPr="00F634D7" w:rsidRDefault="00CB42CB" w:rsidP="00F634D7">
      <w:pPr>
        <w:pStyle w:val="ab"/>
        <w:widowControl w:val="0"/>
        <w:tabs>
          <w:tab w:val="left" w:pos="0"/>
          <w:tab w:val="left" w:pos="709"/>
          <w:tab w:val="left" w:pos="993"/>
        </w:tabs>
        <w:autoSpaceDE w:val="0"/>
        <w:autoSpaceDN w:val="0"/>
        <w:adjustRightInd w:val="0"/>
        <w:spacing w:after="0" w:line="240" w:lineRule="auto"/>
        <w:ind w:left="709"/>
        <w:jc w:val="both"/>
        <w:rPr>
          <w:rFonts w:ascii="Times New Roman" w:hAnsi="Times New Roman" w:cs="Times New Roman"/>
          <w:sz w:val="24"/>
          <w:szCs w:val="24"/>
        </w:rPr>
      </w:pPr>
      <w:r w:rsidRPr="00F634D7">
        <w:rPr>
          <w:rFonts w:ascii="Times New Roman" w:hAnsi="Times New Roman" w:cs="Times New Roman"/>
          <w:sz w:val="24"/>
          <w:szCs w:val="24"/>
        </w:rPr>
        <w:t>приказываю:</w:t>
      </w:r>
      <w:r w:rsidR="00947B6F" w:rsidRPr="00F634D7">
        <w:rPr>
          <w:rFonts w:ascii="Times New Roman" w:hAnsi="Times New Roman" w:cs="Times New Roman"/>
          <w:sz w:val="24"/>
          <w:szCs w:val="24"/>
        </w:rPr>
        <w:t xml:space="preserve"> </w:t>
      </w:r>
    </w:p>
    <w:p w:rsidR="00264C3E" w:rsidRPr="00F634D7" w:rsidRDefault="00264C3E" w:rsidP="00F634D7">
      <w:pPr>
        <w:pStyle w:val="ab"/>
        <w:widowControl w:val="0"/>
        <w:tabs>
          <w:tab w:val="left" w:pos="0"/>
          <w:tab w:val="left" w:pos="709"/>
          <w:tab w:val="left" w:pos="993"/>
        </w:tabs>
        <w:autoSpaceDE w:val="0"/>
        <w:autoSpaceDN w:val="0"/>
        <w:adjustRightInd w:val="0"/>
        <w:spacing w:after="0" w:line="240" w:lineRule="auto"/>
        <w:ind w:left="709"/>
        <w:jc w:val="both"/>
        <w:rPr>
          <w:rFonts w:ascii="Times New Roman" w:hAnsi="Times New Roman" w:cs="Times New Roman"/>
          <w:sz w:val="24"/>
          <w:szCs w:val="24"/>
        </w:rPr>
      </w:pPr>
    </w:p>
    <w:p w:rsidR="00671FDB" w:rsidRPr="00671FDB" w:rsidRDefault="00671FDB" w:rsidP="00671FDB">
      <w:pPr>
        <w:spacing w:after="0" w:line="240" w:lineRule="auto"/>
        <w:ind w:firstLine="567"/>
        <w:jc w:val="both"/>
        <w:rPr>
          <w:rFonts w:ascii="Times New Roman" w:eastAsia="Times New Roman" w:hAnsi="Times New Roman" w:cs="Times New Roman"/>
          <w:sz w:val="24"/>
          <w:szCs w:val="20"/>
          <w:lang w:eastAsia="ru-RU"/>
        </w:rPr>
      </w:pPr>
      <w:r w:rsidRPr="00671FDB">
        <w:rPr>
          <w:rFonts w:ascii="Times New Roman" w:eastAsia="Calibri" w:hAnsi="Times New Roman" w:cs="Times New Roman"/>
          <w:sz w:val="24"/>
          <w:szCs w:val="24"/>
        </w:rPr>
        <w:t xml:space="preserve">1. Внести в приказ комитета по тарифам и ценовой политике Ленинградской области </w:t>
      </w:r>
      <w:r w:rsidRPr="00671FDB">
        <w:rPr>
          <w:rFonts w:ascii="Times New Roman" w:hAnsi="Times New Roman" w:cs="Times New Roman"/>
          <w:sz w:val="24"/>
          <w:szCs w:val="24"/>
        </w:rPr>
        <w:t xml:space="preserve">от 20 декабря 2024 года № 433-п  «Об утверждении производственных программ и установлении тарифов на питьевую воду и водоотведение  </w:t>
      </w:r>
      <w:r w:rsidRPr="00671FDB">
        <w:rPr>
          <w:rFonts w:ascii="Times New Roman" w:hAnsi="Times New Roman" w:cs="Times New Roman"/>
          <w:sz w:val="23"/>
          <w:szCs w:val="23"/>
        </w:rPr>
        <w:t>общества с ограниченной ответственностью «Новая Водная Ассоциация» на 2025-2029 годы»</w:t>
      </w:r>
      <w:r>
        <w:rPr>
          <w:rFonts w:ascii="Times New Roman" w:hAnsi="Times New Roman" w:cs="Times New Roman"/>
          <w:sz w:val="23"/>
          <w:szCs w:val="23"/>
        </w:rPr>
        <w:t xml:space="preserve"> </w:t>
      </w:r>
      <w:r w:rsidRPr="00671FDB">
        <w:rPr>
          <w:rFonts w:ascii="Times New Roman" w:eastAsia="Times New Roman" w:hAnsi="Times New Roman" w:cs="Times New Roman"/>
          <w:sz w:val="24"/>
          <w:szCs w:val="20"/>
          <w:lang w:eastAsia="ru-RU"/>
        </w:rPr>
        <w:t>следующие изменения:</w:t>
      </w:r>
    </w:p>
    <w:p w:rsidR="00671FDB" w:rsidRPr="00B8235C" w:rsidRDefault="00671FDB" w:rsidP="00671FDB">
      <w:pPr>
        <w:spacing w:after="0" w:line="240" w:lineRule="auto"/>
        <w:ind w:firstLine="567"/>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rPr>
        <w:t>1.1. Приложение 1 к приказу изложить согласно приложению 1 к настоящему приказу;</w:t>
      </w:r>
    </w:p>
    <w:p w:rsidR="00671FDB" w:rsidRDefault="00671FDB" w:rsidP="00671FDB">
      <w:pPr>
        <w:tabs>
          <w:tab w:val="left" w:pos="1134"/>
        </w:tabs>
        <w:spacing w:after="0" w:line="240" w:lineRule="auto"/>
        <w:ind w:firstLine="567"/>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rPr>
        <w:t xml:space="preserve">1.2. Приложение </w:t>
      </w:r>
      <w:r>
        <w:rPr>
          <w:rFonts w:ascii="Times New Roman" w:eastAsia="Times New Roman" w:hAnsi="Times New Roman" w:cs="Times New Roman"/>
          <w:sz w:val="24"/>
          <w:szCs w:val="20"/>
          <w:lang w:eastAsia="ru-RU"/>
        </w:rPr>
        <w:t>2</w:t>
      </w:r>
      <w:r w:rsidRPr="00B8235C">
        <w:rPr>
          <w:rFonts w:ascii="Times New Roman" w:eastAsia="Times New Roman" w:hAnsi="Times New Roman" w:cs="Times New Roman"/>
          <w:sz w:val="24"/>
          <w:szCs w:val="20"/>
          <w:lang w:eastAsia="ru-RU"/>
        </w:rPr>
        <w:t xml:space="preserve"> к приказу изложить согласно приложению 2 к настоящему приказу;</w:t>
      </w:r>
    </w:p>
    <w:p w:rsidR="00671FDB" w:rsidRPr="00B8235C" w:rsidRDefault="00671FDB" w:rsidP="00671FDB">
      <w:pPr>
        <w:spacing w:after="0" w:line="240" w:lineRule="auto"/>
        <w:ind w:firstLine="567"/>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rPr>
        <w:t>1.</w:t>
      </w:r>
      <w:r>
        <w:rPr>
          <w:rFonts w:ascii="Times New Roman" w:eastAsia="Times New Roman" w:hAnsi="Times New Roman" w:cs="Times New Roman"/>
          <w:sz w:val="24"/>
          <w:szCs w:val="20"/>
          <w:lang w:eastAsia="ru-RU"/>
        </w:rPr>
        <w:t>3</w:t>
      </w:r>
      <w:r w:rsidRPr="00B8235C">
        <w:rPr>
          <w:rFonts w:ascii="Times New Roman" w:eastAsia="Times New Roman" w:hAnsi="Times New Roman" w:cs="Times New Roman"/>
          <w:sz w:val="24"/>
          <w:szCs w:val="20"/>
          <w:lang w:eastAsia="ru-RU"/>
        </w:rPr>
        <w:t xml:space="preserve">. Приложение </w:t>
      </w:r>
      <w:r>
        <w:rPr>
          <w:rFonts w:ascii="Times New Roman" w:eastAsia="Times New Roman" w:hAnsi="Times New Roman" w:cs="Times New Roman"/>
          <w:sz w:val="24"/>
          <w:szCs w:val="20"/>
          <w:lang w:eastAsia="ru-RU"/>
        </w:rPr>
        <w:t>3</w:t>
      </w:r>
      <w:r w:rsidRPr="00B8235C">
        <w:rPr>
          <w:rFonts w:ascii="Times New Roman" w:eastAsia="Times New Roman" w:hAnsi="Times New Roman" w:cs="Times New Roman"/>
          <w:sz w:val="24"/>
          <w:szCs w:val="20"/>
          <w:lang w:eastAsia="ru-RU"/>
        </w:rPr>
        <w:t xml:space="preserve"> к приказу изложить согласно приложению </w:t>
      </w:r>
      <w:r>
        <w:rPr>
          <w:rFonts w:ascii="Times New Roman" w:eastAsia="Times New Roman" w:hAnsi="Times New Roman" w:cs="Times New Roman"/>
          <w:sz w:val="24"/>
          <w:szCs w:val="20"/>
          <w:lang w:eastAsia="ru-RU"/>
        </w:rPr>
        <w:t>3</w:t>
      </w:r>
      <w:r w:rsidRPr="00B8235C">
        <w:rPr>
          <w:rFonts w:ascii="Times New Roman" w:eastAsia="Times New Roman" w:hAnsi="Times New Roman" w:cs="Times New Roman"/>
          <w:sz w:val="24"/>
          <w:szCs w:val="20"/>
          <w:lang w:eastAsia="ru-RU"/>
        </w:rPr>
        <w:t xml:space="preserve"> к настоящему приказу;</w:t>
      </w:r>
    </w:p>
    <w:p w:rsidR="00671FDB" w:rsidRPr="00B8235C" w:rsidRDefault="00671FDB" w:rsidP="00671FDB">
      <w:pPr>
        <w:tabs>
          <w:tab w:val="left" w:pos="1134"/>
        </w:tabs>
        <w:spacing w:after="0" w:line="240" w:lineRule="auto"/>
        <w:ind w:firstLine="567"/>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rPr>
        <w:t>1.</w:t>
      </w:r>
      <w:r>
        <w:rPr>
          <w:rFonts w:ascii="Times New Roman" w:eastAsia="Times New Roman" w:hAnsi="Times New Roman" w:cs="Times New Roman"/>
          <w:sz w:val="24"/>
          <w:szCs w:val="20"/>
          <w:lang w:eastAsia="ru-RU"/>
        </w:rPr>
        <w:t>4</w:t>
      </w:r>
      <w:r w:rsidRPr="00B8235C">
        <w:rPr>
          <w:rFonts w:ascii="Times New Roman" w:eastAsia="Times New Roman" w:hAnsi="Times New Roman" w:cs="Times New Roman"/>
          <w:sz w:val="24"/>
          <w:szCs w:val="20"/>
          <w:lang w:eastAsia="ru-RU"/>
        </w:rPr>
        <w:t xml:space="preserve">. Приложение </w:t>
      </w:r>
      <w:r>
        <w:rPr>
          <w:rFonts w:ascii="Times New Roman" w:eastAsia="Times New Roman" w:hAnsi="Times New Roman" w:cs="Times New Roman"/>
          <w:sz w:val="24"/>
          <w:szCs w:val="20"/>
          <w:lang w:eastAsia="ru-RU"/>
        </w:rPr>
        <w:t>4</w:t>
      </w:r>
      <w:r w:rsidRPr="00B8235C">
        <w:rPr>
          <w:rFonts w:ascii="Times New Roman" w:eastAsia="Times New Roman" w:hAnsi="Times New Roman" w:cs="Times New Roman"/>
          <w:sz w:val="24"/>
          <w:szCs w:val="20"/>
          <w:lang w:eastAsia="ru-RU"/>
        </w:rPr>
        <w:t xml:space="preserve"> к приказу изложить согласно приложению </w:t>
      </w:r>
      <w:r>
        <w:rPr>
          <w:rFonts w:ascii="Times New Roman" w:eastAsia="Times New Roman" w:hAnsi="Times New Roman" w:cs="Times New Roman"/>
          <w:sz w:val="24"/>
          <w:szCs w:val="20"/>
          <w:lang w:eastAsia="ru-RU"/>
        </w:rPr>
        <w:t>4</w:t>
      </w:r>
      <w:r w:rsidRPr="00B8235C">
        <w:rPr>
          <w:rFonts w:ascii="Times New Roman" w:eastAsia="Times New Roman" w:hAnsi="Times New Roman" w:cs="Times New Roman"/>
          <w:sz w:val="24"/>
          <w:szCs w:val="20"/>
          <w:lang w:eastAsia="ru-RU"/>
        </w:rPr>
        <w:t xml:space="preserve"> к настоящему приказу;</w:t>
      </w:r>
    </w:p>
    <w:p w:rsidR="00671FDB" w:rsidRPr="00B8235C" w:rsidRDefault="00671FDB" w:rsidP="00671FDB">
      <w:pPr>
        <w:spacing w:after="0" w:line="240" w:lineRule="auto"/>
        <w:ind w:firstLine="567"/>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rPr>
        <w:t>1.</w:t>
      </w:r>
      <w:r>
        <w:rPr>
          <w:rFonts w:ascii="Times New Roman" w:eastAsia="Times New Roman" w:hAnsi="Times New Roman" w:cs="Times New Roman"/>
          <w:sz w:val="24"/>
          <w:szCs w:val="20"/>
          <w:lang w:eastAsia="ru-RU"/>
        </w:rPr>
        <w:t>5</w:t>
      </w:r>
      <w:r w:rsidRPr="00B8235C">
        <w:rPr>
          <w:rFonts w:ascii="Times New Roman" w:eastAsia="Times New Roman" w:hAnsi="Times New Roman" w:cs="Times New Roman"/>
          <w:sz w:val="24"/>
          <w:szCs w:val="20"/>
          <w:lang w:eastAsia="ru-RU"/>
        </w:rPr>
        <w:t xml:space="preserve">. Приложение </w:t>
      </w:r>
      <w:r>
        <w:rPr>
          <w:rFonts w:ascii="Times New Roman" w:eastAsia="Times New Roman" w:hAnsi="Times New Roman" w:cs="Times New Roman"/>
          <w:sz w:val="24"/>
          <w:szCs w:val="20"/>
          <w:lang w:eastAsia="ru-RU"/>
        </w:rPr>
        <w:t>6</w:t>
      </w:r>
      <w:r w:rsidRPr="00B8235C">
        <w:rPr>
          <w:rFonts w:ascii="Times New Roman" w:eastAsia="Times New Roman" w:hAnsi="Times New Roman" w:cs="Times New Roman"/>
          <w:sz w:val="24"/>
          <w:szCs w:val="20"/>
          <w:lang w:eastAsia="ru-RU"/>
        </w:rPr>
        <w:t xml:space="preserve"> к приказу изложить согласно приложению </w:t>
      </w:r>
      <w:r>
        <w:rPr>
          <w:rFonts w:ascii="Times New Roman" w:eastAsia="Times New Roman" w:hAnsi="Times New Roman" w:cs="Times New Roman"/>
          <w:sz w:val="24"/>
          <w:szCs w:val="20"/>
          <w:lang w:eastAsia="ru-RU"/>
        </w:rPr>
        <w:t>5</w:t>
      </w:r>
      <w:r w:rsidRPr="00B8235C">
        <w:rPr>
          <w:rFonts w:ascii="Times New Roman" w:eastAsia="Times New Roman" w:hAnsi="Times New Roman" w:cs="Times New Roman"/>
          <w:sz w:val="24"/>
          <w:szCs w:val="20"/>
          <w:lang w:eastAsia="ru-RU"/>
        </w:rPr>
        <w:t xml:space="preserve"> к настоящему приказу;</w:t>
      </w:r>
    </w:p>
    <w:p w:rsidR="00CC0222" w:rsidRPr="00671FDB" w:rsidRDefault="00521711" w:rsidP="00671FDB">
      <w:pPr>
        <w:pStyle w:val="ab"/>
        <w:widowControl w:val="0"/>
        <w:numPr>
          <w:ilvl w:val="0"/>
          <w:numId w:val="31"/>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71FDB">
        <w:rPr>
          <w:rFonts w:ascii="Times New Roman" w:hAnsi="Times New Roman" w:cs="Times New Roman"/>
          <w:sz w:val="24"/>
          <w:szCs w:val="24"/>
        </w:rPr>
        <w:t xml:space="preserve">Настоящий приказ вступает в силу </w:t>
      </w:r>
      <w:r w:rsidR="00FF6155" w:rsidRPr="00671FDB">
        <w:rPr>
          <w:rFonts w:ascii="Times New Roman" w:hAnsi="Times New Roman" w:cs="Times New Roman"/>
          <w:sz w:val="24"/>
          <w:szCs w:val="24"/>
        </w:rPr>
        <w:t>в установленном порядке</w:t>
      </w:r>
      <w:r w:rsidRPr="00671FDB">
        <w:rPr>
          <w:rFonts w:ascii="Times New Roman" w:hAnsi="Times New Roman" w:cs="Times New Roman"/>
          <w:sz w:val="24"/>
          <w:szCs w:val="24"/>
        </w:rPr>
        <w:t>.</w:t>
      </w:r>
    </w:p>
    <w:p w:rsidR="00174DF4" w:rsidRPr="00F634D7" w:rsidRDefault="00174DF4" w:rsidP="00F634D7">
      <w:pPr>
        <w:widowControl w:val="0"/>
        <w:autoSpaceDE w:val="0"/>
        <w:autoSpaceDN w:val="0"/>
        <w:adjustRightInd w:val="0"/>
        <w:spacing w:after="0" w:line="240" w:lineRule="auto"/>
        <w:jc w:val="both"/>
        <w:rPr>
          <w:rFonts w:ascii="Times New Roman" w:hAnsi="Times New Roman" w:cs="Times New Roman"/>
          <w:sz w:val="24"/>
          <w:szCs w:val="24"/>
        </w:rPr>
      </w:pPr>
      <w:bookmarkStart w:id="0" w:name="Par121"/>
      <w:bookmarkStart w:id="1" w:name="Par142"/>
      <w:bookmarkEnd w:id="0"/>
      <w:bookmarkEnd w:id="1"/>
    </w:p>
    <w:p w:rsidR="00856F10" w:rsidRPr="00F634D7" w:rsidRDefault="00856F10" w:rsidP="00F634D7">
      <w:pPr>
        <w:widowControl w:val="0"/>
        <w:autoSpaceDE w:val="0"/>
        <w:autoSpaceDN w:val="0"/>
        <w:adjustRightInd w:val="0"/>
        <w:spacing w:after="0" w:line="240" w:lineRule="auto"/>
        <w:jc w:val="both"/>
        <w:rPr>
          <w:rFonts w:ascii="Times New Roman" w:hAnsi="Times New Roman" w:cs="Times New Roman"/>
          <w:sz w:val="24"/>
          <w:szCs w:val="24"/>
        </w:rPr>
      </w:pPr>
    </w:p>
    <w:p w:rsidR="00671FDB" w:rsidRPr="00B8235C" w:rsidRDefault="00671FDB" w:rsidP="00671FDB">
      <w:pPr>
        <w:widowControl w:val="0"/>
        <w:spacing w:after="0" w:line="240" w:lineRule="auto"/>
        <w:jc w:val="both"/>
        <w:rPr>
          <w:rFonts w:ascii="Times New Roman" w:eastAsia="Times New Roman" w:hAnsi="Times New Roman" w:cs="Times New Roman"/>
          <w:sz w:val="24"/>
          <w:szCs w:val="20"/>
          <w:lang w:eastAsia="ru-RU"/>
        </w:rPr>
      </w:pPr>
      <w:r w:rsidRPr="00B8235C">
        <w:rPr>
          <w:rFonts w:ascii="Times New Roman" w:eastAsia="Times New Roman" w:hAnsi="Times New Roman" w:cs="Times New Roman"/>
          <w:sz w:val="24"/>
          <w:szCs w:val="20"/>
          <w:lang w:eastAsia="ru-RU" w:bidi="ru-RU"/>
        </w:rPr>
        <w:t>Заместитель п</w:t>
      </w:r>
      <w:r w:rsidRPr="00B8235C">
        <w:rPr>
          <w:rFonts w:ascii="Times New Roman" w:eastAsia="Times New Roman" w:hAnsi="Times New Roman" w:cs="Times New Roman"/>
          <w:sz w:val="24"/>
          <w:szCs w:val="20"/>
          <w:lang w:eastAsia="ru-RU"/>
        </w:rPr>
        <w:t>редседател</w:t>
      </w:r>
      <w:r w:rsidRPr="00B8235C">
        <w:rPr>
          <w:rFonts w:ascii="Times New Roman" w:eastAsia="Times New Roman" w:hAnsi="Times New Roman" w:cs="Times New Roman"/>
          <w:sz w:val="24"/>
          <w:szCs w:val="20"/>
          <w:lang w:eastAsia="ru-RU" w:bidi="ru-RU"/>
        </w:rPr>
        <w:t>я</w:t>
      </w:r>
      <w:r w:rsidRPr="00B8235C">
        <w:rPr>
          <w:rFonts w:ascii="Times New Roman" w:eastAsia="Times New Roman" w:hAnsi="Times New Roman" w:cs="Times New Roman"/>
          <w:sz w:val="24"/>
          <w:szCs w:val="20"/>
          <w:lang w:eastAsia="ru-RU"/>
        </w:rPr>
        <w:t xml:space="preserve"> комитета по тарифам </w:t>
      </w:r>
    </w:p>
    <w:p w:rsidR="00671FDB" w:rsidRPr="00B8235C" w:rsidRDefault="00671FDB" w:rsidP="00671FDB">
      <w:pPr>
        <w:widowControl w:val="0"/>
        <w:spacing w:after="0" w:line="240" w:lineRule="auto"/>
        <w:rPr>
          <w:rFonts w:ascii="Times New Roman" w:hAnsi="Times New Roman" w:cs="Times New Roman"/>
          <w:sz w:val="24"/>
          <w:szCs w:val="24"/>
        </w:rPr>
      </w:pPr>
      <w:r w:rsidRPr="00B8235C">
        <w:rPr>
          <w:rFonts w:ascii="Times New Roman" w:eastAsia="Times New Roman" w:hAnsi="Times New Roman" w:cs="Times New Roman"/>
          <w:sz w:val="24"/>
          <w:szCs w:val="20"/>
          <w:lang w:eastAsia="ru-RU"/>
        </w:rPr>
        <w:t xml:space="preserve">и ценовой политике Ленинградской области    </w:t>
      </w:r>
      <w:r w:rsidRPr="00B8235C">
        <w:rPr>
          <w:rFonts w:ascii="Times New Roman" w:eastAsia="Times New Roman" w:hAnsi="Times New Roman" w:cs="Times New Roman"/>
          <w:sz w:val="24"/>
          <w:szCs w:val="20"/>
          <w:lang w:eastAsia="ru-RU"/>
        </w:rPr>
        <w:tab/>
      </w:r>
      <w:r w:rsidRPr="00B8235C">
        <w:rPr>
          <w:rFonts w:ascii="Times New Roman" w:eastAsia="Times New Roman" w:hAnsi="Times New Roman" w:cs="Times New Roman"/>
          <w:sz w:val="24"/>
          <w:szCs w:val="20"/>
          <w:lang w:eastAsia="ru-RU"/>
        </w:rPr>
        <w:tab/>
      </w:r>
      <w:r w:rsidRPr="00B8235C">
        <w:rPr>
          <w:rFonts w:ascii="Times New Roman" w:eastAsia="Times New Roman" w:hAnsi="Times New Roman" w:cs="Times New Roman"/>
          <w:sz w:val="24"/>
          <w:szCs w:val="20"/>
          <w:lang w:eastAsia="ru-RU"/>
        </w:rPr>
        <w:tab/>
        <w:t xml:space="preserve">                                  </w:t>
      </w:r>
      <w:r w:rsidRPr="00B8235C">
        <w:rPr>
          <w:rFonts w:ascii="Times New Roman" w:eastAsia="Times New Roman" w:hAnsi="Times New Roman" w:cs="Times New Roman"/>
          <w:sz w:val="24"/>
          <w:szCs w:val="20"/>
          <w:lang w:eastAsia="ru-RU" w:bidi="ru-RU"/>
        </w:rPr>
        <w:t>Р.А. Абейдуллин</w:t>
      </w:r>
    </w:p>
    <w:p w:rsidR="00671FDB" w:rsidRPr="00CA6532" w:rsidRDefault="00671FDB" w:rsidP="00671FDB">
      <w:pPr>
        <w:widowControl w:val="0"/>
        <w:tabs>
          <w:tab w:val="left" w:pos="219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tbl>
      <w:tblPr>
        <w:tblStyle w:val="10"/>
        <w:tblpPr w:leftFromText="180" w:rightFromText="180" w:vertAnchor="text" w:horzAnchor="page" w:tblpX="5680" w:tblpY="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tblGrid>
      <w:tr w:rsidR="00671FDB" w:rsidRPr="00D70B75" w:rsidTr="00066248">
        <w:trPr>
          <w:trHeight w:val="68"/>
        </w:trPr>
        <w:tc>
          <w:tcPr>
            <w:tcW w:w="5009" w:type="dxa"/>
            <w:vAlign w:val="center"/>
          </w:tcPr>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Default="00671FDB" w:rsidP="00066248">
            <w:pPr>
              <w:widowControl w:val="0"/>
              <w:autoSpaceDE w:val="0"/>
              <w:autoSpaceDN w:val="0"/>
              <w:adjustRightInd w:val="0"/>
              <w:jc w:val="both"/>
              <w:rPr>
                <w:rFonts w:ascii="Times New Roman" w:eastAsia="Calibri" w:hAnsi="Times New Roman" w:cs="Times New Roman"/>
                <w:sz w:val="24"/>
                <w:szCs w:val="24"/>
              </w:rPr>
            </w:pPr>
          </w:p>
          <w:p w:rsidR="00671FDB" w:rsidRPr="00D70B75" w:rsidRDefault="00671FDB" w:rsidP="00066248">
            <w:pPr>
              <w:widowControl w:val="0"/>
              <w:autoSpaceDE w:val="0"/>
              <w:autoSpaceDN w:val="0"/>
              <w:adjustRightInd w:val="0"/>
              <w:jc w:val="both"/>
              <w:rPr>
                <w:rFonts w:ascii="Times New Roman" w:eastAsia="Calibri" w:hAnsi="Times New Roman" w:cs="Times New Roman"/>
                <w:sz w:val="24"/>
                <w:szCs w:val="24"/>
              </w:rPr>
            </w:pPr>
            <w:r w:rsidRPr="00D70B75">
              <w:rPr>
                <w:rFonts w:ascii="Times New Roman" w:eastAsia="Calibri" w:hAnsi="Times New Roman" w:cs="Times New Roman"/>
                <w:sz w:val="24"/>
                <w:szCs w:val="24"/>
              </w:rPr>
              <w:t>Государственный регистрационный номер:</w:t>
            </w:r>
          </w:p>
        </w:tc>
      </w:tr>
      <w:tr w:rsidR="00671FDB" w:rsidRPr="00D70B75" w:rsidTr="00066248">
        <w:trPr>
          <w:trHeight w:val="25"/>
        </w:trPr>
        <w:tc>
          <w:tcPr>
            <w:tcW w:w="5009" w:type="dxa"/>
            <w:vAlign w:val="center"/>
          </w:tcPr>
          <w:p w:rsidR="00671FDB" w:rsidRPr="00D70B75" w:rsidRDefault="00671FDB" w:rsidP="00066248">
            <w:pPr>
              <w:widowControl w:val="0"/>
              <w:autoSpaceDE w:val="0"/>
              <w:autoSpaceDN w:val="0"/>
              <w:adjustRightInd w:val="0"/>
              <w:jc w:val="both"/>
              <w:rPr>
                <w:rFonts w:ascii="Times New Roman" w:eastAsia="Calibri" w:hAnsi="Times New Roman" w:cs="Times New Roman"/>
                <w:sz w:val="24"/>
                <w:szCs w:val="24"/>
              </w:rPr>
            </w:pPr>
            <w:r w:rsidRPr="00D70B75">
              <w:rPr>
                <w:rFonts w:ascii="Times New Roman" w:eastAsia="Calibri" w:hAnsi="Times New Roman" w:cs="Times New Roman"/>
                <w:sz w:val="24"/>
                <w:szCs w:val="24"/>
              </w:rPr>
              <w:t>Дата государственной регистрации:</w:t>
            </w:r>
          </w:p>
        </w:tc>
      </w:tr>
    </w:tbl>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D10542" w:rsidRPr="00F634D7" w:rsidRDefault="00D10542" w:rsidP="00F634D7">
      <w:pPr>
        <w:spacing w:after="0" w:line="240" w:lineRule="auto"/>
        <w:ind w:left="5670"/>
        <w:jc w:val="center"/>
        <w:rPr>
          <w:rFonts w:ascii="Times New Roman" w:hAnsi="Times New Roman" w:cs="Times New Roman"/>
          <w:sz w:val="24"/>
          <w:szCs w:val="24"/>
        </w:rPr>
      </w:pPr>
    </w:p>
    <w:p w:rsidR="00BA0A66" w:rsidRPr="00F634D7" w:rsidRDefault="00BA0A66"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lastRenderedPageBreak/>
        <w:t>Приложение 1</w:t>
      </w:r>
    </w:p>
    <w:p w:rsidR="00BA0A66" w:rsidRPr="00F634D7" w:rsidRDefault="00BA0A66"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к приказу комитета по тарифам и ценовой политике Ленинградской области</w:t>
      </w:r>
    </w:p>
    <w:p w:rsidR="00BA0A66" w:rsidRPr="00F634D7" w:rsidRDefault="00BA0A66"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 xml:space="preserve">от ____ </w:t>
      </w:r>
      <w:r w:rsidR="006475A5" w:rsidRPr="00F634D7">
        <w:rPr>
          <w:rFonts w:ascii="Times New Roman" w:hAnsi="Times New Roman" w:cs="Times New Roman"/>
          <w:sz w:val="24"/>
          <w:szCs w:val="24"/>
        </w:rPr>
        <w:t>декабря</w:t>
      </w:r>
      <w:r w:rsidRPr="00F634D7">
        <w:rPr>
          <w:rFonts w:ascii="Times New Roman" w:hAnsi="Times New Roman" w:cs="Times New Roman"/>
          <w:sz w:val="24"/>
          <w:szCs w:val="24"/>
        </w:rPr>
        <w:t xml:space="preserve"> 202</w:t>
      </w:r>
      <w:r w:rsidR="00671FDB">
        <w:rPr>
          <w:rFonts w:ascii="Times New Roman" w:hAnsi="Times New Roman" w:cs="Times New Roman"/>
          <w:sz w:val="24"/>
          <w:szCs w:val="24"/>
        </w:rPr>
        <w:t>5</w:t>
      </w:r>
      <w:r w:rsidRPr="00F634D7">
        <w:rPr>
          <w:rFonts w:ascii="Times New Roman" w:hAnsi="Times New Roman" w:cs="Times New Roman"/>
          <w:sz w:val="24"/>
          <w:szCs w:val="24"/>
        </w:rPr>
        <w:t xml:space="preserve"> года № ___</w:t>
      </w:r>
      <w:proofErr w:type="gramStart"/>
      <w:r w:rsidRPr="00F634D7">
        <w:rPr>
          <w:rFonts w:ascii="Times New Roman" w:hAnsi="Times New Roman" w:cs="Times New Roman"/>
          <w:sz w:val="24"/>
          <w:szCs w:val="24"/>
        </w:rPr>
        <w:t>_-</w:t>
      </w:r>
      <w:proofErr w:type="gramEnd"/>
      <w:r w:rsidRPr="00F634D7">
        <w:rPr>
          <w:rFonts w:ascii="Times New Roman" w:hAnsi="Times New Roman" w:cs="Times New Roman"/>
          <w:sz w:val="24"/>
          <w:szCs w:val="24"/>
        </w:rPr>
        <w:t>п</w:t>
      </w:r>
    </w:p>
    <w:p w:rsidR="00BA0A66" w:rsidRPr="00F634D7" w:rsidRDefault="00BA0A66" w:rsidP="00F634D7">
      <w:pPr>
        <w:spacing w:after="0" w:line="240" w:lineRule="auto"/>
        <w:ind w:left="5670"/>
        <w:jc w:val="center"/>
        <w:rPr>
          <w:rFonts w:ascii="Times New Roman" w:hAnsi="Times New Roman" w:cs="Times New Roman"/>
          <w:sz w:val="24"/>
          <w:szCs w:val="24"/>
        </w:rPr>
      </w:pPr>
    </w:p>
    <w:p w:rsidR="00BA0A66" w:rsidRPr="00F634D7" w:rsidRDefault="00BA0A66" w:rsidP="00F634D7">
      <w:pPr>
        <w:spacing w:after="0" w:line="240" w:lineRule="auto"/>
        <w:ind w:left="5670"/>
        <w:jc w:val="center"/>
        <w:rPr>
          <w:rFonts w:ascii="Times New Roman" w:hAnsi="Times New Roman" w:cs="Times New Roman"/>
          <w:sz w:val="24"/>
          <w:szCs w:val="24"/>
        </w:rPr>
      </w:pPr>
    </w:p>
    <w:p w:rsidR="00FF6E57" w:rsidRPr="00F634D7" w:rsidRDefault="00FF6E57" w:rsidP="00F634D7">
      <w:pPr>
        <w:spacing w:after="0" w:line="240" w:lineRule="auto"/>
        <w:ind w:left="5670"/>
        <w:jc w:val="center"/>
        <w:rPr>
          <w:rFonts w:ascii="Times New Roman" w:hAnsi="Times New Roman" w:cs="Times New Roman"/>
          <w:sz w:val="24"/>
          <w:szCs w:val="24"/>
        </w:rPr>
      </w:pPr>
    </w:p>
    <w:p w:rsidR="00BA0A66" w:rsidRPr="00F634D7" w:rsidRDefault="006475A5"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hAnsi="Times New Roman" w:cs="Times New Roman"/>
          <w:b/>
          <w:sz w:val="24"/>
          <w:szCs w:val="24"/>
        </w:rPr>
        <w:t>Производственная программа в сфере холодного водоснабжения (питьевая вода) общества с ограниченной ответственностью «Новая Водная Ассоциация» (</w:t>
      </w:r>
      <w:r w:rsidRPr="00F634D7">
        <w:rPr>
          <w:rFonts w:ascii="Times New Roman" w:eastAsia="Calibri" w:hAnsi="Times New Roman" w:cs="Times New Roman"/>
          <w:b/>
          <w:sz w:val="24"/>
          <w:szCs w:val="24"/>
        </w:rPr>
        <w:t>для потребителей муниципального образования «</w:t>
      </w:r>
      <w:proofErr w:type="spellStart"/>
      <w:r w:rsidRPr="00F634D7">
        <w:rPr>
          <w:rFonts w:ascii="Times New Roman" w:eastAsia="Calibri" w:hAnsi="Times New Roman" w:cs="Times New Roman"/>
          <w:b/>
          <w:sz w:val="24"/>
          <w:szCs w:val="24"/>
        </w:rPr>
        <w:t>Муринское</w:t>
      </w:r>
      <w:proofErr w:type="spellEnd"/>
      <w:r w:rsidRPr="00F634D7">
        <w:rPr>
          <w:rFonts w:ascii="Times New Roman" w:eastAsia="Calibri" w:hAnsi="Times New Roman" w:cs="Times New Roman"/>
          <w:b/>
          <w:sz w:val="24"/>
          <w:szCs w:val="24"/>
        </w:rPr>
        <w:t xml:space="preserve"> городское поселение» Всеволожского муниципального района Ленинградской области) </w:t>
      </w:r>
      <w:r w:rsidRPr="00F634D7">
        <w:rPr>
          <w:rFonts w:ascii="Times New Roman" w:hAnsi="Times New Roman" w:cs="Times New Roman"/>
          <w:b/>
          <w:sz w:val="24"/>
          <w:szCs w:val="24"/>
        </w:rPr>
        <w:t>на 2025-2029 годы</w:t>
      </w:r>
    </w:p>
    <w:p w:rsidR="006475A5" w:rsidRPr="00F634D7" w:rsidRDefault="006475A5" w:rsidP="00F634D7">
      <w:pPr>
        <w:spacing w:after="0" w:line="240" w:lineRule="auto"/>
        <w:ind w:right="-52" w:firstLine="567"/>
        <w:jc w:val="center"/>
        <w:rPr>
          <w:rFonts w:ascii="Times New Roman" w:hAnsi="Times New Roman" w:cs="Times New Roman"/>
          <w:b/>
          <w:sz w:val="24"/>
          <w:szCs w:val="24"/>
        </w:rPr>
      </w:pPr>
    </w:p>
    <w:p w:rsidR="00BA0A66" w:rsidRPr="00F634D7" w:rsidRDefault="00BA0A66" w:rsidP="00F634D7">
      <w:pPr>
        <w:spacing w:after="0" w:line="240" w:lineRule="auto"/>
        <w:ind w:right="-52" w:firstLine="567"/>
        <w:jc w:val="center"/>
        <w:rPr>
          <w:rFonts w:ascii="Times New Roman" w:hAnsi="Times New Roman" w:cs="Times New Roman"/>
          <w:b/>
          <w:sz w:val="24"/>
          <w:szCs w:val="24"/>
        </w:rPr>
      </w:pPr>
      <w:r w:rsidRPr="00F634D7">
        <w:rPr>
          <w:rFonts w:ascii="Times New Roman" w:hAnsi="Times New Roman" w:cs="Times New Roman"/>
          <w:b/>
          <w:sz w:val="24"/>
          <w:szCs w:val="24"/>
        </w:rPr>
        <w:t>Раздел 1. Паспорт производственной программы</w:t>
      </w:r>
    </w:p>
    <w:p w:rsidR="00BA0A66" w:rsidRPr="00F634D7" w:rsidRDefault="00BA0A66" w:rsidP="00F634D7">
      <w:pPr>
        <w:spacing w:after="0" w:line="240" w:lineRule="auto"/>
        <w:ind w:right="-52" w:firstLine="567"/>
        <w:jc w:val="center"/>
        <w:rPr>
          <w:rFonts w:ascii="Times New Roman" w:hAnsi="Times New Roman" w:cs="Times New Roman"/>
          <w:b/>
          <w:sz w:val="24"/>
          <w:szCs w:val="24"/>
        </w:rPr>
      </w:pPr>
    </w:p>
    <w:tbl>
      <w:tblPr>
        <w:tblW w:w="10221" w:type="dxa"/>
        <w:tblInd w:w="93" w:type="dxa"/>
        <w:tblLook w:val="04A0" w:firstRow="1" w:lastRow="0" w:firstColumn="1" w:lastColumn="0" w:noHBand="0" w:noVBand="1"/>
      </w:tblPr>
      <w:tblGrid>
        <w:gridCol w:w="5118"/>
        <w:gridCol w:w="5103"/>
      </w:tblGrid>
      <w:tr w:rsidR="00BA0A66" w:rsidRPr="00F634D7" w:rsidTr="004361B0">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Регулируемая организация </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BA0A66" w:rsidRPr="00F634D7" w:rsidRDefault="006475A5" w:rsidP="00F634D7">
            <w:pPr>
              <w:spacing w:after="0" w:line="240" w:lineRule="auto"/>
              <w:ind w:right="-52"/>
              <w:rPr>
                <w:rFonts w:ascii="Times New Roman" w:eastAsia="Times New Roman" w:hAnsi="Times New Roman" w:cs="Times New Roman"/>
                <w:color w:val="000000"/>
                <w:sz w:val="18"/>
                <w:szCs w:val="18"/>
                <w:lang w:eastAsia="ru-RU"/>
              </w:rPr>
            </w:pPr>
            <w:r w:rsidRPr="00F634D7">
              <w:rPr>
                <w:rFonts w:ascii="Times New Roman" w:hAnsi="Times New Roman" w:cs="Times New Roman"/>
                <w:sz w:val="18"/>
                <w:szCs w:val="18"/>
              </w:rPr>
              <w:t>Общество с ограниченной ответственностью «Новая Водная Ассоциация»</w:t>
            </w:r>
            <w:r w:rsidR="006713B4" w:rsidRPr="00F634D7">
              <w:rPr>
                <w:rFonts w:ascii="Times New Roman" w:hAnsi="Times New Roman" w:cs="Times New Roman"/>
                <w:sz w:val="18"/>
                <w:szCs w:val="18"/>
              </w:rPr>
              <w:t xml:space="preserve"> </w:t>
            </w:r>
          </w:p>
        </w:tc>
      </w:tr>
      <w:tr w:rsidR="00BA0A66" w:rsidRPr="00F634D7" w:rsidTr="004361B0">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Местонахождение</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BA0A66" w:rsidRPr="00F634D7" w:rsidRDefault="006475A5" w:rsidP="00F634D7">
            <w:pPr>
              <w:tabs>
                <w:tab w:val="left" w:pos="851"/>
              </w:tabs>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199053, Санкт-Петербург, В.О., Средний проспект, д. 4, лит. А</w:t>
            </w:r>
          </w:p>
        </w:tc>
      </w:tr>
      <w:tr w:rsidR="00BA0A66" w:rsidRPr="00F634D7" w:rsidTr="004361B0">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Уполномоченный орган регулирования</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BA0A66" w:rsidRPr="00F634D7" w:rsidRDefault="00BA0A66"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Комитет по тарифам и ценовой политике Ленинградской области</w:t>
            </w:r>
          </w:p>
        </w:tc>
      </w:tr>
      <w:tr w:rsidR="006713B4" w:rsidRPr="00F634D7" w:rsidTr="004361B0">
        <w:trPr>
          <w:trHeight w:val="351"/>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6713B4" w:rsidRPr="00F634D7" w:rsidRDefault="006713B4"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6713B4" w:rsidRPr="00F634D7" w:rsidRDefault="006713B4"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191311, г. Санкт-Петербург, ул. Смольного, д.3, литер</w:t>
            </w:r>
            <w:proofErr w:type="gramStart"/>
            <w:r w:rsidRPr="00F634D7">
              <w:rPr>
                <w:rFonts w:ascii="Times New Roman" w:eastAsia="Times New Roman" w:hAnsi="Times New Roman" w:cs="Times New Roman"/>
                <w:color w:val="000000"/>
                <w:sz w:val="18"/>
                <w:szCs w:val="18"/>
                <w:lang w:eastAsia="ru-RU"/>
              </w:rPr>
              <w:t xml:space="preserve"> А</w:t>
            </w:r>
            <w:proofErr w:type="gramEnd"/>
          </w:p>
        </w:tc>
      </w:tr>
      <w:tr w:rsidR="006713B4" w:rsidRPr="00F634D7" w:rsidTr="004361B0">
        <w:trPr>
          <w:trHeight w:val="39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6713B4" w:rsidRPr="00F634D7" w:rsidRDefault="006713B4"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6713B4" w:rsidRPr="00F634D7" w:rsidRDefault="006713B4"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w:t>
            </w:r>
            <w:r w:rsidR="006475A5" w:rsidRPr="00F634D7">
              <w:rPr>
                <w:rFonts w:ascii="Times New Roman" w:eastAsia="Times New Roman" w:hAnsi="Times New Roman" w:cs="Times New Roman"/>
                <w:color w:val="000000"/>
                <w:sz w:val="18"/>
                <w:szCs w:val="18"/>
                <w:lang w:eastAsia="ru-RU"/>
              </w:rPr>
              <w:t>5</w:t>
            </w:r>
            <w:r w:rsidRPr="00F634D7">
              <w:rPr>
                <w:rFonts w:ascii="Times New Roman" w:eastAsia="Times New Roman" w:hAnsi="Times New Roman" w:cs="Times New Roman"/>
                <w:color w:val="000000"/>
                <w:sz w:val="18"/>
                <w:szCs w:val="18"/>
                <w:lang w:eastAsia="ru-RU"/>
              </w:rPr>
              <w:t xml:space="preserve"> -202</w:t>
            </w:r>
            <w:r w:rsidR="006475A5" w:rsidRPr="00F634D7">
              <w:rPr>
                <w:rFonts w:ascii="Times New Roman" w:eastAsia="Times New Roman" w:hAnsi="Times New Roman" w:cs="Times New Roman"/>
                <w:color w:val="000000"/>
                <w:sz w:val="18"/>
                <w:szCs w:val="18"/>
                <w:lang w:eastAsia="ru-RU"/>
              </w:rPr>
              <w:t>9</w:t>
            </w:r>
            <w:r w:rsidRPr="00F634D7">
              <w:rPr>
                <w:rFonts w:ascii="Times New Roman" w:eastAsia="Times New Roman" w:hAnsi="Times New Roman" w:cs="Times New Roman"/>
                <w:color w:val="000000"/>
                <w:sz w:val="18"/>
                <w:szCs w:val="18"/>
                <w:lang w:eastAsia="ru-RU"/>
              </w:rPr>
              <w:t xml:space="preserve"> годы</w:t>
            </w:r>
          </w:p>
        </w:tc>
      </w:tr>
    </w:tbl>
    <w:p w:rsidR="00BA0A66" w:rsidRPr="00F634D7" w:rsidRDefault="00BA0A66" w:rsidP="00F634D7">
      <w:pPr>
        <w:spacing w:after="0" w:line="240" w:lineRule="auto"/>
        <w:ind w:right="-52" w:firstLine="567"/>
        <w:jc w:val="center"/>
        <w:rPr>
          <w:rFonts w:ascii="Times New Roman" w:eastAsia="Times New Roman" w:hAnsi="Times New Roman" w:cs="Times New Roman"/>
          <w:b/>
          <w:sz w:val="24"/>
          <w:szCs w:val="20"/>
          <w:lang w:eastAsia="ru-RU"/>
        </w:rPr>
      </w:pPr>
      <w:r w:rsidRPr="00F634D7">
        <w:rPr>
          <w:rFonts w:ascii="Times New Roman" w:hAnsi="Times New Roman" w:cs="Times New Roman"/>
          <w:b/>
          <w:sz w:val="24"/>
          <w:szCs w:val="24"/>
        </w:rPr>
        <w:br/>
      </w:r>
      <w:r w:rsidRPr="00F634D7">
        <w:rPr>
          <w:rFonts w:ascii="Times New Roman" w:eastAsia="Times New Roman" w:hAnsi="Times New Roman" w:cs="Times New Roman"/>
          <w:b/>
          <w:sz w:val="24"/>
          <w:szCs w:val="20"/>
          <w:lang w:eastAsia="ru-RU"/>
        </w:rPr>
        <w:t>Раздел 2. Перечень плановых мероприятий по ремонту объектов централизованных систем водоснабжения, мероприятий направленных на улучшение качества питьевой воды, мероприятий по энергосбережению и повышению энергетической эффективности</w:t>
      </w:r>
    </w:p>
    <w:p w:rsidR="00FF6E57" w:rsidRPr="00F634D7" w:rsidRDefault="00FF6E57" w:rsidP="00F634D7">
      <w:pPr>
        <w:spacing w:after="0" w:line="240" w:lineRule="auto"/>
        <w:ind w:right="-52" w:firstLine="567"/>
        <w:jc w:val="center"/>
        <w:rPr>
          <w:rFonts w:ascii="Times New Roman" w:eastAsia="Times New Roman" w:hAnsi="Times New Roman" w:cs="Times New Roman"/>
          <w:b/>
          <w:sz w:val="24"/>
          <w:szCs w:val="20"/>
          <w:lang w:eastAsia="ru-RU"/>
        </w:rPr>
      </w:pPr>
    </w:p>
    <w:tbl>
      <w:tblPr>
        <w:tblW w:w="10295" w:type="dxa"/>
        <w:jc w:val="center"/>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2"/>
        <w:gridCol w:w="1118"/>
        <w:gridCol w:w="1139"/>
        <w:gridCol w:w="977"/>
        <w:gridCol w:w="1066"/>
        <w:gridCol w:w="1034"/>
        <w:gridCol w:w="942"/>
      </w:tblGrid>
      <w:tr w:rsidR="00FF6E57" w:rsidRPr="00F634D7" w:rsidTr="00C538B0">
        <w:trPr>
          <w:cantSplit/>
          <w:trHeight w:val="568"/>
          <w:jc w:val="center"/>
        </w:trPr>
        <w:tc>
          <w:tcPr>
            <w:tcW w:w="517" w:type="dxa"/>
            <w:vMerge w:val="restart"/>
            <w:shd w:val="clear" w:color="000000" w:fill="FFFFFF"/>
            <w:vAlign w:val="center"/>
            <w:hideMark/>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 </w:t>
            </w:r>
            <w:proofErr w:type="gramStart"/>
            <w:r w:rsidRPr="00F634D7">
              <w:rPr>
                <w:rFonts w:ascii="Times New Roman" w:eastAsia="Times New Roman" w:hAnsi="Times New Roman" w:cs="Times New Roman"/>
                <w:color w:val="000000"/>
                <w:sz w:val="18"/>
                <w:szCs w:val="18"/>
                <w:lang w:eastAsia="ru-RU"/>
              </w:rPr>
              <w:t>п</w:t>
            </w:r>
            <w:proofErr w:type="gramEnd"/>
            <w:r w:rsidRPr="00F634D7">
              <w:rPr>
                <w:rFonts w:ascii="Times New Roman" w:eastAsia="Times New Roman" w:hAnsi="Times New Roman" w:cs="Times New Roman"/>
                <w:color w:val="000000"/>
                <w:sz w:val="18"/>
                <w:szCs w:val="18"/>
                <w:lang w:eastAsia="ru-RU"/>
              </w:rPr>
              <w:t>/п</w:t>
            </w:r>
          </w:p>
        </w:tc>
        <w:tc>
          <w:tcPr>
            <w:tcW w:w="3502" w:type="dxa"/>
            <w:vMerge w:val="restart"/>
            <w:shd w:val="clear" w:color="000000" w:fill="FFFFFF"/>
            <w:vAlign w:val="center"/>
            <w:hideMark/>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Наименование мероприятия</w:t>
            </w:r>
          </w:p>
        </w:tc>
        <w:tc>
          <w:tcPr>
            <w:tcW w:w="1118" w:type="dxa"/>
            <w:vMerge w:val="restart"/>
            <w:shd w:val="clear" w:color="000000" w:fill="FFFFFF"/>
            <w:vAlign w:val="center"/>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Единица измерения</w:t>
            </w:r>
          </w:p>
        </w:tc>
        <w:tc>
          <w:tcPr>
            <w:tcW w:w="5158" w:type="dxa"/>
            <w:gridSpan w:val="5"/>
            <w:shd w:val="clear" w:color="000000" w:fill="FFFFFF"/>
            <w:vAlign w:val="center"/>
            <w:hideMark/>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Финансовые потребности  на реализацию мероприятия</w:t>
            </w:r>
          </w:p>
        </w:tc>
      </w:tr>
      <w:tr w:rsidR="008E73CB" w:rsidRPr="00F634D7" w:rsidTr="00C538B0">
        <w:trPr>
          <w:cantSplit/>
          <w:trHeight w:val="279"/>
          <w:jc w:val="center"/>
        </w:trPr>
        <w:tc>
          <w:tcPr>
            <w:tcW w:w="517" w:type="dxa"/>
            <w:vMerge/>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p>
        </w:tc>
        <w:tc>
          <w:tcPr>
            <w:tcW w:w="3502" w:type="dxa"/>
            <w:vMerge/>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p>
        </w:tc>
        <w:tc>
          <w:tcPr>
            <w:tcW w:w="1118" w:type="dxa"/>
            <w:vMerge/>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p>
        </w:tc>
        <w:tc>
          <w:tcPr>
            <w:tcW w:w="1139"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77"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066"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034"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42"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FF6E57" w:rsidRPr="00F634D7" w:rsidTr="00C538B0">
        <w:trPr>
          <w:cantSplit/>
          <w:trHeight w:val="542"/>
          <w:jc w:val="center"/>
        </w:trPr>
        <w:tc>
          <w:tcPr>
            <w:tcW w:w="517" w:type="dxa"/>
            <w:shd w:val="clear" w:color="000000" w:fill="FFFFFF"/>
            <w:vAlign w:val="center"/>
            <w:hideMark/>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w:t>
            </w:r>
          </w:p>
        </w:tc>
        <w:tc>
          <w:tcPr>
            <w:tcW w:w="3502" w:type="dxa"/>
            <w:shd w:val="clear" w:color="000000" w:fill="FFFFFF"/>
            <w:vAlign w:val="center"/>
            <w:hideMark/>
          </w:tcPr>
          <w:p w:rsidR="00FF6E57" w:rsidRPr="00F634D7" w:rsidRDefault="00FF6E57"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Выполнение работ по капитальному и текущему ремонту</w:t>
            </w:r>
          </w:p>
        </w:tc>
        <w:tc>
          <w:tcPr>
            <w:tcW w:w="1118" w:type="dxa"/>
            <w:shd w:val="clear" w:color="000000" w:fill="FFFFFF"/>
            <w:vAlign w:val="center"/>
          </w:tcPr>
          <w:p w:rsidR="00FF6E57" w:rsidRPr="00F634D7" w:rsidRDefault="00FF6E5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 руб.</w:t>
            </w:r>
          </w:p>
        </w:tc>
        <w:tc>
          <w:tcPr>
            <w:tcW w:w="1139" w:type="dxa"/>
            <w:shd w:val="clear" w:color="000000" w:fill="FFFFFF"/>
            <w:vAlign w:val="center"/>
          </w:tcPr>
          <w:p w:rsidR="00FF6E57"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77" w:type="dxa"/>
            <w:shd w:val="clear" w:color="000000" w:fill="FFFFFF"/>
            <w:vAlign w:val="center"/>
          </w:tcPr>
          <w:p w:rsidR="00FF6E57"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66" w:type="dxa"/>
            <w:shd w:val="clear" w:color="000000" w:fill="FFFFFF"/>
            <w:vAlign w:val="center"/>
          </w:tcPr>
          <w:p w:rsidR="00FF6E57"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34" w:type="dxa"/>
            <w:shd w:val="clear" w:color="000000" w:fill="FFFFFF"/>
            <w:vAlign w:val="center"/>
          </w:tcPr>
          <w:p w:rsidR="00FF6E57"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42" w:type="dxa"/>
            <w:shd w:val="clear" w:color="000000" w:fill="FFFFFF"/>
            <w:vAlign w:val="center"/>
          </w:tcPr>
          <w:p w:rsidR="00FF6E57"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bl>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3</w:t>
      </w:r>
      <w:r w:rsidRPr="00F634D7">
        <w:rPr>
          <w:rFonts w:ascii="Times New Roman" w:eastAsia="Times New Roman" w:hAnsi="Times New Roman" w:cs="Times New Roman"/>
          <w:b/>
          <w:sz w:val="24"/>
          <w:szCs w:val="20"/>
          <w:lang w:eastAsia="ru-RU"/>
        </w:rPr>
        <w:t xml:space="preserve">. </w:t>
      </w:r>
      <w:r w:rsidR="00EF77AD" w:rsidRPr="00F634D7">
        <w:rPr>
          <w:rFonts w:ascii="Times New Roman" w:eastAsia="Times New Roman" w:hAnsi="Times New Roman" w:cs="Times New Roman"/>
          <w:b/>
          <w:sz w:val="24"/>
          <w:szCs w:val="20"/>
          <w:lang w:eastAsia="ru-RU"/>
        </w:rPr>
        <w:t xml:space="preserve"> Планируемый объем подачи воды</w:t>
      </w: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023"/>
        <w:gridCol w:w="1103"/>
        <w:gridCol w:w="993"/>
        <w:gridCol w:w="1134"/>
        <w:gridCol w:w="1134"/>
        <w:gridCol w:w="1275"/>
      </w:tblGrid>
      <w:tr w:rsidR="001D023B" w:rsidRPr="00F634D7" w:rsidTr="001D023B">
        <w:trPr>
          <w:trHeight w:val="225"/>
        </w:trPr>
        <w:tc>
          <w:tcPr>
            <w:tcW w:w="3549" w:type="dxa"/>
            <w:vMerge w:val="restart"/>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производственной деятельности</w:t>
            </w:r>
          </w:p>
        </w:tc>
        <w:tc>
          <w:tcPr>
            <w:tcW w:w="1023" w:type="dxa"/>
            <w:vMerge w:val="restart"/>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639" w:type="dxa"/>
            <w:gridSpan w:val="5"/>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8E73CB" w:rsidRPr="00F634D7" w:rsidTr="001D023B">
        <w:trPr>
          <w:trHeight w:val="225"/>
        </w:trPr>
        <w:tc>
          <w:tcPr>
            <w:tcW w:w="3549"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023"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10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поднятой воды</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на коммунально-бытовые нужды</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полученный со стороны</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пропущенный через очистные сооружения</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Подано воды в сеть</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561,640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потерь воды</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102,780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102,780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102,780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102,780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102,780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Отпущено воды, всего</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потребляемый на нужды предприятия</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Отпуск (реализация) воды потребителям всего, в </w:t>
            </w:r>
            <w:proofErr w:type="spellStart"/>
            <w:r w:rsidRPr="00F634D7">
              <w:rPr>
                <w:rFonts w:ascii="Times New Roman" w:eastAsia="Times New Roman" w:hAnsi="Times New Roman" w:cs="Times New Roman"/>
                <w:sz w:val="18"/>
                <w:szCs w:val="18"/>
                <w:lang w:eastAsia="ru-RU"/>
              </w:rPr>
              <w:t>т.ч</w:t>
            </w:r>
            <w:proofErr w:type="spellEnd"/>
            <w:r w:rsidRPr="00F634D7">
              <w:rPr>
                <w:rFonts w:ascii="Times New Roman" w:eastAsia="Times New Roman" w:hAnsi="Times New Roman" w:cs="Times New Roman"/>
                <w:sz w:val="18"/>
                <w:szCs w:val="18"/>
                <w:lang w:eastAsia="ru-RU"/>
              </w:rPr>
              <w:t>.:</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458,860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другим организациям водоснабжения</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населению</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369,152</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369,152</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369,152</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369,152</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369,152</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бюджетным организациям </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8,336</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8,336</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8,336</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8,336</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8,336</w:t>
            </w:r>
          </w:p>
        </w:tc>
      </w:tr>
      <w:tr w:rsidR="001D023B" w:rsidRPr="00F634D7" w:rsidTr="001D023B">
        <w:trPr>
          <w:trHeight w:val="225"/>
        </w:trPr>
        <w:tc>
          <w:tcPr>
            <w:tcW w:w="3549" w:type="dxa"/>
            <w:shd w:val="clear" w:color="auto" w:fill="auto"/>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прочим потребителям</w:t>
            </w:r>
          </w:p>
        </w:tc>
        <w:tc>
          <w:tcPr>
            <w:tcW w:w="1023" w:type="dxa"/>
            <w:shd w:val="clear" w:color="auto" w:fill="auto"/>
            <w:noWrap/>
            <w:vAlign w:val="bottom"/>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110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81,372</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81,372</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81,372</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81,372</w:t>
            </w:r>
          </w:p>
        </w:tc>
        <w:tc>
          <w:tcPr>
            <w:tcW w:w="127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81,372</w:t>
            </w:r>
          </w:p>
        </w:tc>
      </w:tr>
    </w:tbl>
    <w:p w:rsidR="001D023B" w:rsidRPr="00F634D7" w:rsidRDefault="001D023B" w:rsidP="00F634D7">
      <w:pPr>
        <w:spacing w:after="0" w:line="240" w:lineRule="auto"/>
        <w:jc w:val="center"/>
        <w:rPr>
          <w:rFonts w:ascii="Times New Roman" w:eastAsia="Times New Roman" w:hAnsi="Times New Roman" w:cs="Times New Roman"/>
          <w:b/>
          <w:sz w:val="24"/>
          <w:szCs w:val="20"/>
          <w:lang w:eastAsia="ru-RU"/>
        </w:rPr>
      </w:pPr>
    </w:p>
    <w:p w:rsidR="001D023B" w:rsidRDefault="001D023B" w:rsidP="00F634D7">
      <w:pPr>
        <w:spacing w:after="0" w:line="240" w:lineRule="auto"/>
        <w:jc w:val="center"/>
        <w:rPr>
          <w:rFonts w:ascii="Segoe UI" w:eastAsia="Times New Roman" w:hAnsi="Segoe UI" w:cs="Times New Roman"/>
          <w:sz w:val="18"/>
          <w:szCs w:val="20"/>
          <w:lang w:eastAsia="ru-RU"/>
        </w:rPr>
      </w:pPr>
    </w:p>
    <w:p w:rsidR="00671FDB" w:rsidRDefault="00671FDB" w:rsidP="00F634D7">
      <w:pPr>
        <w:spacing w:after="0" w:line="240" w:lineRule="auto"/>
        <w:jc w:val="center"/>
        <w:rPr>
          <w:rFonts w:ascii="Segoe UI" w:eastAsia="Times New Roman" w:hAnsi="Segoe UI" w:cs="Times New Roman"/>
          <w:sz w:val="18"/>
          <w:szCs w:val="20"/>
          <w:lang w:eastAsia="ru-RU"/>
        </w:rPr>
      </w:pPr>
    </w:p>
    <w:p w:rsidR="00671FDB" w:rsidRPr="00F634D7" w:rsidRDefault="00671FDB"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8832D8" w:rsidRPr="00F634D7" w:rsidRDefault="008832D8" w:rsidP="00F634D7">
      <w:pPr>
        <w:spacing w:after="0" w:line="240" w:lineRule="auto"/>
        <w:jc w:val="center"/>
        <w:rPr>
          <w:rFonts w:ascii="Times New Roman" w:eastAsia="Times New Roman" w:hAnsi="Times New Roman" w:cs="Times New Roman"/>
          <w:b/>
          <w:sz w:val="24"/>
          <w:szCs w:val="20"/>
          <w:lang w:eastAsia="ru-RU"/>
        </w:rPr>
      </w:pPr>
    </w:p>
    <w:p w:rsidR="0050588C" w:rsidRPr="00F634D7" w:rsidRDefault="0050588C" w:rsidP="00F634D7">
      <w:pPr>
        <w:spacing w:after="0" w:line="240" w:lineRule="auto"/>
        <w:jc w:val="center"/>
        <w:rPr>
          <w:rFonts w:ascii="Times New Roman" w:eastAsia="Times New Roman" w:hAnsi="Times New Roman" w:cs="Times New Roman"/>
          <w:b/>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lastRenderedPageBreak/>
        <w:t xml:space="preserve">Раздел </w:t>
      </w:r>
      <w:r w:rsidRPr="00F634D7">
        <w:rPr>
          <w:rFonts w:ascii="Times New Roman" w:eastAsia="Times New Roman" w:hAnsi="Times New Roman" w:cs="Times New Roman"/>
          <w:b/>
          <w:sz w:val="24"/>
          <w:szCs w:val="20"/>
          <w:lang w:eastAsia="ru-RU" w:bidi="ru-RU"/>
        </w:rPr>
        <w:t>4</w:t>
      </w:r>
      <w:r w:rsidRPr="00F634D7">
        <w:rPr>
          <w:rFonts w:ascii="Times New Roman" w:eastAsia="Times New Roman" w:hAnsi="Times New Roman" w:cs="Times New Roman"/>
          <w:b/>
          <w:sz w:val="24"/>
          <w:szCs w:val="20"/>
          <w:lang w:eastAsia="ru-RU"/>
        </w:rPr>
        <w:t>. Объем финансовых потребностей, необходимых для реализации</w:t>
      </w: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 производственной программы</w:t>
      </w: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4"/>
        <w:gridCol w:w="2126"/>
        <w:gridCol w:w="1134"/>
        <w:gridCol w:w="1276"/>
        <w:gridCol w:w="1276"/>
        <w:gridCol w:w="1276"/>
        <w:gridCol w:w="1275"/>
        <w:gridCol w:w="1276"/>
      </w:tblGrid>
      <w:tr w:rsidR="00EF77AD" w:rsidRPr="00F634D7" w:rsidTr="00EF77AD">
        <w:trPr>
          <w:trHeight w:val="225"/>
        </w:trPr>
        <w:tc>
          <w:tcPr>
            <w:tcW w:w="714"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2126"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134"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6379" w:type="dxa"/>
            <w:gridSpan w:val="5"/>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8E73CB" w:rsidRPr="00F634D7" w:rsidTr="00EF77AD">
        <w:trPr>
          <w:trHeight w:val="225"/>
        </w:trPr>
        <w:tc>
          <w:tcPr>
            <w:tcW w:w="714"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2126"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275"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1D023B" w:rsidRPr="00F634D7" w:rsidTr="00D02447">
        <w:trPr>
          <w:trHeight w:val="225"/>
        </w:trPr>
        <w:tc>
          <w:tcPr>
            <w:tcW w:w="714" w:type="dxa"/>
            <w:shd w:val="clear" w:color="auto" w:fill="FFFFFF" w:themeFill="background1"/>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2126" w:type="dxa"/>
            <w:shd w:val="clear" w:color="auto" w:fill="FFFFFF" w:themeFill="background1"/>
            <w:vAlign w:val="center"/>
            <w:hideMark/>
          </w:tcPr>
          <w:p w:rsidR="001D023B" w:rsidRPr="00F634D7" w:rsidRDefault="001D023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Итого финансовые потребности</w:t>
            </w:r>
          </w:p>
        </w:tc>
        <w:tc>
          <w:tcPr>
            <w:tcW w:w="1134" w:type="dxa"/>
            <w:shd w:val="clear" w:color="auto" w:fill="FFFFFF" w:themeFill="background1"/>
            <w:vAlign w:val="center"/>
            <w:hideMark/>
          </w:tcPr>
          <w:p w:rsidR="001D023B" w:rsidRPr="00F634D7" w:rsidRDefault="001D023B" w:rsidP="00F634D7">
            <w:pPr>
              <w:spacing w:after="0" w:line="240" w:lineRule="auto"/>
              <w:jc w:val="center"/>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.р</w:t>
            </w:r>
            <w:proofErr w:type="gramEnd"/>
            <w:r w:rsidRPr="00F634D7">
              <w:rPr>
                <w:rFonts w:ascii="Times New Roman" w:eastAsia="Times New Roman" w:hAnsi="Times New Roman" w:cs="Times New Roman"/>
                <w:sz w:val="18"/>
                <w:szCs w:val="18"/>
                <w:lang w:eastAsia="ru-RU"/>
              </w:rPr>
              <w:t>уб</w:t>
            </w:r>
            <w:proofErr w:type="spellEnd"/>
            <w:r w:rsidRPr="00F634D7">
              <w:rPr>
                <w:rFonts w:ascii="Times New Roman" w:eastAsia="Times New Roman" w:hAnsi="Times New Roman" w:cs="Times New Roman"/>
                <w:sz w:val="18"/>
                <w:szCs w:val="18"/>
                <w:lang w:eastAsia="ru-RU"/>
              </w:rPr>
              <w:t>.</w:t>
            </w:r>
          </w:p>
        </w:tc>
        <w:tc>
          <w:tcPr>
            <w:tcW w:w="1276" w:type="dxa"/>
            <w:shd w:val="clear" w:color="auto" w:fill="FFFFFF" w:themeFill="background1"/>
            <w:vAlign w:val="center"/>
          </w:tcPr>
          <w:p w:rsidR="001D023B" w:rsidRPr="00F634D7" w:rsidRDefault="00D0244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59 763,57</w:t>
            </w:r>
          </w:p>
        </w:tc>
        <w:tc>
          <w:tcPr>
            <w:tcW w:w="1276" w:type="dxa"/>
            <w:shd w:val="clear" w:color="auto" w:fill="FFFFFF" w:themeFill="background1"/>
            <w:vAlign w:val="center"/>
          </w:tcPr>
          <w:p w:rsidR="001D023B" w:rsidRPr="00F634D7" w:rsidRDefault="00D0244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60 129,42</w:t>
            </w:r>
          </w:p>
        </w:tc>
        <w:tc>
          <w:tcPr>
            <w:tcW w:w="1276" w:type="dxa"/>
            <w:shd w:val="clear" w:color="auto" w:fill="FFFFFF" w:themeFill="background1"/>
            <w:vAlign w:val="center"/>
          </w:tcPr>
          <w:p w:rsidR="001D023B" w:rsidRPr="00F634D7" w:rsidRDefault="00D0244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62 152,54</w:t>
            </w:r>
          </w:p>
        </w:tc>
        <w:tc>
          <w:tcPr>
            <w:tcW w:w="1275" w:type="dxa"/>
            <w:shd w:val="clear" w:color="auto" w:fill="FFFFFF" w:themeFill="background1"/>
            <w:vAlign w:val="center"/>
          </w:tcPr>
          <w:p w:rsidR="001D023B" w:rsidRPr="00F634D7" w:rsidRDefault="00D0244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63 426,90</w:t>
            </w:r>
          </w:p>
        </w:tc>
        <w:tc>
          <w:tcPr>
            <w:tcW w:w="1276" w:type="dxa"/>
            <w:shd w:val="clear" w:color="auto" w:fill="FFFFFF" w:themeFill="background1"/>
            <w:vAlign w:val="center"/>
          </w:tcPr>
          <w:p w:rsidR="001D023B" w:rsidRPr="00F634D7" w:rsidRDefault="00D0244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65 187,38</w:t>
            </w:r>
          </w:p>
        </w:tc>
      </w:tr>
    </w:tbl>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5</w:t>
      </w:r>
      <w:r w:rsidRPr="00F634D7">
        <w:rPr>
          <w:rFonts w:ascii="Times New Roman" w:eastAsia="Times New Roman" w:hAnsi="Times New Roman" w:cs="Times New Roman"/>
          <w:b/>
          <w:sz w:val="24"/>
          <w:szCs w:val="20"/>
          <w:lang w:eastAsia="ru-RU"/>
        </w:rPr>
        <w:t>. График реализации мероприятий производственной программы</w:t>
      </w: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p>
    <w:tbl>
      <w:tblPr>
        <w:tblW w:w="10282" w:type="dxa"/>
        <w:jc w:val="center"/>
        <w:tblInd w:w="493" w:type="dxa"/>
        <w:tblLook w:val="04A0" w:firstRow="1" w:lastRow="0" w:firstColumn="1" w:lastColumn="0" w:noHBand="0" w:noVBand="1"/>
      </w:tblPr>
      <w:tblGrid>
        <w:gridCol w:w="720"/>
        <w:gridCol w:w="4455"/>
        <w:gridCol w:w="2393"/>
        <w:gridCol w:w="2714"/>
      </w:tblGrid>
      <w:tr w:rsidR="00BA0A66" w:rsidRPr="00F634D7" w:rsidTr="00C538B0">
        <w:trPr>
          <w:trHeight w:val="272"/>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44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239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начала реализации мероприятий</w:t>
            </w:r>
          </w:p>
        </w:tc>
        <w:tc>
          <w:tcPr>
            <w:tcW w:w="271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окончания реализации мероприятий</w:t>
            </w:r>
          </w:p>
        </w:tc>
      </w:tr>
      <w:tr w:rsidR="00BA0A66" w:rsidRPr="00F634D7" w:rsidTr="00C538B0">
        <w:trPr>
          <w:trHeight w:val="272"/>
          <w:jc w:val="center"/>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20"/>
                <w:szCs w:val="20"/>
                <w:lang w:eastAsia="ru-RU"/>
              </w:rPr>
            </w:pPr>
          </w:p>
        </w:tc>
        <w:tc>
          <w:tcPr>
            <w:tcW w:w="4455" w:type="dxa"/>
            <w:vMerge/>
            <w:tcBorders>
              <w:top w:val="single" w:sz="4" w:space="0" w:color="auto"/>
              <w:left w:val="single" w:sz="4" w:space="0" w:color="auto"/>
              <w:bottom w:val="single" w:sz="4" w:space="0" w:color="auto"/>
              <w:right w:val="single" w:sz="4" w:space="0" w:color="auto"/>
            </w:tcBorders>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20"/>
                <w:szCs w:val="20"/>
                <w:lang w:eastAsia="ru-RU"/>
              </w:rPr>
            </w:pPr>
          </w:p>
        </w:tc>
        <w:tc>
          <w:tcPr>
            <w:tcW w:w="2393" w:type="dxa"/>
            <w:vMerge/>
            <w:tcBorders>
              <w:top w:val="single" w:sz="4" w:space="0" w:color="auto"/>
              <w:left w:val="single" w:sz="4" w:space="0" w:color="auto"/>
              <w:bottom w:val="single" w:sz="4" w:space="0" w:color="000000"/>
              <w:right w:val="single" w:sz="4" w:space="0" w:color="auto"/>
            </w:tcBorders>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20"/>
                <w:szCs w:val="20"/>
                <w:lang w:eastAsia="ru-RU"/>
              </w:rPr>
            </w:pPr>
          </w:p>
        </w:tc>
        <w:tc>
          <w:tcPr>
            <w:tcW w:w="2714" w:type="dxa"/>
            <w:vMerge/>
            <w:tcBorders>
              <w:top w:val="single" w:sz="4" w:space="0" w:color="auto"/>
              <w:left w:val="single" w:sz="4" w:space="0" w:color="auto"/>
              <w:bottom w:val="single" w:sz="4" w:space="0" w:color="000000"/>
              <w:right w:val="single" w:sz="4" w:space="0" w:color="auto"/>
            </w:tcBorders>
            <w:vAlign w:val="center"/>
            <w:hideMark/>
          </w:tcPr>
          <w:p w:rsidR="00BA0A66" w:rsidRPr="00F634D7" w:rsidRDefault="00BA0A66" w:rsidP="00F634D7">
            <w:pPr>
              <w:spacing w:after="0" w:line="240" w:lineRule="auto"/>
              <w:rPr>
                <w:rFonts w:ascii="Times New Roman" w:eastAsia="Times New Roman" w:hAnsi="Times New Roman" w:cs="Times New Roman"/>
                <w:color w:val="000000"/>
                <w:sz w:val="20"/>
                <w:szCs w:val="20"/>
                <w:lang w:eastAsia="ru-RU"/>
              </w:rPr>
            </w:pPr>
          </w:p>
        </w:tc>
      </w:tr>
      <w:tr w:rsidR="00C538B0" w:rsidRPr="00F634D7" w:rsidTr="00C538B0">
        <w:trPr>
          <w:trHeight w:val="265"/>
          <w:jc w:val="center"/>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C538B0" w:rsidRPr="00F634D7" w:rsidRDefault="00C538B0"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4455" w:type="dxa"/>
            <w:tcBorders>
              <w:top w:val="single" w:sz="4" w:space="0" w:color="auto"/>
              <w:left w:val="nil"/>
              <w:bottom w:val="single" w:sz="4" w:space="0" w:color="auto"/>
              <w:right w:val="single" w:sz="4" w:space="0" w:color="000000"/>
            </w:tcBorders>
            <w:shd w:val="clear" w:color="000000" w:fill="FFFFFF"/>
            <w:vAlign w:val="center"/>
            <w:hideMark/>
          </w:tcPr>
          <w:p w:rsidR="00C538B0" w:rsidRPr="00F634D7" w:rsidRDefault="00C538B0" w:rsidP="00F634D7">
            <w:pPr>
              <w:spacing w:after="0" w:line="240" w:lineRule="auto"/>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Бесперебойное водоснабжение</w:t>
            </w:r>
          </w:p>
        </w:tc>
        <w:tc>
          <w:tcPr>
            <w:tcW w:w="2393" w:type="dxa"/>
            <w:tcBorders>
              <w:top w:val="nil"/>
              <w:left w:val="nil"/>
              <w:bottom w:val="single" w:sz="4" w:space="0" w:color="auto"/>
              <w:right w:val="single" w:sz="4" w:space="0" w:color="auto"/>
            </w:tcBorders>
            <w:shd w:val="clear" w:color="000000" w:fill="FFFFFF"/>
            <w:vAlign w:val="center"/>
            <w:hideMark/>
          </w:tcPr>
          <w:p w:rsidR="00C538B0" w:rsidRPr="00F634D7" w:rsidRDefault="00C538B0"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01.01.202</w:t>
            </w:r>
            <w:r w:rsidR="001D023B" w:rsidRPr="00F634D7">
              <w:rPr>
                <w:rFonts w:ascii="Times New Roman" w:eastAsia="Times New Roman" w:hAnsi="Times New Roman" w:cs="Times New Roman"/>
                <w:color w:val="000000"/>
                <w:sz w:val="18"/>
                <w:szCs w:val="18"/>
                <w:lang w:eastAsia="ru-RU"/>
              </w:rPr>
              <w:t>5</w:t>
            </w:r>
          </w:p>
        </w:tc>
        <w:tc>
          <w:tcPr>
            <w:tcW w:w="2714" w:type="dxa"/>
            <w:tcBorders>
              <w:top w:val="nil"/>
              <w:left w:val="nil"/>
              <w:bottom w:val="single" w:sz="4" w:space="0" w:color="auto"/>
              <w:right w:val="single" w:sz="4" w:space="0" w:color="auto"/>
            </w:tcBorders>
            <w:shd w:val="clear" w:color="000000" w:fill="FFFFFF"/>
            <w:vAlign w:val="center"/>
            <w:hideMark/>
          </w:tcPr>
          <w:p w:rsidR="00C538B0" w:rsidRPr="00F634D7" w:rsidRDefault="00C538B0"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31.12.202</w:t>
            </w:r>
            <w:r w:rsidR="001D023B" w:rsidRPr="00F634D7">
              <w:rPr>
                <w:rFonts w:ascii="Times New Roman" w:eastAsia="Times New Roman" w:hAnsi="Times New Roman" w:cs="Times New Roman"/>
                <w:color w:val="000000"/>
                <w:sz w:val="18"/>
                <w:szCs w:val="18"/>
                <w:lang w:eastAsia="ru-RU"/>
              </w:rPr>
              <w:t>9</w:t>
            </w:r>
          </w:p>
        </w:tc>
      </w:tr>
    </w:tbl>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6</w:t>
      </w:r>
      <w:r w:rsidRPr="00F634D7">
        <w:rPr>
          <w:rFonts w:ascii="Times New Roman" w:eastAsia="Times New Roman" w:hAnsi="Times New Roman" w:cs="Times New Roman"/>
          <w:b/>
          <w:sz w:val="24"/>
          <w:szCs w:val="20"/>
          <w:lang w:eastAsia="ru-RU"/>
        </w:rPr>
        <w:t>.  Плановые значения показателей надежности, качества, энергетической эффективности объектов централизованных систем водоснабжения</w:t>
      </w:r>
    </w:p>
    <w:tbl>
      <w:tblPr>
        <w:tblW w:w="103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118"/>
        <w:gridCol w:w="1266"/>
        <w:gridCol w:w="965"/>
        <w:gridCol w:w="993"/>
        <w:gridCol w:w="1134"/>
        <w:gridCol w:w="952"/>
        <w:gridCol w:w="1052"/>
      </w:tblGrid>
      <w:tr w:rsidR="001D023B" w:rsidRPr="00F634D7" w:rsidTr="008E73CB">
        <w:trPr>
          <w:trHeight w:val="375"/>
        </w:trPr>
        <w:tc>
          <w:tcPr>
            <w:tcW w:w="856" w:type="dxa"/>
            <w:vMerge w:val="restart"/>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3118" w:type="dxa"/>
            <w:vMerge w:val="restart"/>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Наименование показателя</w:t>
            </w:r>
          </w:p>
        </w:tc>
        <w:tc>
          <w:tcPr>
            <w:tcW w:w="1266" w:type="dxa"/>
            <w:vMerge w:val="restart"/>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Единица измерения</w:t>
            </w:r>
          </w:p>
        </w:tc>
        <w:tc>
          <w:tcPr>
            <w:tcW w:w="5096" w:type="dxa"/>
            <w:gridSpan w:val="5"/>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Величина показателя</w:t>
            </w:r>
          </w:p>
        </w:tc>
      </w:tr>
      <w:tr w:rsidR="008E73CB" w:rsidRPr="00F634D7" w:rsidTr="008E73CB">
        <w:trPr>
          <w:trHeight w:val="375"/>
        </w:trPr>
        <w:tc>
          <w:tcPr>
            <w:tcW w:w="856"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3118"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1266"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w:t>
            </w:r>
          </w:p>
        </w:tc>
        <w:tc>
          <w:tcPr>
            <w:tcW w:w="9480" w:type="dxa"/>
            <w:gridSpan w:val="7"/>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качества питьевой воды</w:t>
            </w:r>
          </w:p>
        </w:tc>
      </w:tr>
      <w:tr w:rsidR="001D023B" w:rsidRPr="00F634D7" w:rsidTr="008E73CB">
        <w:trPr>
          <w:trHeight w:val="108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Дпс</w:t>
            </w:r>
            <w:proofErr w:type="spellEnd"/>
            <w:r w:rsidRPr="00F634D7">
              <w:rPr>
                <w:rFonts w:ascii="Times New Roman" w:eastAsia="Times New Roman" w:hAnsi="Times New Roman" w:cs="Times New Roman"/>
                <w:sz w:val="20"/>
                <w:szCs w:val="20"/>
                <w:lang w:eastAsia="ru-RU"/>
              </w:rPr>
              <w:t xml:space="preserve"> -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82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Кнп</w:t>
            </w:r>
            <w:proofErr w:type="spellEnd"/>
            <w:r w:rsidRPr="00F634D7">
              <w:rPr>
                <w:rFonts w:ascii="Times New Roman" w:eastAsia="Times New Roman" w:hAnsi="Times New Roman" w:cs="Times New Roman"/>
                <w:sz w:val="20"/>
                <w:szCs w:val="20"/>
                <w:lang w:eastAsia="ru-RU"/>
              </w:rPr>
              <w:t xml:space="preserve"> - количество проб питьевой воды, отобранных по результатам производственного контроля, не соответствующих установленным требованиям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1.1.2</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w:t>
            </w:r>
            <w:proofErr w:type="spellEnd"/>
            <w:r w:rsidRPr="00F634D7">
              <w:rPr>
                <w:rFonts w:ascii="Times New Roman" w:eastAsia="Times New Roman" w:hAnsi="Times New Roman" w:cs="Times New Roman"/>
                <w:sz w:val="20"/>
                <w:szCs w:val="20"/>
                <w:lang w:eastAsia="ru-RU"/>
              </w:rPr>
              <w:t xml:space="preserve"> - общее количество отобранных проб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87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Дпрс</w:t>
            </w:r>
            <w:proofErr w:type="spellEnd"/>
            <w:r w:rsidRPr="00F634D7">
              <w:rPr>
                <w:rFonts w:ascii="Times New Roman" w:eastAsia="Times New Roman" w:hAnsi="Times New Roman" w:cs="Times New Roman"/>
                <w:sz w:val="20"/>
                <w:szCs w:val="20"/>
                <w:lang w:eastAsia="ru-RU"/>
              </w:rPr>
              <w:t xml:space="preserve"> -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69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Кпрс</w:t>
            </w:r>
            <w:proofErr w:type="spellEnd"/>
            <w:r w:rsidRPr="00F634D7">
              <w:rPr>
                <w:rFonts w:ascii="Times New Roman" w:eastAsia="Times New Roman" w:hAnsi="Times New Roman" w:cs="Times New Roman"/>
                <w:sz w:val="20"/>
                <w:szCs w:val="20"/>
                <w:lang w:eastAsia="ru-RU"/>
              </w:rPr>
              <w:t xml:space="preserve"> - количество проб питьевой воды в распределительной водопроводной сети, отобранных по результатам производственного контроля качества питьевой воды, не соответствующих установленным требованиям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1.2.2</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w:t>
            </w:r>
            <w:proofErr w:type="spellEnd"/>
            <w:r w:rsidRPr="00F634D7">
              <w:rPr>
                <w:rFonts w:ascii="Times New Roman" w:eastAsia="Times New Roman" w:hAnsi="Times New Roman" w:cs="Times New Roman"/>
                <w:sz w:val="20"/>
                <w:szCs w:val="20"/>
                <w:lang w:eastAsia="ru-RU"/>
              </w:rPr>
              <w:t xml:space="preserve"> - общее количество отобранных проб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w:t>
            </w:r>
          </w:p>
        </w:tc>
        <w:tc>
          <w:tcPr>
            <w:tcW w:w="9480" w:type="dxa"/>
            <w:gridSpan w:val="7"/>
            <w:shd w:val="clear" w:color="auto" w:fill="auto"/>
            <w:noWrap/>
            <w:vAlign w:val="center"/>
            <w:hideMark/>
          </w:tcPr>
          <w:p w:rsidR="001D023B" w:rsidRPr="00F634D7" w:rsidRDefault="001D023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Показатели надежности и бесперебойности водоснабжения</w:t>
            </w:r>
          </w:p>
        </w:tc>
      </w:tr>
      <w:tr w:rsidR="001D023B" w:rsidRPr="00F634D7" w:rsidTr="008E73CB">
        <w:trPr>
          <w:trHeight w:val="177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2.1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Пн</w:t>
            </w:r>
            <w:proofErr w:type="spellEnd"/>
            <w:proofErr w:type="gramEnd"/>
            <w:r w:rsidRPr="00F634D7">
              <w:rPr>
                <w:rFonts w:ascii="Times New Roman" w:eastAsia="Times New Roman" w:hAnsi="Times New Roman" w:cs="Times New Roman"/>
                <w:sz w:val="20"/>
                <w:szCs w:val="20"/>
                <w:lang w:eastAsia="ru-RU"/>
              </w:rPr>
              <w:t xml:space="preserve">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172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2.2</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Ка/</w:t>
            </w:r>
            <w:proofErr w:type="gramStart"/>
            <w:r w:rsidRPr="00F634D7">
              <w:rPr>
                <w:rFonts w:ascii="Times New Roman" w:eastAsia="Times New Roman" w:hAnsi="Times New Roman" w:cs="Times New Roman"/>
                <w:sz w:val="20"/>
                <w:szCs w:val="20"/>
                <w:lang w:eastAsia="ru-RU"/>
              </w:rPr>
              <w:t>п</w:t>
            </w:r>
            <w:proofErr w:type="gramEnd"/>
            <w:r w:rsidRPr="00F634D7">
              <w:rPr>
                <w:rFonts w:ascii="Times New Roman" w:eastAsia="Times New Roman" w:hAnsi="Times New Roman" w:cs="Times New Roman"/>
                <w:sz w:val="20"/>
                <w:szCs w:val="20"/>
                <w:lang w:eastAsia="ru-RU"/>
              </w:rPr>
              <w:t xml:space="preserve">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2.3</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L сети - протяженность водопроводной сети</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22,38</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20,50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20,50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20,50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20,50</w:t>
            </w:r>
          </w:p>
        </w:tc>
      </w:tr>
      <w:tr w:rsidR="001D023B" w:rsidRPr="00F634D7" w:rsidTr="008E73CB">
        <w:trPr>
          <w:trHeight w:val="37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w:t>
            </w:r>
          </w:p>
        </w:tc>
        <w:tc>
          <w:tcPr>
            <w:tcW w:w="9480" w:type="dxa"/>
            <w:gridSpan w:val="7"/>
            <w:shd w:val="clear" w:color="auto" w:fill="auto"/>
            <w:noWrap/>
            <w:vAlign w:val="center"/>
            <w:hideMark/>
          </w:tcPr>
          <w:p w:rsidR="001D023B" w:rsidRPr="00F634D7" w:rsidRDefault="001D023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Показатели энергетической эффективности</w:t>
            </w:r>
          </w:p>
        </w:tc>
      </w:tr>
      <w:tr w:rsidR="001D023B" w:rsidRPr="00F634D7" w:rsidTr="008E73CB">
        <w:trPr>
          <w:trHeight w:val="63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Дпв</w:t>
            </w:r>
            <w:proofErr w:type="spellEnd"/>
            <w:r w:rsidRPr="00F634D7">
              <w:rPr>
                <w:rFonts w:ascii="Times New Roman" w:eastAsia="Times New Roman" w:hAnsi="Times New Roman" w:cs="Times New Roman"/>
                <w:sz w:val="20"/>
                <w:szCs w:val="20"/>
                <w:lang w:eastAsia="ru-RU"/>
              </w:rPr>
              <w:t xml:space="preserve"> - Доля потерь воды в централизованных системах водоснабжения при её транспортировке в общем объеме воды, поданной в водопроводную сеть</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p>
        </w:tc>
      </w:tr>
      <w:tr w:rsidR="00DF27EC" w:rsidRPr="00F634D7" w:rsidTr="00894186">
        <w:trPr>
          <w:trHeight w:val="375"/>
        </w:trPr>
        <w:tc>
          <w:tcPr>
            <w:tcW w:w="85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3.1.1</w:t>
            </w:r>
          </w:p>
        </w:tc>
        <w:tc>
          <w:tcPr>
            <w:tcW w:w="3118" w:type="dxa"/>
            <w:shd w:val="clear" w:color="auto" w:fill="auto"/>
            <w:vAlign w:val="center"/>
            <w:hideMark/>
          </w:tcPr>
          <w:p w:rsidR="00DF27EC" w:rsidRPr="00F634D7" w:rsidRDefault="00DF27EC"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пот</w:t>
            </w:r>
            <w:proofErr w:type="spellEnd"/>
            <w:r w:rsidRPr="00F634D7">
              <w:rPr>
                <w:rFonts w:ascii="Times New Roman" w:eastAsia="Times New Roman" w:hAnsi="Times New Roman" w:cs="Times New Roman"/>
                <w:sz w:val="20"/>
                <w:szCs w:val="20"/>
                <w:lang w:eastAsia="ru-RU"/>
              </w:rPr>
              <w:t xml:space="preserve"> - объем потерь воды в централизованных системах водоснабжения при её транспортировке</w:t>
            </w:r>
          </w:p>
        </w:tc>
        <w:tc>
          <w:tcPr>
            <w:tcW w:w="126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102,780</w:t>
            </w:r>
          </w:p>
        </w:tc>
        <w:tc>
          <w:tcPr>
            <w:tcW w:w="993"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102,780</w:t>
            </w:r>
          </w:p>
        </w:tc>
        <w:tc>
          <w:tcPr>
            <w:tcW w:w="1134"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102,780</w:t>
            </w:r>
          </w:p>
        </w:tc>
        <w:tc>
          <w:tcPr>
            <w:tcW w:w="9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102,780</w:t>
            </w:r>
          </w:p>
        </w:tc>
        <w:tc>
          <w:tcPr>
            <w:tcW w:w="10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102,780</w:t>
            </w:r>
          </w:p>
        </w:tc>
      </w:tr>
      <w:tr w:rsidR="00DF27EC" w:rsidRPr="00F634D7" w:rsidTr="008E73CB">
        <w:trPr>
          <w:trHeight w:val="375"/>
        </w:trPr>
        <w:tc>
          <w:tcPr>
            <w:tcW w:w="85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3.1.2</w:t>
            </w:r>
          </w:p>
        </w:tc>
        <w:tc>
          <w:tcPr>
            <w:tcW w:w="3118" w:type="dxa"/>
            <w:shd w:val="clear" w:color="auto" w:fill="auto"/>
            <w:vAlign w:val="center"/>
            <w:hideMark/>
          </w:tcPr>
          <w:p w:rsidR="00DF27EC" w:rsidRPr="00F634D7" w:rsidRDefault="00DF27EC"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воды, поданной в водопроводную сеть</w:t>
            </w:r>
          </w:p>
        </w:tc>
        <w:tc>
          <w:tcPr>
            <w:tcW w:w="126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993"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1134"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9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10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r>
      <w:tr w:rsidR="001D023B" w:rsidRPr="00F634D7" w:rsidTr="008E73CB">
        <w:trPr>
          <w:trHeight w:val="660"/>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1D023B" w:rsidRPr="00F634D7" w:rsidTr="008E73CB">
        <w:trPr>
          <w:trHeight w:val="61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3.2.1</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Кэ</w:t>
            </w:r>
            <w:proofErr w:type="spellEnd"/>
            <w:r w:rsidRPr="00F634D7">
              <w:rPr>
                <w:rFonts w:ascii="Times New Roman" w:eastAsia="Times New Roman" w:hAnsi="Times New Roman" w:cs="Times New Roman"/>
                <w:sz w:val="20"/>
                <w:szCs w:val="20"/>
                <w:lang w:eastAsia="ru-RU"/>
              </w:rPr>
              <w:t xml:space="preserve"> - общее количество электрической энергии, </w:t>
            </w:r>
            <w:r w:rsidRPr="00F634D7">
              <w:rPr>
                <w:rFonts w:ascii="Times New Roman" w:eastAsia="Times New Roman" w:hAnsi="Times New Roman" w:cs="Times New Roman"/>
                <w:sz w:val="20"/>
                <w:szCs w:val="20"/>
                <w:lang w:eastAsia="ru-RU"/>
              </w:rPr>
              <w:lastRenderedPageBreak/>
              <w:t>потребляемой в соответствующем технологическом процессе</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 xml:space="preserve"> кВт*</w:t>
            </w:r>
            <w:proofErr w:type="gramStart"/>
            <w:r w:rsidRPr="00F634D7">
              <w:rPr>
                <w:rFonts w:ascii="Times New Roman" w:eastAsia="Times New Roman" w:hAnsi="Times New Roman" w:cs="Times New Roman"/>
                <w:sz w:val="20"/>
                <w:szCs w:val="20"/>
                <w:lang w:eastAsia="ru-RU"/>
              </w:rPr>
              <w:t>ч</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DF27EC" w:rsidRPr="00F634D7" w:rsidTr="008E73CB">
        <w:trPr>
          <w:trHeight w:val="375"/>
        </w:trPr>
        <w:tc>
          <w:tcPr>
            <w:tcW w:w="85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3.2.2</w:t>
            </w:r>
          </w:p>
        </w:tc>
        <w:tc>
          <w:tcPr>
            <w:tcW w:w="3118" w:type="dxa"/>
            <w:shd w:val="clear" w:color="auto" w:fill="auto"/>
            <w:vAlign w:val="center"/>
            <w:hideMark/>
          </w:tcPr>
          <w:p w:rsidR="00DF27EC" w:rsidRPr="00F634D7" w:rsidRDefault="00DF27EC"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питьевой воды, в отношении которой осуществляется водоподготовка</w:t>
            </w:r>
          </w:p>
        </w:tc>
        <w:tc>
          <w:tcPr>
            <w:tcW w:w="126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0,29</w:t>
            </w:r>
          </w:p>
        </w:tc>
        <w:tc>
          <w:tcPr>
            <w:tcW w:w="993"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0,29</w:t>
            </w:r>
          </w:p>
        </w:tc>
        <w:tc>
          <w:tcPr>
            <w:tcW w:w="1134"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0,29</w:t>
            </w:r>
          </w:p>
        </w:tc>
        <w:tc>
          <w:tcPr>
            <w:tcW w:w="9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0,29</w:t>
            </w:r>
          </w:p>
        </w:tc>
        <w:tc>
          <w:tcPr>
            <w:tcW w:w="10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0,29</w:t>
            </w:r>
          </w:p>
        </w:tc>
      </w:tr>
      <w:tr w:rsidR="001D023B" w:rsidRPr="00F634D7" w:rsidTr="008E73CB">
        <w:trPr>
          <w:trHeight w:val="645"/>
        </w:trPr>
        <w:tc>
          <w:tcPr>
            <w:tcW w:w="85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w:t>
            </w:r>
          </w:p>
        </w:tc>
        <w:tc>
          <w:tcPr>
            <w:tcW w:w="3118" w:type="dxa"/>
            <w:shd w:val="clear" w:color="auto" w:fill="auto"/>
            <w:vAlign w:val="center"/>
            <w:hideMark/>
          </w:tcPr>
          <w:p w:rsidR="001D023B" w:rsidRPr="00F634D7" w:rsidRDefault="001D023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 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 </w:t>
            </w:r>
          </w:p>
        </w:tc>
        <w:tc>
          <w:tcPr>
            <w:tcW w:w="1266" w:type="dxa"/>
            <w:shd w:val="clear" w:color="auto" w:fill="auto"/>
            <w:noWrap/>
            <w:vAlign w:val="center"/>
            <w:hideMark/>
          </w:tcPr>
          <w:p w:rsidR="001D023B" w:rsidRPr="00F634D7" w:rsidRDefault="001D023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p>
        </w:tc>
        <w:tc>
          <w:tcPr>
            <w:tcW w:w="993"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p>
        </w:tc>
        <w:tc>
          <w:tcPr>
            <w:tcW w:w="1134"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p>
        </w:tc>
        <w:tc>
          <w:tcPr>
            <w:tcW w:w="9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p>
        </w:tc>
        <w:tc>
          <w:tcPr>
            <w:tcW w:w="1052" w:type="dxa"/>
            <w:shd w:val="clear" w:color="auto" w:fill="auto"/>
            <w:vAlign w:val="center"/>
            <w:hideMark/>
          </w:tcPr>
          <w:p w:rsidR="001D023B" w:rsidRPr="00F634D7" w:rsidRDefault="001D023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p>
        </w:tc>
      </w:tr>
      <w:tr w:rsidR="00DF27EC" w:rsidRPr="00F634D7" w:rsidTr="00DF27EC">
        <w:trPr>
          <w:trHeight w:val="600"/>
        </w:trPr>
        <w:tc>
          <w:tcPr>
            <w:tcW w:w="85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3.3.1</w:t>
            </w:r>
          </w:p>
        </w:tc>
        <w:tc>
          <w:tcPr>
            <w:tcW w:w="3118" w:type="dxa"/>
            <w:shd w:val="clear" w:color="auto" w:fill="auto"/>
            <w:vAlign w:val="center"/>
            <w:hideMark/>
          </w:tcPr>
          <w:p w:rsidR="00DF27EC" w:rsidRPr="00F634D7" w:rsidRDefault="00DF27EC"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Кэ</w:t>
            </w:r>
            <w:proofErr w:type="spellEnd"/>
            <w:r w:rsidRPr="00F634D7">
              <w:rPr>
                <w:rFonts w:ascii="Times New Roman" w:eastAsia="Times New Roman" w:hAnsi="Times New Roman" w:cs="Times New Roman"/>
                <w:sz w:val="20"/>
                <w:szCs w:val="20"/>
                <w:lang w:eastAsia="ru-RU"/>
              </w:rPr>
              <w:t xml:space="preserve"> - общее количество электрической энергии, потребляемой в соответствующем технологическом процессе</w:t>
            </w:r>
          </w:p>
        </w:tc>
        <w:tc>
          <w:tcPr>
            <w:tcW w:w="126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w:t>
            </w:r>
            <w:proofErr w:type="gramStart"/>
            <w:r w:rsidRPr="00F634D7">
              <w:rPr>
                <w:rFonts w:ascii="Times New Roman" w:eastAsia="Times New Roman" w:hAnsi="Times New Roman" w:cs="Times New Roman"/>
                <w:sz w:val="20"/>
                <w:szCs w:val="20"/>
                <w:lang w:eastAsia="ru-RU"/>
              </w:rPr>
              <w:t>ч</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207,807</w:t>
            </w:r>
          </w:p>
        </w:tc>
        <w:tc>
          <w:tcPr>
            <w:tcW w:w="993"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207,807</w:t>
            </w:r>
          </w:p>
        </w:tc>
        <w:tc>
          <w:tcPr>
            <w:tcW w:w="1134"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207,807</w:t>
            </w:r>
          </w:p>
        </w:tc>
        <w:tc>
          <w:tcPr>
            <w:tcW w:w="9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207,807</w:t>
            </w:r>
          </w:p>
        </w:tc>
        <w:tc>
          <w:tcPr>
            <w:tcW w:w="10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207,807</w:t>
            </w:r>
          </w:p>
        </w:tc>
      </w:tr>
      <w:tr w:rsidR="00DF27EC" w:rsidRPr="00F634D7" w:rsidTr="008E73CB">
        <w:trPr>
          <w:trHeight w:val="375"/>
        </w:trPr>
        <w:tc>
          <w:tcPr>
            <w:tcW w:w="85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3.3.2</w:t>
            </w:r>
          </w:p>
        </w:tc>
        <w:tc>
          <w:tcPr>
            <w:tcW w:w="3118" w:type="dxa"/>
            <w:shd w:val="clear" w:color="auto" w:fill="auto"/>
            <w:vAlign w:val="center"/>
            <w:hideMark/>
          </w:tcPr>
          <w:p w:rsidR="00DF27EC" w:rsidRPr="00F634D7" w:rsidRDefault="00DF27EC"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транспортируемой питьевой воды</w:t>
            </w:r>
          </w:p>
        </w:tc>
        <w:tc>
          <w:tcPr>
            <w:tcW w:w="1266" w:type="dxa"/>
            <w:shd w:val="clear" w:color="auto" w:fill="auto"/>
            <w:noWrap/>
            <w:vAlign w:val="center"/>
            <w:hideMark/>
          </w:tcPr>
          <w:p w:rsidR="00DF27EC" w:rsidRPr="00F634D7" w:rsidRDefault="00DF27EC"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993"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1134"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9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c>
          <w:tcPr>
            <w:tcW w:w="1052" w:type="dxa"/>
            <w:shd w:val="clear" w:color="auto" w:fill="auto"/>
            <w:vAlign w:val="center"/>
            <w:hideMark/>
          </w:tcPr>
          <w:p w:rsidR="00DF27EC" w:rsidRPr="00F634D7" w:rsidRDefault="00DF27E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561,640</w:t>
            </w:r>
          </w:p>
        </w:tc>
      </w:tr>
    </w:tbl>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7</w:t>
      </w:r>
      <w:r w:rsidRPr="00F634D7">
        <w:rPr>
          <w:rFonts w:ascii="Times New Roman" w:eastAsia="Times New Roman" w:hAnsi="Times New Roman" w:cs="Times New Roman"/>
          <w:b/>
          <w:sz w:val="24"/>
          <w:szCs w:val="20"/>
          <w:lang w:eastAsia="ru-RU"/>
        </w:rPr>
        <w:t>.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w:t>
      </w:r>
    </w:p>
    <w:p w:rsidR="001D023B" w:rsidRPr="00F634D7" w:rsidRDefault="001D023B" w:rsidP="00F634D7">
      <w:pPr>
        <w:spacing w:after="0" w:line="240" w:lineRule="auto"/>
        <w:jc w:val="center"/>
        <w:rPr>
          <w:rFonts w:ascii="Times New Roman" w:eastAsia="Times New Roman" w:hAnsi="Times New Roman" w:cs="Times New Roman"/>
          <w:b/>
          <w:sz w:val="24"/>
          <w:szCs w:val="20"/>
          <w:lang w:eastAsia="ru-RU"/>
        </w:rPr>
      </w:pPr>
    </w:p>
    <w:tbl>
      <w:tblPr>
        <w:tblStyle w:val="10"/>
        <w:tblW w:w="10457" w:type="dxa"/>
        <w:tblLayout w:type="fixed"/>
        <w:tblLook w:val="04A0" w:firstRow="1" w:lastRow="0" w:firstColumn="1" w:lastColumn="0" w:noHBand="0" w:noVBand="1"/>
      </w:tblPr>
      <w:tblGrid>
        <w:gridCol w:w="675"/>
        <w:gridCol w:w="3402"/>
        <w:gridCol w:w="1276"/>
        <w:gridCol w:w="993"/>
        <w:gridCol w:w="992"/>
        <w:gridCol w:w="992"/>
        <w:gridCol w:w="1134"/>
        <w:gridCol w:w="993"/>
      </w:tblGrid>
      <w:tr w:rsidR="00C61FE0" w:rsidRPr="00F634D7" w:rsidTr="00C61FE0">
        <w:trPr>
          <w:trHeight w:val="225"/>
        </w:trPr>
        <w:tc>
          <w:tcPr>
            <w:tcW w:w="675" w:type="dxa"/>
            <w:vMerge w:val="restart"/>
            <w:shd w:val="clear" w:color="auto" w:fill="auto"/>
            <w:noWrap/>
            <w:vAlign w:val="center"/>
            <w:hideMark/>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3402" w:type="dxa"/>
            <w:vMerge w:val="restart"/>
            <w:shd w:val="clear" w:color="auto" w:fill="auto"/>
            <w:vAlign w:val="center"/>
            <w:hideMark/>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Наименование показателя</w:t>
            </w:r>
          </w:p>
        </w:tc>
        <w:tc>
          <w:tcPr>
            <w:tcW w:w="1276" w:type="dxa"/>
            <w:vMerge w:val="restart"/>
            <w:shd w:val="clear" w:color="auto" w:fill="auto"/>
            <w:vAlign w:val="center"/>
            <w:hideMark/>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Единица измерения</w:t>
            </w:r>
          </w:p>
        </w:tc>
        <w:tc>
          <w:tcPr>
            <w:tcW w:w="5104" w:type="dxa"/>
            <w:gridSpan w:val="5"/>
            <w:shd w:val="clear" w:color="auto" w:fill="auto"/>
            <w:vAlign w:val="center"/>
            <w:hideMark/>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Величина показателя планируемого периода</w:t>
            </w:r>
          </w:p>
        </w:tc>
      </w:tr>
      <w:tr w:rsidR="008E73CB" w:rsidRPr="00F634D7" w:rsidTr="00C61FE0">
        <w:trPr>
          <w:trHeight w:val="195"/>
        </w:trPr>
        <w:tc>
          <w:tcPr>
            <w:tcW w:w="675"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1276"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993" w:type="dxa"/>
            <w:shd w:val="clear" w:color="auto" w:fill="auto"/>
            <w:vAlign w:val="center"/>
            <w:hideMark/>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C61FE0" w:rsidRPr="00F634D7" w:rsidTr="00C61FE0">
        <w:trPr>
          <w:trHeight w:val="195"/>
        </w:trPr>
        <w:tc>
          <w:tcPr>
            <w:tcW w:w="675" w:type="dxa"/>
            <w:shd w:val="clear" w:color="auto" w:fill="auto"/>
            <w:vAlign w:val="center"/>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w:t>
            </w:r>
          </w:p>
        </w:tc>
        <w:tc>
          <w:tcPr>
            <w:tcW w:w="3402" w:type="dxa"/>
            <w:shd w:val="clear" w:color="auto" w:fill="auto"/>
          </w:tcPr>
          <w:p w:rsidR="00C61FE0" w:rsidRPr="00F634D7" w:rsidRDefault="00C61FE0"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качества питьевой воды</w:t>
            </w:r>
          </w:p>
        </w:tc>
        <w:tc>
          <w:tcPr>
            <w:tcW w:w="1276" w:type="dxa"/>
            <w:shd w:val="clear" w:color="auto" w:fill="auto"/>
          </w:tcPr>
          <w:p w:rsidR="00C61FE0" w:rsidRPr="00F634D7" w:rsidRDefault="00C61FE0" w:rsidP="00F634D7">
            <w:pPr>
              <w:jc w:val="center"/>
              <w:rPr>
                <w:rFonts w:ascii="Times New Roman" w:eastAsia="Times New Roman" w:hAnsi="Times New Roman" w:cs="Times New Roman"/>
                <w:sz w:val="20"/>
                <w:szCs w:val="20"/>
                <w:lang w:eastAsia="ru-RU"/>
              </w:rPr>
            </w:pPr>
          </w:p>
        </w:tc>
        <w:tc>
          <w:tcPr>
            <w:tcW w:w="993" w:type="dxa"/>
            <w:shd w:val="clear" w:color="auto" w:fill="auto"/>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1134" w:type="dxa"/>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3" w:type="dxa"/>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w:t>
            </w: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Дпс</w:t>
            </w:r>
            <w:proofErr w:type="spellEnd"/>
          </w:p>
        </w:tc>
        <w:tc>
          <w:tcPr>
            <w:tcW w:w="1276" w:type="dxa"/>
            <w:shd w:val="clear" w:color="auto" w:fill="auto"/>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w:t>
            </w: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Дпрс</w:t>
            </w:r>
            <w:proofErr w:type="spellEnd"/>
          </w:p>
        </w:tc>
        <w:tc>
          <w:tcPr>
            <w:tcW w:w="1276" w:type="dxa"/>
            <w:shd w:val="clear" w:color="auto" w:fill="auto"/>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C61FE0" w:rsidRPr="00F634D7" w:rsidTr="00DF27EC">
        <w:trPr>
          <w:trHeight w:val="195"/>
        </w:trPr>
        <w:tc>
          <w:tcPr>
            <w:tcW w:w="675" w:type="dxa"/>
            <w:shd w:val="clear" w:color="auto" w:fill="auto"/>
            <w:noWrap/>
            <w:vAlign w:val="center"/>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w:t>
            </w:r>
          </w:p>
        </w:tc>
        <w:tc>
          <w:tcPr>
            <w:tcW w:w="3402" w:type="dxa"/>
            <w:shd w:val="clear" w:color="auto" w:fill="auto"/>
          </w:tcPr>
          <w:p w:rsidR="00C61FE0" w:rsidRPr="00F634D7" w:rsidRDefault="00C61FE0"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надежности и бесперебойности водоснабжения</w:t>
            </w:r>
          </w:p>
        </w:tc>
        <w:tc>
          <w:tcPr>
            <w:tcW w:w="1276" w:type="dxa"/>
            <w:shd w:val="clear" w:color="auto" w:fill="auto"/>
            <w:noWrap/>
          </w:tcPr>
          <w:p w:rsidR="00C61FE0" w:rsidRPr="00F634D7" w:rsidRDefault="00C61FE0" w:rsidP="00F634D7">
            <w:pPr>
              <w:jc w:val="center"/>
              <w:rPr>
                <w:rFonts w:ascii="Times New Roman" w:eastAsia="Times New Roman" w:hAnsi="Times New Roman" w:cs="Times New Roman"/>
                <w:sz w:val="20"/>
                <w:szCs w:val="20"/>
                <w:lang w:eastAsia="ru-RU"/>
              </w:rPr>
            </w:pPr>
          </w:p>
        </w:tc>
        <w:tc>
          <w:tcPr>
            <w:tcW w:w="993" w:type="dxa"/>
            <w:shd w:val="clear" w:color="auto" w:fill="auto"/>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1134"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3"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2.1</w:t>
            </w: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Пн</w:t>
            </w:r>
            <w:proofErr w:type="spellEnd"/>
            <w:proofErr w:type="gramEnd"/>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C61FE0" w:rsidRPr="00F634D7" w:rsidTr="00DF27EC">
        <w:trPr>
          <w:trHeight w:val="195"/>
        </w:trPr>
        <w:tc>
          <w:tcPr>
            <w:tcW w:w="675" w:type="dxa"/>
            <w:shd w:val="clear" w:color="auto" w:fill="auto"/>
            <w:noWrap/>
            <w:vAlign w:val="center"/>
          </w:tcPr>
          <w:p w:rsidR="00C61FE0" w:rsidRPr="00F634D7" w:rsidRDefault="00C61FE0"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w:t>
            </w:r>
          </w:p>
        </w:tc>
        <w:tc>
          <w:tcPr>
            <w:tcW w:w="3402" w:type="dxa"/>
            <w:shd w:val="clear" w:color="auto" w:fill="auto"/>
          </w:tcPr>
          <w:p w:rsidR="00C61FE0" w:rsidRPr="00F634D7" w:rsidRDefault="00C61FE0"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энергетической эффективности</w:t>
            </w:r>
          </w:p>
        </w:tc>
        <w:tc>
          <w:tcPr>
            <w:tcW w:w="1276" w:type="dxa"/>
            <w:shd w:val="clear" w:color="auto" w:fill="auto"/>
            <w:noWrap/>
          </w:tcPr>
          <w:p w:rsidR="00C61FE0" w:rsidRPr="00F634D7" w:rsidRDefault="00C61FE0" w:rsidP="00F634D7">
            <w:pPr>
              <w:jc w:val="center"/>
              <w:rPr>
                <w:rFonts w:ascii="Times New Roman" w:eastAsia="Times New Roman" w:hAnsi="Times New Roman" w:cs="Times New Roman"/>
                <w:sz w:val="20"/>
                <w:szCs w:val="20"/>
                <w:lang w:eastAsia="ru-RU"/>
              </w:rPr>
            </w:pPr>
          </w:p>
        </w:tc>
        <w:tc>
          <w:tcPr>
            <w:tcW w:w="993" w:type="dxa"/>
            <w:shd w:val="clear" w:color="auto" w:fill="auto"/>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2"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1134"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c>
          <w:tcPr>
            <w:tcW w:w="993" w:type="dxa"/>
            <w:vAlign w:val="center"/>
          </w:tcPr>
          <w:p w:rsidR="00C61FE0" w:rsidRPr="00F634D7" w:rsidRDefault="00C61FE0" w:rsidP="00F634D7">
            <w:pPr>
              <w:jc w:val="center"/>
              <w:rPr>
                <w:rFonts w:ascii="Times New Roman" w:eastAsia="Times New Roman" w:hAnsi="Times New Roman" w:cs="Times New Roman"/>
                <w:color w:val="000000"/>
                <w:sz w:val="18"/>
                <w:szCs w:val="18"/>
                <w:lang w:eastAsia="ru-RU"/>
              </w:rPr>
            </w:pPr>
          </w:p>
        </w:tc>
      </w:tr>
      <w:tr w:rsidR="001D023B" w:rsidRPr="00F634D7" w:rsidTr="00DF27EC">
        <w:trPr>
          <w:trHeight w:val="195"/>
        </w:trPr>
        <w:tc>
          <w:tcPr>
            <w:tcW w:w="675" w:type="dxa"/>
            <w:shd w:val="clear" w:color="auto" w:fill="auto"/>
            <w:noWrap/>
            <w:vAlign w:val="center"/>
            <w:hideMark/>
          </w:tcPr>
          <w:p w:rsidR="001D023B" w:rsidRPr="00F634D7" w:rsidRDefault="001D023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w:t>
            </w:r>
          </w:p>
        </w:tc>
        <w:tc>
          <w:tcPr>
            <w:tcW w:w="3402" w:type="dxa"/>
            <w:shd w:val="clear" w:color="auto" w:fill="auto"/>
            <w:hideMark/>
          </w:tcPr>
          <w:p w:rsidR="001D023B" w:rsidRPr="00F634D7" w:rsidRDefault="001D023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Дпв</w:t>
            </w:r>
            <w:proofErr w:type="spellEnd"/>
          </w:p>
        </w:tc>
        <w:tc>
          <w:tcPr>
            <w:tcW w:w="1276" w:type="dxa"/>
            <w:shd w:val="clear" w:color="auto" w:fill="auto"/>
            <w:noWrap/>
            <w:hideMark/>
          </w:tcPr>
          <w:p w:rsidR="001D023B" w:rsidRPr="00F634D7" w:rsidRDefault="001D023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r w:rsidR="00DF27EC" w:rsidRPr="00F634D7">
              <w:rPr>
                <w:rFonts w:ascii="Times New Roman" w:eastAsia="Times New Roman" w:hAnsi="Times New Roman" w:cs="Times New Roman"/>
                <w:color w:val="000000"/>
                <w:sz w:val="18"/>
                <w:szCs w:val="18"/>
                <w:lang w:eastAsia="ru-RU"/>
              </w:rPr>
              <w:t>0</w:t>
            </w:r>
          </w:p>
        </w:tc>
        <w:tc>
          <w:tcPr>
            <w:tcW w:w="992"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r w:rsidR="00DF27EC" w:rsidRPr="00F634D7">
              <w:rPr>
                <w:rFonts w:ascii="Times New Roman" w:eastAsia="Times New Roman" w:hAnsi="Times New Roman" w:cs="Times New Roman"/>
                <w:color w:val="000000"/>
                <w:sz w:val="18"/>
                <w:szCs w:val="18"/>
                <w:lang w:eastAsia="ru-RU"/>
              </w:rPr>
              <w:t>0</w:t>
            </w:r>
          </w:p>
        </w:tc>
        <w:tc>
          <w:tcPr>
            <w:tcW w:w="992"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r w:rsidR="00DF27EC" w:rsidRPr="00F634D7">
              <w:rPr>
                <w:rFonts w:ascii="Times New Roman" w:eastAsia="Times New Roman" w:hAnsi="Times New Roman" w:cs="Times New Roman"/>
                <w:color w:val="000000"/>
                <w:sz w:val="18"/>
                <w:szCs w:val="18"/>
                <w:lang w:eastAsia="ru-RU"/>
              </w:rPr>
              <w:t>0</w:t>
            </w:r>
          </w:p>
        </w:tc>
        <w:tc>
          <w:tcPr>
            <w:tcW w:w="1134"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r w:rsidR="00DF27EC" w:rsidRPr="00F634D7">
              <w:rPr>
                <w:rFonts w:ascii="Times New Roman" w:eastAsia="Times New Roman" w:hAnsi="Times New Roman" w:cs="Times New Roman"/>
                <w:color w:val="000000"/>
                <w:sz w:val="18"/>
                <w:szCs w:val="18"/>
                <w:lang w:eastAsia="ru-RU"/>
              </w:rPr>
              <w:t>0</w:t>
            </w:r>
          </w:p>
        </w:tc>
        <w:tc>
          <w:tcPr>
            <w:tcW w:w="993"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18,30</w:t>
            </w:r>
            <w:r w:rsidR="00DF27EC" w:rsidRPr="00F634D7">
              <w:rPr>
                <w:rFonts w:ascii="Times New Roman" w:eastAsia="Times New Roman" w:hAnsi="Times New Roman" w:cs="Times New Roman"/>
                <w:color w:val="000000"/>
                <w:sz w:val="18"/>
                <w:szCs w:val="18"/>
                <w:lang w:eastAsia="ru-RU"/>
              </w:rPr>
              <w:t>0</w:t>
            </w:r>
          </w:p>
        </w:tc>
      </w:tr>
      <w:tr w:rsidR="00DF27EC" w:rsidRPr="00F634D7" w:rsidTr="00DF27EC">
        <w:trPr>
          <w:trHeight w:val="195"/>
        </w:trPr>
        <w:tc>
          <w:tcPr>
            <w:tcW w:w="675" w:type="dxa"/>
            <w:shd w:val="clear" w:color="auto" w:fill="auto"/>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w:t>
            </w:r>
          </w:p>
        </w:tc>
        <w:tc>
          <w:tcPr>
            <w:tcW w:w="3402" w:type="dxa"/>
            <w:shd w:val="clear" w:color="auto" w:fill="auto"/>
            <w:vAlign w:val="center"/>
            <w:hideMark/>
          </w:tcPr>
          <w:p w:rsidR="00DF27EC" w:rsidRPr="00F634D7" w:rsidRDefault="00DF27EC"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(водоподготовка)</w:t>
            </w:r>
          </w:p>
        </w:tc>
        <w:tc>
          <w:tcPr>
            <w:tcW w:w="1276"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r w:rsidR="001D023B" w:rsidRPr="00F634D7" w:rsidTr="00DF27EC">
        <w:trPr>
          <w:trHeight w:val="195"/>
        </w:trPr>
        <w:tc>
          <w:tcPr>
            <w:tcW w:w="675" w:type="dxa"/>
            <w:shd w:val="clear" w:color="auto" w:fill="auto"/>
            <w:noWrap/>
            <w:vAlign w:val="center"/>
            <w:hideMark/>
          </w:tcPr>
          <w:p w:rsidR="001D023B" w:rsidRPr="00F634D7" w:rsidRDefault="001D023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w:t>
            </w:r>
          </w:p>
        </w:tc>
        <w:tc>
          <w:tcPr>
            <w:tcW w:w="3402" w:type="dxa"/>
            <w:shd w:val="clear" w:color="auto" w:fill="auto"/>
            <w:vAlign w:val="center"/>
            <w:hideMark/>
          </w:tcPr>
          <w:p w:rsidR="001D023B" w:rsidRPr="00F634D7" w:rsidRDefault="001D023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(транспортировка)</w:t>
            </w:r>
          </w:p>
        </w:tc>
        <w:tc>
          <w:tcPr>
            <w:tcW w:w="1276" w:type="dxa"/>
            <w:shd w:val="clear" w:color="auto" w:fill="auto"/>
            <w:noWrap/>
            <w:vAlign w:val="center"/>
            <w:hideMark/>
          </w:tcPr>
          <w:p w:rsidR="001D023B" w:rsidRPr="00F634D7" w:rsidRDefault="001D023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p>
        </w:tc>
        <w:tc>
          <w:tcPr>
            <w:tcW w:w="993" w:type="dxa"/>
            <w:shd w:val="clear" w:color="auto" w:fill="auto"/>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r w:rsidR="00DF27EC" w:rsidRPr="00F634D7">
              <w:rPr>
                <w:rFonts w:ascii="Times New Roman" w:eastAsia="Times New Roman" w:hAnsi="Times New Roman" w:cs="Times New Roman"/>
                <w:color w:val="000000"/>
                <w:sz w:val="18"/>
                <w:szCs w:val="18"/>
                <w:lang w:eastAsia="ru-RU"/>
              </w:rPr>
              <w:t>00</w:t>
            </w:r>
          </w:p>
        </w:tc>
        <w:tc>
          <w:tcPr>
            <w:tcW w:w="992"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r w:rsidR="00DF27EC" w:rsidRPr="00F634D7">
              <w:rPr>
                <w:rFonts w:ascii="Times New Roman" w:eastAsia="Times New Roman" w:hAnsi="Times New Roman" w:cs="Times New Roman"/>
                <w:color w:val="000000"/>
                <w:sz w:val="18"/>
                <w:szCs w:val="18"/>
                <w:lang w:eastAsia="ru-RU"/>
              </w:rPr>
              <w:t>0</w:t>
            </w:r>
          </w:p>
        </w:tc>
        <w:tc>
          <w:tcPr>
            <w:tcW w:w="992"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r w:rsidR="00DF27EC" w:rsidRPr="00F634D7">
              <w:rPr>
                <w:rFonts w:ascii="Times New Roman" w:eastAsia="Times New Roman" w:hAnsi="Times New Roman" w:cs="Times New Roman"/>
                <w:color w:val="000000"/>
                <w:sz w:val="18"/>
                <w:szCs w:val="18"/>
                <w:lang w:eastAsia="ru-RU"/>
              </w:rPr>
              <w:t>0</w:t>
            </w:r>
          </w:p>
        </w:tc>
        <w:tc>
          <w:tcPr>
            <w:tcW w:w="1134"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r w:rsidR="00DF27EC" w:rsidRPr="00F634D7">
              <w:rPr>
                <w:rFonts w:ascii="Times New Roman" w:eastAsia="Times New Roman" w:hAnsi="Times New Roman" w:cs="Times New Roman"/>
                <w:color w:val="000000"/>
                <w:sz w:val="18"/>
                <w:szCs w:val="18"/>
                <w:lang w:eastAsia="ru-RU"/>
              </w:rPr>
              <w:t>0</w:t>
            </w:r>
          </w:p>
        </w:tc>
        <w:tc>
          <w:tcPr>
            <w:tcW w:w="993" w:type="dxa"/>
            <w:vAlign w:val="center"/>
          </w:tcPr>
          <w:p w:rsidR="001D023B" w:rsidRPr="00F634D7" w:rsidRDefault="001D023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0,37</w:t>
            </w:r>
            <w:r w:rsidR="00DF27EC" w:rsidRPr="00F634D7">
              <w:rPr>
                <w:rFonts w:ascii="Times New Roman" w:eastAsia="Times New Roman" w:hAnsi="Times New Roman" w:cs="Times New Roman"/>
                <w:color w:val="000000"/>
                <w:sz w:val="18"/>
                <w:szCs w:val="18"/>
                <w:lang w:eastAsia="ru-RU"/>
              </w:rPr>
              <w:t>0</w:t>
            </w:r>
          </w:p>
        </w:tc>
      </w:tr>
      <w:tr w:rsidR="00DF27EC" w:rsidRPr="00F634D7" w:rsidTr="00DF27EC">
        <w:trPr>
          <w:trHeight w:val="195"/>
        </w:trPr>
        <w:tc>
          <w:tcPr>
            <w:tcW w:w="675" w:type="dxa"/>
            <w:shd w:val="clear" w:color="auto" w:fill="auto"/>
            <w:noWrap/>
            <w:vAlign w:val="center"/>
            <w:hideMark/>
          </w:tcPr>
          <w:p w:rsidR="00DF27EC" w:rsidRPr="00F634D7" w:rsidRDefault="00DF27EC"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DF27EC" w:rsidRPr="00F634D7" w:rsidRDefault="00DF27EC"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DF27EC" w:rsidRPr="00F634D7" w:rsidRDefault="00DF27EC"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2"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1134"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c>
          <w:tcPr>
            <w:tcW w:w="993" w:type="dxa"/>
            <w:vAlign w:val="center"/>
          </w:tcPr>
          <w:p w:rsidR="00DF27EC" w:rsidRPr="00F634D7" w:rsidRDefault="00DF27EC" w:rsidP="00F634D7">
            <w:pPr>
              <w:jc w:val="center"/>
            </w:pPr>
            <w:r w:rsidRPr="00F634D7">
              <w:rPr>
                <w:rFonts w:ascii="Times New Roman" w:eastAsia="Times New Roman" w:hAnsi="Times New Roman" w:cs="Times New Roman"/>
                <w:color w:val="000000"/>
                <w:sz w:val="18"/>
                <w:szCs w:val="18"/>
                <w:lang w:eastAsia="ru-RU"/>
              </w:rPr>
              <w:t>0,000</w:t>
            </w:r>
          </w:p>
        </w:tc>
      </w:tr>
    </w:tbl>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8</w:t>
      </w:r>
      <w:r w:rsidRPr="00F634D7">
        <w:rPr>
          <w:rFonts w:ascii="Times New Roman" w:eastAsia="Times New Roman" w:hAnsi="Times New Roman" w:cs="Times New Roman"/>
          <w:b/>
          <w:sz w:val="24"/>
          <w:szCs w:val="20"/>
          <w:lang w:eastAsia="ru-RU"/>
        </w:rPr>
        <w:t>.  Отчет об исполнении производственной программы за истекший период регулирования</w:t>
      </w:r>
    </w:p>
    <w:p w:rsidR="006801C9" w:rsidRPr="00F634D7" w:rsidRDefault="006801C9" w:rsidP="00F634D7">
      <w:pPr>
        <w:spacing w:after="0" w:line="240" w:lineRule="auto"/>
        <w:jc w:val="center"/>
        <w:rPr>
          <w:rFonts w:ascii="Times New Roman" w:eastAsia="Times New Roman" w:hAnsi="Times New Roman" w:cs="Times New Roman"/>
          <w:b/>
          <w:sz w:val="24"/>
          <w:szCs w:val="20"/>
          <w:lang w:eastAsia="ru-RU"/>
        </w:rPr>
      </w:pPr>
    </w:p>
    <w:tbl>
      <w:tblPr>
        <w:tblStyle w:val="12"/>
        <w:tblW w:w="10490" w:type="dxa"/>
        <w:tblInd w:w="-34" w:type="dxa"/>
        <w:tblLayout w:type="fixed"/>
        <w:tblLook w:val="04A0" w:firstRow="1" w:lastRow="0" w:firstColumn="1" w:lastColumn="0" w:noHBand="0" w:noVBand="1"/>
      </w:tblPr>
      <w:tblGrid>
        <w:gridCol w:w="1003"/>
        <w:gridCol w:w="2683"/>
        <w:gridCol w:w="1548"/>
        <w:gridCol w:w="2279"/>
        <w:gridCol w:w="2977"/>
      </w:tblGrid>
      <w:tr w:rsidR="006801C9" w:rsidRPr="00F634D7" w:rsidTr="006801C9">
        <w:tc>
          <w:tcPr>
            <w:tcW w:w="1003" w:type="dxa"/>
            <w:vAlign w:val="center"/>
          </w:tcPr>
          <w:p w:rsidR="006801C9" w:rsidRPr="00F634D7" w:rsidRDefault="006801C9" w:rsidP="00F634D7">
            <w:pPr>
              <w:jc w:val="center"/>
              <w:rPr>
                <w:rFonts w:ascii="Times New Roman" w:hAnsi="Times New Roman"/>
                <w:szCs w:val="18"/>
              </w:rPr>
            </w:pPr>
            <w:r w:rsidRPr="00F634D7">
              <w:rPr>
                <w:rFonts w:ascii="Times New Roman" w:hAnsi="Times New Roman"/>
                <w:szCs w:val="18"/>
              </w:rPr>
              <w:t xml:space="preserve">№ </w:t>
            </w:r>
            <w:proofErr w:type="gramStart"/>
            <w:r w:rsidRPr="00F634D7">
              <w:rPr>
                <w:rFonts w:ascii="Times New Roman" w:hAnsi="Times New Roman"/>
                <w:szCs w:val="18"/>
              </w:rPr>
              <w:t>п</w:t>
            </w:r>
            <w:proofErr w:type="gramEnd"/>
            <w:r w:rsidRPr="00F634D7">
              <w:rPr>
                <w:rFonts w:ascii="Times New Roman" w:hAnsi="Times New Roman"/>
                <w:szCs w:val="18"/>
              </w:rPr>
              <w:t>/п</w:t>
            </w:r>
          </w:p>
        </w:tc>
        <w:tc>
          <w:tcPr>
            <w:tcW w:w="2683" w:type="dxa"/>
            <w:vAlign w:val="center"/>
          </w:tcPr>
          <w:p w:rsidR="006801C9" w:rsidRPr="00F634D7" w:rsidRDefault="006801C9" w:rsidP="00F634D7">
            <w:pPr>
              <w:jc w:val="center"/>
              <w:rPr>
                <w:rFonts w:ascii="Times New Roman" w:hAnsi="Times New Roman"/>
                <w:szCs w:val="18"/>
              </w:rPr>
            </w:pPr>
            <w:r w:rsidRPr="00F634D7">
              <w:rPr>
                <w:rFonts w:ascii="Times New Roman" w:hAnsi="Times New Roman"/>
                <w:szCs w:val="18"/>
              </w:rPr>
              <w:t>Показатели эффективности производственной программы</w:t>
            </w:r>
            <w:r w:rsidRPr="00F634D7">
              <w:rPr>
                <w:szCs w:val="18"/>
              </w:rPr>
              <w:t xml:space="preserve"> </w:t>
            </w:r>
          </w:p>
        </w:tc>
        <w:tc>
          <w:tcPr>
            <w:tcW w:w="1548" w:type="dxa"/>
            <w:vAlign w:val="center"/>
          </w:tcPr>
          <w:p w:rsidR="006801C9" w:rsidRPr="00F634D7" w:rsidRDefault="006801C9" w:rsidP="00F634D7">
            <w:pPr>
              <w:jc w:val="center"/>
              <w:rPr>
                <w:rFonts w:ascii="Times New Roman" w:hAnsi="Times New Roman"/>
                <w:szCs w:val="18"/>
              </w:rPr>
            </w:pPr>
            <w:r w:rsidRPr="00F634D7">
              <w:rPr>
                <w:rFonts w:ascii="Times New Roman" w:hAnsi="Times New Roman"/>
                <w:szCs w:val="18"/>
              </w:rPr>
              <w:t xml:space="preserve">Единица </w:t>
            </w:r>
          </w:p>
          <w:p w:rsidR="006801C9" w:rsidRPr="00F634D7" w:rsidRDefault="006801C9" w:rsidP="00F634D7">
            <w:pPr>
              <w:jc w:val="center"/>
              <w:rPr>
                <w:rFonts w:ascii="Times New Roman" w:hAnsi="Times New Roman"/>
                <w:szCs w:val="18"/>
              </w:rPr>
            </w:pPr>
            <w:r w:rsidRPr="00F634D7">
              <w:rPr>
                <w:rFonts w:ascii="Times New Roman" w:hAnsi="Times New Roman"/>
                <w:szCs w:val="18"/>
              </w:rPr>
              <w:t>измерения</w:t>
            </w:r>
          </w:p>
        </w:tc>
        <w:tc>
          <w:tcPr>
            <w:tcW w:w="2279" w:type="dxa"/>
            <w:vAlign w:val="center"/>
          </w:tcPr>
          <w:p w:rsidR="006801C9" w:rsidRPr="00F634D7" w:rsidRDefault="006801C9" w:rsidP="00F634D7">
            <w:pPr>
              <w:jc w:val="center"/>
              <w:rPr>
                <w:rFonts w:ascii="Times New Roman" w:hAnsi="Times New Roman"/>
                <w:szCs w:val="18"/>
                <w:lang w:bidi="ru-RU"/>
              </w:rPr>
            </w:pPr>
            <w:r w:rsidRPr="00F634D7">
              <w:rPr>
                <w:rFonts w:ascii="Times New Roman" w:hAnsi="Times New Roman"/>
                <w:szCs w:val="18"/>
                <w:lang w:bidi="ru-RU"/>
              </w:rPr>
              <w:t xml:space="preserve">Утвержденное значение показателя на истекший период регулирования </w:t>
            </w:r>
          </w:p>
          <w:p w:rsidR="006801C9" w:rsidRPr="00F634D7" w:rsidRDefault="006801C9" w:rsidP="00C077C8">
            <w:pPr>
              <w:jc w:val="center"/>
              <w:rPr>
                <w:rFonts w:ascii="Times New Roman" w:hAnsi="Times New Roman"/>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c>
          <w:tcPr>
            <w:tcW w:w="2977" w:type="dxa"/>
            <w:vAlign w:val="center"/>
          </w:tcPr>
          <w:p w:rsidR="006801C9" w:rsidRPr="00F634D7" w:rsidRDefault="006801C9" w:rsidP="00F634D7">
            <w:pPr>
              <w:jc w:val="center"/>
              <w:rPr>
                <w:rFonts w:ascii="Times New Roman" w:hAnsi="Times New Roman"/>
                <w:szCs w:val="18"/>
                <w:lang w:bidi="ru-RU"/>
              </w:rPr>
            </w:pPr>
            <w:r w:rsidRPr="00F634D7">
              <w:rPr>
                <w:rFonts w:ascii="Times New Roman" w:hAnsi="Times New Roman"/>
                <w:szCs w:val="18"/>
                <w:lang w:bidi="ru-RU"/>
              </w:rPr>
              <w:t xml:space="preserve">Фактическое значение показателя за истекший период регулирования </w:t>
            </w:r>
          </w:p>
          <w:p w:rsidR="006801C9" w:rsidRPr="00F634D7" w:rsidRDefault="006801C9" w:rsidP="00C077C8">
            <w:pPr>
              <w:jc w:val="center"/>
              <w:rPr>
                <w:rFonts w:ascii="Times New Roman" w:hAnsi="Times New Roman"/>
                <w:b/>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r>
      <w:tr w:rsidR="006801C9" w:rsidRPr="00F634D7" w:rsidTr="006801C9">
        <w:trPr>
          <w:trHeight w:val="441"/>
        </w:trPr>
        <w:tc>
          <w:tcPr>
            <w:tcW w:w="1003" w:type="dxa"/>
            <w:vAlign w:val="center"/>
          </w:tcPr>
          <w:p w:rsidR="006801C9" w:rsidRPr="00F634D7" w:rsidRDefault="006801C9" w:rsidP="00F634D7">
            <w:pPr>
              <w:jc w:val="center"/>
              <w:rPr>
                <w:rFonts w:ascii="Times New Roman" w:hAnsi="Times New Roman"/>
                <w:szCs w:val="18"/>
              </w:rPr>
            </w:pPr>
            <w:r w:rsidRPr="00F634D7">
              <w:rPr>
                <w:rFonts w:ascii="Times New Roman" w:hAnsi="Times New Roman"/>
                <w:szCs w:val="18"/>
                <w:lang w:bidi="ru-RU"/>
              </w:rPr>
              <w:t>1.</w:t>
            </w:r>
          </w:p>
        </w:tc>
        <w:tc>
          <w:tcPr>
            <w:tcW w:w="9487" w:type="dxa"/>
            <w:gridSpan w:val="4"/>
            <w:vAlign w:val="center"/>
          </w:tcPr>
          <w:p w:rsidR="006801C9" w:rsidRPr="00F634D7" w:rsidRDefault="006801C9" w:rsidP="00F634D7">
            <w:pPr>
              <w:jc w:val="center"/>
              <w:rPr>
                <w:rFonts w:ascii="Times New Roman" w:hAnsi="Times New Roman"/>
                <w:szCs w:val="18"/>
              </w:rPr>
            </w:pPr>
            <w:r w:rsidRPr="00F634D7">
              <w:rPr>
                <w:rFonts w:ascii="Times New Roman" w:hAnsi="Times New Roman"/>
                <w:szCs w:val="18"/>
              </w:rPr>
              <w:t xml:space="preserve">Отчет предоставлен в формате шаблона «Расчет тарифа в сфере водоснабжения» </w:t>
            </w:r>
            <w:r w:rsidR="00C077C8" w:rsidRPr="00C86696">
              <w:rPr>
                <w:rFonts w:ascii="Times New Roman" w:hAnsi="Times New Roman"/>
                <w:szCs w:val="18"/>
              </w:rPr>
              <w:t>CALC2026.WATER.TARIFF.4.47</w:t>
            </w:r>
          </w:p>
        </w:tc>
      </w:tr>
    </w:tbl>
    <w:p w:rsidR="008832D8" w:rsidRPr="00F634D7" w:rsidRDefault="008832D8" w:rsidP="00F634D7">
      <w:pPr>
        <w:spacing w:after="0" w:line="240" w:lineRule="auto"/>
        <w:jc w:val="center"/>
        <w:rPr>
          <w:rFonts w:ascii="Times New Roman" w:eastAsia="Times New Roman" w:hAnsi="Times New Roman" w:cs="Times New Roman"/>
          <w:b/>
          <w:sz w:val="24"/>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9</w:t>
      </w:r>
      <w:r w:rsidRPr="00F634D7">
        <w:rPr>
          <w:rFonts w:ascii="Times New Roman" w:eastAsia="Times New Roman" w:hAnsi="Times New Roman" w:cs="Times New Roman"/>
          <w:b/>
          <w:sz w:val="24"/>
          <w:szCs w:val="20"/>
          <w:lang w:eastAsia="ru-RU"/>
        </w:rPr>
        <w:t>.  Мероприятия, направленные на повышение качества обслуживания абонентов</w:t>
      </w:r>
    </w:p>
    <w:p w:rsidR="00BA0A66" w:rsidRPr="00F634D7" w:rsidRDefault="00BA0A66" w:rsidP="00F634D7">
      <w:pPr>
        <w:spacing w:after="0" w:line="240" w:lineRule="auto"/>
        <w:jc w:val="center"/>
        <w:rPr>
          <w:rFonts w:ascii="Segoe UI" w:eastAsia="Times New Roman" w:hAnsi="Segoe UI" w:cs="Times New Roman"/>
          <w:vanish/>
          <w:sz w:val="18"/>
          <w:szCs w:val="20"/>
          <w:lang w:eastAsia="ru-RU"/>
        </w:rPr>
      </w:pPr>
    </w:p>
    <w:p w:rsidR="00BA0A66" w:rsidRPr="00F634D7" w:rsidRDefault="00BA0A66" w:rsidP="00F634D7">
      <w:pPr>
        <w:spacing w:after="0" w:line="240" w:lineRule="auto"/>
        <w:jc w:val="center"/>
        <w:rPr>
          <w:rFonts w:ascii="Times New Roman" w:eastAsia="Times New Roman" w:hAnsi="Times New Roman" w:cs="Times New Roman"/>
          <w:sz w:val="24"/>
          <w:szCs w:val="20"/>
          <w:lang w:eastAsia="ru-RU"/>
        </w:rPr>
      </w:pPr>
    </w:p>
    <w:tbl>
      <w:tblPr>
        <w:tblW w:w="10466" w:type="dxa"/>
        <w:jc w:val="center"/>
        <w:tblInd w:w="-34" w:type="dxa"/>
        <w:tblLook w:val="04A0" w:firstRow="1" w:lastRow="0" w:firstColumn="1" w:lastColumn="0" w:noHBand="0" w:noVBand="1"/>
      </w:tblPr>
      <w:tblGrid>
        <w:gridCol w:w="827"/>
        <w:gridCol w:w="5954"/>
        <w:gridCol w:w="3685"/>
      </w:tblGrid>
      <w:tr w:rsidR="00BA0A66" w:rsidRPr="00F634D7" w:rsidTr="00EF77AD">
        <w:trPr>
          <w:trHeight w:val="389"/>
          <w:jc w:val="center"/>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Период проведения мероприятия</w:t>
            </w:r>
          </w:p>
        </w:tc>
      </w:tr>
      <w:tr w:rsidR="00BA0A66" w:rsidRPr="00F634D7" w:rsidTr="00EF77AD">
        <w:trPr>
          <w:trHeight w:val="465"/>
          <w:jc w:val="center"/>
        </w:trPr>
        <w:tc>
          <w:tcPr>
            <w:tcW w:w="827" w:type="dxa"/>
            <w:tcBorders>
              <w:top w:val="nil"/>
              <w:left w:val="single" w:sz="4" w:space="0" w:color="auto"/>
              <w:bottom w:val="single" w:sz="4" w:space="0" w:color="auto"/>
              <w:right w:val="single" w:sz="4" w:space="0" w:color="auto"/>
            </w:tcBorders>
            <w:shd w:val="clear" w:color="000000" w:fill="FFFFFF"/>
            <w:vAlign w:val="center"/>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5954" w:type="dxa"/>
            <w:tcBorders>
              <w:top w:val="single" w:sz="4" w:space="0" w:color="auto"/>
              <w:left w:val="nil"/>
              <w:bottom w:val="single" w:sz="4" w:space="0" w:color="auto"/>
              <w:right w:val="single" w:sz="4" w:space="0" w:color="000000"/>
            </w:tcBorders>
            <w:shd w:val="clear" w:color="000000" w:fill="FFFFFF"/>
            <w:vAlign w:val="center"/>
            <w:hideMark/>
          </w:tcPr>
          <w:p w:rsidR="00BA0A66" w:rsidRPr="00F634D7" w:rsidRDefault="00BA0A66"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Выполнение условий договоров, заключенных с абонентами</w:t>
            </w:r>
          </w:p>
        </w:tc>
        <w:tc>
          <w:tcPr>
            <w:tcW w:w="3685" w:type="dxa"/>
            <w:tcBorders>
              <w:top w:val="single" w:sz="4" w:space="0" w:color="auto"/>
              <w:left w:val="nil"/>
              <w:bottom w:val="single" w:sz="4" w:space="0" w:color="auto"/>
              <w:right w:val="single" w:sz="4" w:space="0" w:color="000000"/>
            </w:tcBorders>
            <w:shd w:val="clear" w:color="000000" w:fill="FFFFFF"/>
            <w:vAlign w:val="center"/>
            <w:hideMark/>
          </w:tcPr>
          <w:p w:rsidR="00BA0A66" w:rsidRPr="00F634D7" w:rsidRDefault="006801C9"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18"/>
                <w:szCs w:val="18"/>
                <w:lang w:eastAsia="ru-RU"/>
              </w:rPr>
              <w:t>с 01.01.202</w:t>
            </w:r>
            <w:r w:rsidR="001D023B" w:rsidRPr="00F634D7">
              <w:rPr>
                <w:rFonts w:ascii="Times New Roman" w:eastAsia="Times New Roman" w:hAnsi="Times New Roman" w:cs="Times New Roman"/>
                <w:color w:val="000000"/>
                <w:sz w:val="18"/>
                <w:szCs w:val="18"/>
                <w:lang w:eastAsia="ru-RU"/>
              </w:rPr>
              <w:t>5</w:t>
            </w:r>
            <w:r w:rsidRPr="00F634D7">
              <w:rPr>
                <w:rFonts w:ascii="Times New Roman" w:eastAsia="Times New Roman" w:hAnsi="Times New Roman" w:cs="Times New Roman"/>
                <w:color w:val="000000"/>
                <w:sz w:val="18"/>
                <w:szCs w:val="18"/>
                <w:lang w:eastAsia="ru-RU"/>
              </w:rPr>
              <w:t xml:space="preserve"> по 31.12.202</w:t>
            </w:r>
            <w:r w:rsidR="001D023B" w:rsidRPr="00F634D7">
              <w:rPr>
                <w:rFonts w:ascii="Times New Roman" w:eastAsia="Times New Roman" w:hAnsi="Times New Roman" w:cs="Times New Roman"/>
                <w:color w:val="000000"/>
                <w:sz w:val="18"/>
                <w:szCs w:val="18"/>
                <w:lang w:eastAsia="ru-RU"/>
              </w:rPr>
              <w:t>9</w:t>
            </w:r>
          </w:p>
        </w:tc>
      </w:tr>
    </w:tbl>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lastRenderedPageBreak/>
        <w:t>Приложение 2</w:t>
      </w:r>
    </w:p>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к приказу комитета по тарифам и ценовой политике Ленинградской области</w:t>
      </w:r>
    </w:p>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от ____ декабря 202</w:t>
      </w:r>
      <w:r w:rsidR="00C077C8">
        <w:rPr>
          <w:rFonts w:ascii="Times New Roman" w:hAnsi="Times New Roman" w:cs="Times New Roman"/>
          <w:sz w:val="24"/>
          <w:szCs w:val="24"/>
        </w:rPr>
        <w:t>5</w:t>
      </w:r>
      <w:r w:rsidRPr="00F634D7">
        <w:rPr>
          <w:rFonts w:ascii="Times New Roman" w:hAnsi="Times New Roman" w:cs="Times New Roman"/>
          <w:sz w:val="24"/>
          <w:szCs w:val="24"/>
        </w:rPr>
        <w:t xml:space="preserve"> года № ___</w:t>
      </w:r>
      <w:proofErr w:type="gramStart"/>
      <w:r w:rsidRPr="00F634D7">
        <w:rPr>
          <w:rFonts w:ascii="Times New Roman" w:hAnsi="Times New Roman" w:cs="Times New Roman"/>
          <w:sz w:val="24"/>
          <w:szCs w:val="24"/>
        </w:rPr>
        <w:t>_-</w:t>
      </w:r>
      <w:proofErr w:type="gramEnd"/>
      <w:r w:rsidRPr="00F634D7">
        <w:rPr>
          <w:rFonts w:ascii="Times New Roman" w:hAnsi="Times New Roman" w:cs="Times New Roman"/>
          <w:sz w:val="24"/>
          <w:szCs w:val="24"/>
        </w:rPr>
        <w:t>п</w:t>
      </w: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roofErr w:type="gramStart"/>
      <w:r w:rsidRPr="00F634D7">
        <w:rPr>
          <w:rFonts w:ascii="Times New Roman" w:hAnsi="Times New Roman" w:cs="Times New Roman"/>
          <w:b/>
          <w:sz w:val="24"/>
          <w:szCs w:val="24"/>
        </w:rPr>
        <w:t>Производственная программа в сфере холодного водоснабжения (питьевая вода) общества с ограниченной ответственностью «Новая Водная Ассоциация» (</w:t>
      </w:r>
      <w:r w:rsidRPr="00F634D7">
        <w:rPr>
          <w:rFonts w:ascii="Times New Roman" w:eastAsia="Times New Roman" w:hAnsi="Times New Roman" w:cs="Times New Roman"/>
          <w:b/>
          <w:sz w:val="24"/>
          <w:szCs w:val="24"/>
          <w:lang w:eastAsia="ru-RU"/>
        </w:rPr>
        <w:t xml:space="preserve">для потребителей г. </w:t>
      </w:r>
      <w:proofErr w:type="spellStart"/>
      <w:r w:rsidRPr="00F634D7">
        <w:rPr>
          <w:rFonts w:ascii="Times New Roman" w:eastAsia="Times New Roman" w:hAnsi="Times New Roman" w:cs="Times New Roman"/>
          <w:b/>
          <w:sz w:val="24"/>
          <w:szCs w:val="24"/>
          <w:lang w:eastAsia="ru-RU"/>
        </w:rPr>
        <w:t>Мурино</w:t>
      </w:r>
      <w:proofErr w:type="spellEnd"/>
      <w:r w:rsidRPr="00F634D7">
        <w:rPr>
          <w:rFonts w:ascii="Times New Roman" w:eastAsia="Times New Roman" w:hAnsi="Times New Roman" w:cs="Times New Roman"/>
          <w:b/>
          <w:sz w:val="24"/>
          <w:szCs w:val="24"/>
          <w:lang w:eastAsia="ru-RU"/>
        </w:rPr>
        <w:t xml:space="preserve">: ул. Шоссе в </w:t>
      </w:r>
      <w:proofErr w:type="spellStart"/>
      <w:r w:rsidRPr="00F634D7">
        <w:rPr>
          <w:rFonts w:ascii="Times New Roman" w:eastAsia="Times New Roman" w:hAnsi="Times New Roman" w:cs="Times New Roman"/>
          <w:b/>
          <w:sz w:val="24"/>
          <w:szCs w:val="24"/>
          <w:lang w:eastAsia="ru-RU"/>
        </w:rPr>
        <w:t>Лаврики</w:t>
      </w:r>
      <w:proofErr w:type="spellEnd"/>
      <w:r w:rsidRPr="00F634D7">
        <w:rPr>
          <w:rFonts w:ascii="Times New Roman" w:eastAsia="Times New Roman" w:hAnsi="Times New Roman" w:cs="Times New Roman"/>
          <w:b/>
          <w:sz w:val="24"/>
          <w:szCs w:val="24"/>
          <w:lang w:eastAsia="ru-RU"/>
        </w:rPr>
        <w:t xml:space="preserve"> (д. 26, д. 29б, д. 33, 34 корп. 1, 2, 3, д. 36, 38, 39, 42, 57 лит.</w:t>
      </w:r>
      <w:proofErr w:type="gramEnd"/>
      <w:r w:rsidRPr="00F634D7">
        <w:rPr>
          <w:rFonts w:ascii="Times New Roman" w:eastAsia="Times New Roman" w:hAnsi="Times New Roman" w:cs="Times New Roman"/>
          <w:b/>
          <w:sz w:val="24"/>
          <w:szCs w:val="24"/>
          <w:lang w:eastAsia="ru-RU"/>
        </w:rPr>
        <w:t xml:space="preserve"> </w:t>
      </w:r>
      <w:proofErr w:type="gramStart"/>
      <w:r w:rsidRPr="00F634D7">
        <w:rPr>
          <w:rFonts w:ascii="Times New Roman" w:eastAsia="Times New Roman" w:hAnsi="Times New Roman" w:cs="Times New Roman"/>
          <w:b/>
          <w:sz w:val="24"/>
          <w:szCs w:val="24"/>
          <w:lang w:eastAsia="ru-RU"/>
        </w:rPr>
        <w:t>А, Б, В, Д, Е), ул. Английская (д.13), ул. Центральная (д.1, 1б, 1в, 3, 3а, 6а, 7, 7а), ул. Парковая, ул. Гражданская (д. 6), ул. Лесная (д. 3, д. 9а), Институтский проезд, Центральный проезд (участок 10), территория промышленной зоны  муниципального образования "</w:t>
      </w:r>
      <w:proofErr w:type="spellStart"/>
      <w:r w:rsidRPr="00F634D7">
        <w:rPr>
          <w:rFonts w:ascii="Times New Roman" w:eastAsia="Times New Roman" w:hAnsi="Times New Roman" w:cs="Times New Roman"/>
          <w:b/>
          <w:sz w:val="24"/>
          <w:szCs w:val="24"/>
          <w:lang w:eastAsia="ru-RU"/>
        </w:rPr>
        <w:t>Муринское</w:t>
      </w:r>
      <w:proofErr w:type="spellEnd"/>
      <w:r w:rsidRPr="00F634D7">
        <w:rPr>
          <w:rFonts w:ascii="Times New Roman" w:eastAsia="Times New Roman" w:hAnsi="Times New Roman" w:cs="Times New Roman"/>
          <w:b/>
          <w:sz w:val="24"/>
          <w:szCs w:val="24"/>
          <w:lang w:eastAsia="ru-RU"/>
        </w:rPr>
        <w:t xml:space="preserve"> городское поселение" Всеволожского муниципального района</w:t>
      </w:r>
      <w:r w:rsidRPr="00F634D7">
        <w:rPr>
          <w:rFonts w:ascii="Times New Roman" w:eastAsia="Calibri" w:hAnsi="Times New Roman" w:cs="Times New Roman"/>
          <w:b/>
          <w:sz w:val="24"/>
          <w:szCs w:val="24"/>
        </w:rPr>
        <w:t xml:space="preserve">) </w:t>
      </w:r>
      <w:r w:rsidRPr="00F634D7">
        <w:rPr>
          <w:rFonts w:ascii="Times New Roman" w:hAnsi="Times New Roman" w:cs="Times New Roman"/>
          <w:b/>
          <w:sz w:val="24"/>
          <w:szCs w:val="24"/>
        </w:rPr>
        <w:t>на 2025-2029 годы</w:t>
      </w:r>
      <w:proofErr w:type="gramEnd"/>
    </w:p>
    <w:p w:rsidR="008E73CB" w:rsidRPr="00F634D7" w:rsidRDefault="008E73CB" w:rsidP="00F634D7">
      <w:pPr>
        <w:spacing w:after="0" w:line="240" w:lineRule="auto"/>
        <w:ind w:right="-52" w:firstLine="567"/>
        <w:jc w:val="center"/>
        <w:rPr>
          <w:rFonts w:ascii="Times New Roman" w:hAnsi="Times New Roman" w:cs="Times New Roman"/>
          <w:b/>
          <w:sz w:val="24"/>
          <w:szCs w:val="24"/>
        </w:rPr>
      </w:pPr>
    </w:p>
    <w:p w:rsidR="008E73CB" w:rsidRPr="00F634D7" w:rsidRDefault="008E73CB" w:rsidP="00F634D7">
      <w:pPr>
        <w:spacing w:after="0" w:line="240" w:lineRule="auto"/>
        <w:ind w:right="-52" w:firstLine="567"/>
        <w:jc w:val="center"/>
        <w:rPr>
          <w:rFonts w:ascii="Times New Roman" w:hAnsi="Times New Roman" w:cs="Times New Roman"/>
          <w:b/>
          <w:sz w:val="24"/>
          <w:szCs w:val="24"/>
        </w:rPr>
      </w:pPr>
      <w:r w:rsidRPr="00F634D7">
        <w:rPr>
          <w:rFonts w:ascii="Times New Roman" w:hAnsi="Times New Roman" w:cs="Times New Roman"/>
          <w:b/>
          <w:sz w:val="24"/>
          <w:szCs w:val="24"/>
        </w:rPr>
        <w:t>Раздел 1. Паспорт производственной программы</w:t>
      </w:r>
    </w:p>
    <w:p w:rsidR="008E73CB" w:rsidRPr="00F634D7" w:rsidRDefault="008E73CB" w:rsidP="00F634D7">
      <w:pPr>
        <w:spacing w:after="0" w:line="240" w:lineRule="auto"/>
        <w:ind w:right="-52" w:firstLine="567"/>
        <w:jc w:val="center"/>
        <w:rPr>
          <w:rFonts w:ascii="Times New Roman" w:hAnsi="Times New Roman" w:cs="Times New Roman"/>
          <w:b/>
          <w:sz w:val="24"/>
          <w:szCs w:val="24"/>
        </w:rPr>
      </w:pPr>
    </w:p>
    <w:tbl>
      <w:tblPr>
        <w:tblW w:w="10221" w:type="dxa"/>
        <w:tblInd w:w="93" w:type="dxa"/>
        <w:tblLook w:val="04A0" w:firstRow="1" w:lastRow="0" w:firstColumn="1" w:lastColumn="0" w:noHBand="0" w:noVBand="1"/>
      </w:tblPr>
      <w:tblGrid>
        <w:gridCol w:w="5118"/>
        <w:gridCol w:w="5103"/>
      </w:tblGrid>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Регулируемая организация </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ind w:right="-52"/>
              <w:rPr>
                <w:rFonts w:ascii="Times New Roman" w:eastAsia="Times New Roman" w:hAnsi="Times New Roman" w:cs="Times New Roman"/>
                <w:color w:val="000000"/>
                <w:sz w:val="18"/>
                <w:szCs w:val="18"/>
                <w:lang w:eastAsia="ru-RU"/>
              </w:rPr>
            </w:pPr>
            <w:r w:rsidRPr="00F634D7">
              <w:rPr>
                <w:rFonts w:ascii="Times New Roman" w:hAnsi="Times New Roman" w:cs="Times New Roman"/>
                <w:sz w:val="18"/>
                <w:szCs w:val="18"/>
              </w:rPr>
              <w:t xml:space="preserve">Общество с ограниченной ответственностью «Новая Водная Ассоциация» </w:t>
            </w:r>
          </w:p>
        </w:tc>
      </w:tr>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Местонахождение</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tabs>
                <w:tab w:val="left" w:pos="851"/>
              </w:tabs>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199053, Санкт-Петербург, В.О., Средний проспект, д. 4, лит. А</w:t>
            </w:r>
          </w:p>
        </w:tc>
      </w:tr>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Уполномоченный орган регулирования</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Комитет по тарифам и ценовой политике Ленинградской области</w:t>
            </w:r>
          </w:p>
        </w:tc>
      </w:tr>
      <w:tr w:rsidR="008E73CB" w:rsidRPr="00F634D7" w:rsidTr="007345A7">
        <w:trPr>
          <w:trHeight w:val="351"/>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191311, г. Санкт-Петербург, ул. Смольного, д.3, литер</w:t>
            </w:r>
            <w:proofErr w:type="gramStart"/>
            <w:r w:rsidRPr="00F634D7">
              <w:rPr>
                <w:rFonts w:ascii="Times New Roman" w:eastAsia="Times New Roman" w:hAnsi="Times New Roman" w:cs="Times New Roman"/>
                <w:color w:val="000000"/>
                <w:sz w:val="18"/>
                <w:szCs w:val="18"/>
                <w:lang w:eastAsia="ru-RU"/>
              </w:rPr>
              <w:t xml:space="preserve"> А</w:t>
            </w:r>
            <w:proofErr w:type="gramEnd"/>
          </w:p>
        </w:tc>
      </w:tr>
      <w:tr w:rsidR="008E73CB" w:rsidRPr="00F634D7" w:rsidTr="007345A7">
        <w:trPr>
          <w:trHeight w:val="39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2025 -2029 годы</w:t>
            </w:r>
          </w:p>
        </w:tc>
      </w:tr>
    </w:tbl>
    <w:p w:rsidR="008E73CB" w:rsidRPr="00F634D7" w:rsidRDefault="008E73CB" w:rsidP="00F634D7">
      <w:pPr>
        <w:spacing w:after="0" w:line="240" w:lineRule="auto"/>
        <w:ind w:right="-52" w:firstLine="567"/>
        <w:jc w:val="center"/>
        <w:rPr>
          <w:rFonts w:ascii="Times New Roman" w:eastAsia="Times New Roman" w:hAnsi="Times New Roman" w:cs="Times New Roman"/>
          <w:b/>
          <w:sz w:val="24"/>
          <w:szCs w:val="20"/>
          <w:lang w:eastAsia="ru-RU"/>
        </w:rPr>
      </w:pPr>
      <w:r w:rsidRPr="00F634D7">
        <w:rPr>
          <w:rFonts w:ascii="Times New Roman" w:hAnsi="Times New Roman" w:cs="Times New Roman"/>
          <w:b/>
          <w:sz w:val="24"/>
          <w:szCs w:val="24"/>
        </w:rPr>
        <w:br/>
      </w:r>
      <w:r w:rsidRPr="00F634D7">
        <w:rPr>
          <w:rFonts w:ascii="Times New Roman" w:eastAsia="Times New Roman" w:hAnsi="Times New Roman" w:cs="Times New Roman"/>
          <w:b/>
          <w:sz w:val="24"/>
          <w:szCs w:val="20"/>
          <w:lang w:eastAsia="ru-RU"/>
        </w:rPr>
        <w:t>Раздел 2. Перечень плановых мероприятий по ремонту объектов централизованных систем водоснабжения, мероприятий направленных на улучшение качества питьевой воды, мероприятий по энергосбережению и повышению энергетической эффективности</w:t>
      </w:r>
    </w:p>
    <w:p w:rsidR="008E73CB" w:rsidRPr="00F634D7" w:rsidRDefault="008E73CB" w:rsidP="00F634D7">
      <w:pPr>
        <w:spacing w:after="0" w:line="240" w:lineRule="auto"/>
        <w:ind w:right="-52" w:firstLine="567"/>
        <w:jc w:val="center"/>
        <w:rPr>
          <w:rFonts w:ascii="Times New Roman" w:eastAsia="Times New Roman" w:hAnsi="Times New Roman" w:cs="Times New Roman"/>
          <w:b/>
          <w:sz w:val="24"/>
          <w:szCs w:val="20"/>
          <w:lang w:eastAsia="ru-RU"/>
        </w:rPr>
      </w:pPr>
    </w:p>
    <w:tbl>
      <w:tblPr>
        <w:tblW w:w="10295" w:type="dxa"/>
        <w:jc w:val="center"/>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2"/>
        <w:gridCol w:w="1118"/>
        <w:gridCol w:w="1139"/>
        <w:gridCol w:w="977"/>
        <w:gridCol w:w="1066"/>
        <w:gridCol w:w="1034"/>
        <w:gridCol w:w="942"/>
      </w:tblGrid>
      <w:tr w:rsidR="008E73CB" w:rsidRPr="00F634D7" w:rsidTr="007345A7">
        <w:trPr>
          <w:cantSplit/>
          <w:trHeight w:val="568"/>
          <w:jc w:val="center"/>
        </w:trPr>
        <w:tc>
          <w:tcPr>
            <w:tcW w:w="517" w:type="dxa"/>
            <w:vMerge w:val="restart"/>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 </w:t>
            </w:r>
            <w:proofErr w:type="gramStart"/>
            <w:r w:rsidRPr="00F634D7">
              <w:rPr>
                <w:rFonts w:ascii="Times New Roman" w:eastAsia="Times New Roman" w:hAnsi="Times New Roman" w:cs="Times New Roman"/>
                <w:color w:val="000000"/>
                <w:sz w:val="18"/>
                <w:szCs w:val="18"/>
                <w:lang w:eastAsia="ru-RU"/>
              </w:rPr>
              <w:t>п</w:t>
            </w:r>
            <w:proofErr w:type="gramEnd"/>
            <w:r w:rsidRPr="00F634D7">
              <w:rPr>
                <w:rFonts w:ascii="Times New Roman" w:eastAsia="Times New Roman" w:hAnsi="Times New Roman" w:cs="Times New Roman"/>
                <w:color w:val="000000"/>
                <w:sz w:val="18"/>
                <w:szCs w:val="18"/>
                <w:lang w:eastAsia="ru-RU"/>
              </w:rPr>
              <w:t>/п</w:t>
            </w:r>
          </w:p>
        </w:tc>
        <w:tc>
          <w:tcPr>
            <w:tcW w:w="3502" w:type="dxa"/>
            <w:vMerge w:val="restart"/>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Наименование мероприятия</w:t>
            </w:r>
          </w:p>
        </w:tc>
        <w:tc>
          <w:tcPr>
            <w:tcW w:w="1118" w:type="dxa"/>
            <w:vMerge w:val="restart"/>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Единица измерения</w:t>
            </w:r>
          </w:p>
        </w:tc>
        <w:tc>
          <w:tcPr>
            <w:tcW w:w="5158" w:type="dxa"/>
            <w:gridSpan w:val="5"/>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Финансовые потребности  на реализацию мероприятия</w:t>
            </w:r>
          </w:p>
        </w:tc>
      </w:tr>
      <w:tr w:rsidR="008E73CB" w:rsidRPr="00F634D7" w:rsidTr="007345A7">
        <w:trPr>
          <w:cantSplit/>
          <w:trHeight w:val="279"/>
          <w:jc w:val="center"/>
        </w:trPr>
        <w:tc>
          <w:tcPr>
            <w:tcW w:w="517" w:type="dxa"/>
            <w:vMerge/>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p>
        </w:tc>
        <w:tc>
          <w:tcPr>
            <w:tcW w:w="3502" w:type="dxa"/>
            <w:vMerge/>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p>
        </w:tc>
        <w:tc>
          <w:tcPr>
            <w:tcW w:w="1118" w:type="dxa"/>
            <w:vMerge/>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p>
        </w:tc>
        <w:tc>
          <w:tcPr>
            <w:tcW w:w="1139"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77"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066"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034"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42"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8E73CB" w:rsidRPr="00F634D7" w:rsidTr="007345A7">
        <w:trPr>
          <w:cantSplit/>
          <w:trHeight w:val="542"/>
          <w:jc w:val="center"/>
        </w:trPr>
        <w:tc>
          <w:tcPr>
            <w:tcW w:w="517" w:type="dxa"/>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w:t>
            </w:r>
          </w:p>
        </w:tc>
        <w:tc>
          <w:tcPr>
            <w:tcW w:w="3502" w:type="dxa"/>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Выполнение работ по капитальному и текущему ремонту</w:t>
            </w:r>
          </w:p>
        </w:tc>
        <w:tc>
          <w:tcPr>
            <w:tcW w:w="1118"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 руб.</w:t>
            </w:r>
          </w:p>
        </w:tc>
        <w:tc>
          <w:tcPr>
            <w:tcW w:w="1139"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77"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66"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34"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42" w:type="dxa"/>
            <w:shd w:val="clear" w:color="000000" w:fill="FFFFFF"/>
            <w:vAlign w:val="center"/>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bl>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3</w:t>
      </w:r>
      <w:r w:rsidRPr="00F634D7">
        <w:rPr>
          <w:rFonts w:ascii="Times New Roman" w:eastAsia="Times New Roman" w:hAnsi="Times New Roman" w:cs="Times New Roman"/>
          <w:b/>
          <w:sz w:val="24"/>
          <w:szCs w:val="20"/>
          <w:lang w:eastAsia="ru-RU"/>
        </w:rPr>
        <w:t>.  Планируемый объем подачи воды</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686"/>
        <w:gridCol w:w="1134"/>
        <w:gridCol w:w="993"/>
        <w:gridCol w:w="991"/>
        <w:gridCol w:w="993"/>
        <w:gridCol w:w="992"/>
        <w:gridCol w:w="992"/>
      </w:tblGrid>
      <w:tr w:rsidR="008E73CB" w:rsidRPr="00F634D7" w:rsidTr="00894186">
        <w:trPr>
          <w:trHeight w:val="225"/>
        </w:trPr>
        <w:tc>
          <w:tcPr>
            <w:tcW w:w="572" w:type="dxa"/>
            <w:vMerge w:val="restart"/>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w:t>
            </w:r>
          </w:p>
        </w:tc>
        <w:tc>
          <w:tcPr>
            <w:tcW w:w="3686" w:type="dxa"/>
            <w:vMerge w:val="restart"/>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производственной деятельности</w:t>
            </w:r>
          </w:p>
        </w:tc>
        <w:tc>
          <w:tcPr>
            <w:tcW w:w="1134" w:type="dxa"/>
            <w:vMerge w:val="restart"/>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4961" w:type="dxa"/>
            <w:gridSpan w:val="5"/>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8E73CB" w:rsidRPr="00F634D7" w:rsidTr="00894186">
        <w:trPr>
          <w:trHeight w:val="225"/>
        </w:trPr>
        <w:tc>
          <w:tcPr>
            <w:tcW w:w="572"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3686"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поднятой воды</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на коммунально-бытовые нужды</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полученный со стороны</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пропущенный через очистные сооружения</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Подано воды в сеть</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87,049</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6</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потерь воды</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14,102</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14,102</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14,102</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14,102</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14,102</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Отпущено воды, всего</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72,947</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72,947</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72,947</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72,947</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72,947</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8</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воды, потребляемый на нужды предприятия</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15,647</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15,647</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15,647</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15,647</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15,647</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9</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Отпуск (реализация) воды потребителям всего, в </w:t>
            </w:r>
            <w:proofErr w:type="spellStart"/>
            <w:r w:rsidRPr="00F634D7">
              <w:rPr>
                <w:rFonts w:ascii="Times New Roman" w:eastAsia="Times New Roman" w:hAnsi="Times New Roman" w:cs="Times New Roman"/>
                <w:sz w:val="18"/>
                <w:szCs w:val="18"/>
                <w:lang w:eastAsia="ru-RU"/>
              </w:rPr>
              <w:t>т.ч</w:t>
            </w:r>
            <w:proofErr w:type="spellEnd"/>
            <w:r w:rsidRPr="00F634D7">
              <w:rPr>
                <w:rFonts w:ascii="Times New Roman" w:eastAsia="Times New Roman" w:hAnsi="Times New Roman" w:cs="Times New Roman"/>
                <w:sz w:val="18"/>
                <w:szCs w:val="18"/>
                <w:lang w:eastAsia="ru-RU"/>
              </w:rPr>
              <w:t>.:</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57,300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57,300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57,300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57,300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57,300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9.1</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другим организациям водоснабжения</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9.2</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населению</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43,898</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43,898</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43,898</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43,898</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43,898</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9.3</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бюджетным организациям </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8E73CB" w:rsidRPr="00F634D7" w:rsidTr="00894186">
        <w:trPr>
          <w:trHeight w:val="225"/>
        </w:trPr>
        <w:tc>
          <w:tcPr>
            <w:tcW w:w="57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9.4</w:t>
            </w:r>
          </w:p>
        </w:tc>
        <w:tc>
          <w:tcPr>
            <w:tcW w:w="3686" w:type="dxa"/>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прочим потребителям</w:t>
            </w:r>
          </w:p>
        </w:tc>
        <w:tc>
          <w:tcPr>
            <w:tcW w:w="1134" w:type="dxa"/>
            <w:shd w:val="clear" w:color="auto" w:fill="auto"/>
            <w:noWrap/>
            <w:vAlign w:val="bottom"/>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w:t>
            </w:r>
            <w:proofErr w:type="gramStart"/>
            <w:r w:rsidRPr="00F634D7">
              <w:rPr>
                <w:rFonts w:ascii="Times New Roman" w:eastAsia="Times New Roman" w:hAnsi="Times New Roman" w:cs="Times New Roman"/>
                <w:color w:val="000000"/>
                <w:sz w:val="18"/>
                <w:szCs w:val="18"/>
                <w:lang w:eastAsia="ru-RU"/>
              </w:rPr>
              <w:t>.м</w:t>
            </w:r>
            <w:proofErr w:type="gramEnd"/>
            <w:r w:rsidRPr="00F634D7">
              <w:rPr>
                <w:rFonts w:ascii="Times New Roman" w:eastAsia="Times New Roman" w:hAnsi="Times New Roman" w:cs="Times New Roman"/>
                <w:color w:val="000000"/>
                <w:sz w:val="18"/>
                <w:szCs w:val="18"/>
                <w:lang w:eastAsia="ru-RU"/>
              </w:rPr>
              <w:t>3</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13,402</w:t>
            </w:r>
          </w:p>
        </w:tc>
        <w:tc>
          <w:tcPr>
            <w:tcW w:w="991"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13,402</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13,402</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13,402</w:t>
            </w:r>
          </w:p>
        </w:tc>
        <w:tc>
          <w:tcPr>
            <w:tcW w:w="99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13,402</w:t>
            </w:r>
          </w:p>
        </w:tc>
      </w:tr>
    </w:tbl>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p w:rsidR="00BB4E1A" w:rsidRPr="00F634D7" w:rsidRDefault="00BB4E1A" w:rsidP="00F634D7">
      <w:pPr>
        <w:spacing w:after="0" w:line="240" w:lineRule="auto"/>
        <w:jc w:val="center"/>
        <w:rPr>
          <w:rFonts w:ascii="Segoe UI" w:eastAsia="Times New Roman" w:hAnsi="Segoe UI" w:cs="Times New Roman"/>
          <w:sz w:val="18"/>
          <w:szCs w:val="20"/>
          <w:lang w:eastAsia="ru-RU"/>
        </w:rPr>
      </w:pPr>
    </w:p>
    <w:p w:rsidR="00894186" w:rsidRPr="00F634D7" w:rsidRDefault="00894186"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lastRenderedPageBreak/>
        <w:t xml:space="preserve">Раздел </w:t>
      </w:r>
      <w:r w:rsidRPr="00F634D7">
        <w:rPr>
          <w:rFonts w:ascii="Times New Roman" w:eastAsia="Times New Roman" w:hAnsi="Times New Roman" w:cs="Times New Roman"/>
          <w:b/>
          <w:sz w:val="24"/>
          <w:szCs w:val="20"/>
          <w:lang w:eastAsia="ru-RU" w:bidi="ru-RU"/>
        </w:rPr>
        <w:t>4</w:t>
      </w:r>
      <w:r w:rsidRPr="00F634D7">
        <w:rPr>
          <w:rFonts w:ascii="Times New Roman" w:eastAsia="Times New Roman" w:hAnsi="Times New Roman" w:cs="Times New Roman"/>
          <w:b/>
          <w:sz w:val="24"/>
          <w:szCs w:val="20"/>
          <w:lang w:eastAsia="ru-RU"/>
        </w:rPr>
        <w:t>. Объем финансовых потребностей, необходимых для реализации</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 производственной программы</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4"/>
        <w:gridCol w:w="2126"/>
        <w:gridCol w:w="1134"/>
        <w:gridCol w:w="1276"/>
        <w:gridCol w:w="1276"/>
        <w:gridCol w:w="1276"/>
        <w:gridCol w:w="1275"/>
        <w:gridCol w:w="1276"/>
      </w:tblGrid>
      <w:tr w:rsidR="008E73CB" w:rsidRPr="00F634D7" w:rsidTr="007345A7">
        <w:trPr>
          <w:trHeight w:val="225"/>
        </w:trPr>
        <w:tc>
          <w:tcPr>
            <w:tcW w:w="714" w:type="dxa"/>
            <w:vMerge w:val="restart"/>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2126" w:type="dxa"/>
            <w:vMerge w:val="restart"/>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134" w:type="dxa"/>
            <w:vMerge w:val="restart"/>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6379" w:type="dxa"/>
            <w:gridSpan w:val="5"/>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8E73CB" w:rsidRPr="00F634D7" w:rsidTr="007345A7">
        <w:trPr>
          <w:trHeight w:val="225"/>
        </w:trPr>
        <w:tc>
          <w:tcPr>
            <w:tcW w:w="714"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2126"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275"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6"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8E73CB" w:rsidRPr="00F634D7" w:rsidTr="007345A7">
        <w:trPr>
          <w:trHeight w:val="225"/>
        </w:trPr>
        <w:tc>
          <w:tcPr>
            <w:tcW w:w="714"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2126" w:type="dxa"/>
            <w:shd w:val="clear" w:color="auto" w:fill="FFFFFF" w:themeFill="background1"/>
            <w:vAlign w:val="center"/>
            <w:hideMark/>
          </w:tcPr>
          <w:p w:rsidR="008E73CB" w:rsidRPr="00F634D7" w:rsidRDefault="008E73C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Итого финансовые потребности</w:t>
            </w:r>
          </w:p>
        </w:tc>
        <w:tc>
          <w:tcPr>
            <w:tcW w:w="1134" w:type="dxa"/>
            <w:shd w:val="clear" w:color="auto" w:fill="FFFFFF" w:themeFill="background1"/>
            <w:vAlign w:val="center"/>
            <w:hideMark/>
          </w:tcPr>
          <w:p w:rsidR="008E73CB" w:rsidRPr="00F634D7" w:rsidRDefault="008E73CB" w:rsidP="00F634D7">
            <w:pPr>
              <w:spacing w:after="0" w:line="240" w:lineRule="auto"/>
              <w:jc w:val="center"/>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.р</w:t>
            </w:r>
            <w:proofErr w:type="gramEnd"/>
            <w:r w:rsidRPr="00F634D7">
              <w:rPr>
                <w:rFonts w:ascii="Times New Roman" w:eastAsia="Times New Roman" w:hAnsi="Times New Roman" w:cs="Times New Roman"/>
                <w:sz w:val="18"/>
                <w:szCs w:val="18"/>
                <w:lang w:eastAsia="ru-RU"/>
              </w:rPr>
              <w:t>уб</w:t>
            </w:r>
            <w:proofErr w:type="spellEnd"/>
            <w:r w:rsidRPr="00F634D7">
              <w:rPr>
                <w:rFonts w:ascii="Times New Roman" w:eastAsia="Times New Roman" w:hAnsi="Times New Roman" w:cs="Times New Roman"/>
                <w:sz w:val="18"/>
                <w:szCs w:val="18"/>
                <w:lang w:eastAsia="ru-RU"/>
              </w:rPr>
              <w:t>.</w:t>
            </w:r>
          </w:p>
        </w:tc>
        <w:tc>
          <w:tcPr>
            <w:tcW w:w="1276" w:type="dxa"/>
            <w:shd w:val="clear" w:color="auto" w:fill="FFFFFF" w:themeFill="background1"/>
            <w:vAlign w:val="center"/>
          </w:tcPr>
          <w:p w:rsidR="008E73CB"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10 162,86</w:t>
            </w:r>
          </w:p>
        </w:tc>
        <w:tc>
          <w:tcPr>
            <w:tcW w:w="1276" w:type="dxa"/>
            <w:shd w:val="clear" w:color="auto" w:fill="FFFFFF" w:themeFill="background1"/>
            <w:vAlign w:val="center"/>
          </w:tcPr>
          <w:p w:rsidR="008E73CB"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13 006,97</w:t>
            </w:r>
          </w:p>
        </w:tc>
        <w:tc>
          <w:tcPr>
            <w:tcW w:w="1276" w:type="dxa"/>
            <w:shd w:val="clear" w:color="auto" w:fill="FFFFFF" w:themeFill="background1"/>
            <w:vAlign w:val="center"/>
          </w:tcPr>
          <w:p w:rsidR="008E73CB"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13 378,48</w:t>
            </w:r>
          </w:p>
        </w:tc>
        <w:tc>
          <w:tcPr>
            <w:tcW w:w="1275" w:type="dxa"/>
            <w:shd w:val="clear" w:color="auto" w:fill="FFFFFF" w:themeFill="background1"/>
            <w:vAlign w:val="center"/>
          </w:tcPr>
          <w:p w:rsidR="008E73CB"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13 708,20</w:t>
            </w:r>
          </w:p>
        </w:tc>
        <w:tc>
          <w:tcPr>
            <w:tcW w:w="1276" w:type="dxa"/>
            <w:shd w:val="clear" w:color="auto" w:fill="FFFFFF" w:themeFill="background1"/>
            <w:vAlign w:val="center"/>
          </w:tcPr>
          <w:p w:rsidR="008E73CB"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14 141,26</w:t>
            </w:r>
          </w:p>
        </w:tc>
      </w:tr>
    </w:tbl>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5</w:t>
      </w:r>
      <w:r w:rsidRPr="00F634D7">
        <w:rPr>
          <w:rFonts w:ascii="Times New Roman" w:eastAsia="Times New Roman" w:hAnsi="Times New Roman" w:cs="Times New Roman"/>
          <w:b/>
          <w:sz w:val="24"/>
          <w:szCs w:val="20"/>
          <w:lang w:eastAsia="ru-RU"/>
        </w:rPr>
        <w:t>. График реализации мероприятий производственной программы</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tbl>
      <w:tblPr>
        <w:tblW w:w="10282" w:type="dxa"/>
        <w:jc w:val="center"/>
        <w:tblInd w:w="493" w:type="dxa"/>
        <w:tblLook w:val="04A0" w:firstRow="1" w:lastRow="0" w:firstColumn="1" w:lastColumn="0" w:noHBand="0" w:noVBand="1"/>
      </w:tblPr>
      <w:tblGrid>
        <w:gridCol w:w="720"/>
        <w:gridCol w:w="4455"/>
        <w:gridCol w:w="2393"/>
        <w:gridCol w:w="2714"/>
      </w:tblGrid>
      <w:tr w:rsidR="008E73CB" w:rsidRPr="00F634D7" w:rsidTr="007345A7">
        <w:trPr>
          <w:trHeight w:val="272"/>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44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239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начала реализации мероприятий</w:t>
            </w:r>
          </w:p>
        </w:tc>
        <w:tc>
          <w:tcPr>
            <w:tcW w:w="271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окончания реализации мероприятий</w:t>
            </w:r>
          </w:p>
        </w:tc>
      </w:tr>
      <w:tr w:rsidR="008E73CB" w:rsidRPr="00F634D7" w:rsidTr="007345A7">
        <w:trPr>
          <w:trHeight w:val="272"/>
          <w:jc w:val="center"/>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20"/>
                <w:szCs w:val="20"/>
                <w:lang w:eastAsia="ru-RU"/>
              </w:rPr>
            </w:pPr>
          </w:p>
        </w:tc>
        <w:tc>
          <w:tcPr>
            <w:tcW w:w="4455" w:type="dxa"/>
            <w:vMerge/>
            <w:tcBorders>
              <w:top w:val="single" w:sz="4" w:space="0" w:color="auto"/>
              <w:left w:val="single" w:sz="4" w:space="0" w:color="auto"/>
              <w:bottom w:val="single" w:sz="4" w:space="0" w:color="auto"/>
              <w:right w:val="single" w:sz="4" w:space="0" w:color="auto"/>
            </w:tcBorders>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20"/>
                <w:szCs w:val="20"/>
                <w:lang w:eastAsia="ru-RU"/>
              </w:rPr>
            </w:pPr>
          </w:p>
        </w:tc>
        <w:tc>
          <w:tcPr>
            <w:tcW w:w="2393" w:type="dxa"/>
            <w:vMerge/>
            <w:tcBorders>
              <w:top w:val="single" w:sz="4" w:space="0" w:color="auto"/>
              <w:left w:val="single" w:sz="4" w:space="0" w:color="auto"/>
              <w:bottom w:val="single" w:sz="4" w:space="0" w:color="000000"/>
              <w:right w:val="single" w:sz="4" w:space="0" w:color="auto"/>
            </w:tcBorders>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20"/>
                <w:szCs w:val="20"/>
                <w:lang w:eastAsia="ru-RU"/>
              </w:rPr>
            </w:pPr>
          </w:p>
        </w:tc>
        <w:tc>
          <w:tcPr>
            <w:tcW w:w="2714" w:type="dxa"/>
            <w:vMerge/>
            <w:tcBorders>
              <w:top w:val="single" w:sz="4" w:space="0" w:color="auto"/>
              <w:left w:val="single" w:sz="4" w:space="0" w:color="auto"/>
              <w:bottom w:val="single" w:sz="4" w:space="0" w:color="000000"/>
              <w:right w:val="single" w:sz="4" w:space="0" w:color="auto"/>
            </w:tcBorders>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20"/>
                <w:szCs w:val="20"/>
                <w:lang w:eastAsia="ru-RU"/>
              </w:rPr>
            </w:pPr>
          </w:p>
        </w:tc>
      </w:tr>
      <w:tr w:rsidR="008E73CB" w:rsidRPr="00F634D7" w:rsidTr="007345A7">
        <w:trPr>
          <w:trHeight w:val="265"/>
          <w:jc w:val="center"/>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4455" w:type="dxa"/>
            <w:tcBorders>
              <w:top w:val="single" w:sz="4" w:space="0" w:color="auto"/>
              <w:left w:val="nil"/>
              <w:bottom w:val="single" w:sz="4" w:space="0" w:color="auto"/>
              <w:right w:val="single" w:sz="4" w:space="0" w:color="000000"/>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Бесперебойное водоснабжение</w:t>
            </w:r>
          </w:p>
        </w:tc>
        <w:tc>
          <w:tcPr>
            <w:tcW w:w="2393" w:type="dxa"/>
            <w:tcBorders>
              <w:top w:val="nil"/>
              <w:left w:val="nil"/>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01.01.2025</w:t>
            </w:r>
          </w:p>
        </w:tc>
        <w:tc>
          <w:tcPr>
            <w:tcW w:w="2714" w:type="dxa"/>
            <w:tcBorders>
              <w:top w:val="nil"/>
              <w:left w:val="nil"/>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31.12.2029</w:t>
            </w:r>
          </w:p>
        </w:tc>
      </w:tr>
    </w:tbl>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6</w:t>
      </w:r>
      <w:r w:rsidRPr="00F634D7">
        <w:rPr>
          <w:rFonts w:ascii="Times New Roman" w:eastAsia="Times New Roman" w:hAnsi="Times New Roman" w:cs="Times New Roman"/>
          <w:b/>
          <w:sz w:val="24"/>
          <w:szCs w:val="20"/>
          <w:lang w:eastAsia="ru-RU"/>
        </w:rPr>
        <w:t>.  Плановые значения показателей надежности, качества, энергетической эффективности объектов централизованных систем водоснабжения</w:t>
      </w:r>
    </w:p>
    <w:tbl>
      <w:tblPr>
        <w:tblW w:w="103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118"/>
        <w:gridCol w:w="1266"/>
        <w:gridCol w:w="965"/>
        <w:gridCol w:w="993"/>
        <w:gridCol w:w="1134"/>
        <w:gridCol w:w="952"/>
        <w:gridCol w:w="1052"/>
      </w:tblGrid>
      <w:tr w:rsidR="008E73CB" w:rsidRPr="00F634D7" w:rsidTr="007345A7">
        <w:trPr>
          <w:trHeight w:val="375"/>
        </w:trPr>
        <w:tc>
          <w:tcPr>
            <w:tcW w:w="856" w:type="dxa"/>
            <w:vMerge w:val="restart"/>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3118" w:type="dxa"/>
            <w:vMerge w:val="restart"/>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Наименование показателя</w:t>
            </w:r>
          </w:p>
        </w:tc>
        <w:tc>
          <w:tcPr>
            <w:tcW w:w="1266" w:type="dxa"/>
            <w:vMerge w:val="restart"/>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Единица измерения</w:t>
            </w:r>
          </w:p>
        </w:tc>
        <w:tc>
          <w:tcPr>
            <w:tcW w:w="5096" w:type="dxa"/>
            <w:gridSpan w:val="5"/>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Величина показателя</w:t>
            </w:r>
          </w:p>
        </w:tc>
      </w:tr>
      <w:tr w:rsidR="008E73CB" w:rsidRPr="00F634D7" w:rsidTr="007345A7">
        <w:trPr>
          <w:trHeight w:val="375"/>
        </w:trPr>
        <w:tc>
          <w:tcPr>
            <w:tcW w:w="856"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3118"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1266" w:type="dxa"/>
            <w:vMerge/>
            <w:shd w:val="clear" w:color="auto" w:fill="auto"/>
            <w:vAlign w:val="center"/>
            <w:hideMark/>
          </w:tcPr>
          <w:p w:rsidR="008E73CB" w:rsidRPr="00F634D7" w:rsidRDefault="008E73CB" w:rsidP="00F634D7">
            <w:pPr>
              <w:spacing w:after="0" w:line="240" w:lineRule="auto"/>
              <w:rPr>
                <w:rFonts w:ascii="Times New Roman" w:eastAsia="Times New Roman" w:hAnsi="Times New Roman" w:cs="Times New Roman"/>
                <w:sz w:val="20"/>
                <w:szCs w:val="20"/>
                <w:lang w:eastAsia="ru-RU"/>
              </w:rPr>
            </w:pP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w:t>
            </w:r>
          </w:p>
        </w:tc>
        <w:tc>
          <w:tcPr>
            <w:tcW w:w="9480" w:type="dxa"/>
            <w:gridSpan w:val="7"/>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качества питьевой воды</w:t>
            </w:r>
          </w:p>
        </w:tc>
      </w:tr>
      <w:tr w:rsidR="008E73CB" w:rsidRPr="00F634D7" w:rsidTr="007345A7">
        <w:trPr>
          <w:trHeight w:val="108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Дпс</w:t>
            </w:r>
            <w:proofErr w:type="spellEnd"/>
            <w:r w:rsidRPr="00F634D7">
              <w:rPr>
                <w:rFonts w:ascii="Times New Roman" w:eastAsia="Times New Roman" w:hAnsi="Times New Roman" w:cs="Times New Roman"/>
                <w:sz w:val="20"/>
                <w:szCs w:val="20"/>
                <w:lang w:eastAsia="ru-RU"/>
              </w:rPr>
              <w:t xml:space="preserve"> -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82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Кнп</w:t>
            </w:r>
            <w:proofErr w:type="spellEnd"/>
            <w:r w:rsidRPr="00F634D7">
              <w:rPr>
                <w:rFonts w:ascii="Times New Roman" w:eastAsia="Times New Roman" w:hAnsi="Times New Roman" w:cs="Times New Roman"/>
                <w:sz w:val="20"/>
                <w:szCs w:val="20"/>
                <w:lang w:eastAsia="ru-RU"/>
              </w:rPr>
              <w:t xml:space="preserve"> - количество проб питьевой воды, отобранных по результатам производственного контроля, не соответствующих установленным требованиям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w:t>
            </w:r>
            <w:proofErr w:type="spellEnd"/>
            <w:r w:rsidRPr="00F634D7">
              <w:rPr>
                <w:rFonts w:ascii="Times New Roman" w:eastAsia="Times New Roman" w:hAnsi="Times New Roman" w:cs="Times New Roman"/>
                <w:sz w:val="20"/>
                <w:szCs w:val="20"/>
                <w:lang w:eastAsia="ru-RU"/>
              </w:rPr>
              <w:t xml:space="preserve"> - общее количество отобранных проб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87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Дпрс</w:t>
            </w:r>
            <w:proofErr w:type="spellEnd"/>
            <w:r w:rsidRPr="00F634D7">
              <w:rPr>
                <w:rFonts w:ascii="Times New Roman" w:eastAsia="Times New Roman" w:hAnsi="Times New Roman" w:cs="Times New Roman"/>
                <w:sz w:val="20"/>
                <w:szCs w:val="20"/>
                <w:lang w:eastAsia="ru-RU"/>
              </w:rPr>
              <w:t xml:space="preserve"> -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69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Кпрс</w:t>
            </w:r>
            <w:proofErr w:type="spellEnd"/>
            <w:r w:rsidRPr="00F634D7">
              <w:rPr>
                <w:rFonts w:ascii="Times New Roman" w:eastAsia="Times New Roman" w:hAnsi="Times New Roman" w:cs="Times New Roman"/>
                <w:sz w:val="20"/>
                <w:szCs w:val="20"/>
                <w:lang w:eastAsia="ru-RU"/>
              </w:rPr>
              <w:t xml:space="preserve"> - количество проб питьевой воды в распределительной водопроводной сети, отобранных по результатам производственного контроля качества питьевой воды, не соответствующих установленным требованиям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Кп</w:t>
            </w:r>
            <w:proofErr w:type="spellEnd"/>
            <w:r w:rsidRPr="00F634D7">
              <w:rPr>
                <w:rFonts w:ascii="Times New Roman" w:eastAsia="Times New Roman" w:hAnsi="Times New Roman" w:cs="Times New Roman"/>
                <w:sz w:val="20"/>
                <w:szCs w:val="20"/>
                <w:lang w:eastAsia="ru-RU"/>
              </w:rPr>
              <w:t xml:space="preserve"> - общее количество отобранных проб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w:t>
            </w:r>
          </w:p>
        </w:tc>
        <w:tc>
          <w:tcPr>
            <w:tcW w:w="9480" w:type="dxa"/>
            <w:gridSpan w:val="7"/>
            <w:shd w:val="clear" w:color="auto" w:fill="auto"/>
            <w:noWrap/>
            <w:vAlign w:val="center"/>
            <w:hideMark/>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Показатели надежности и бесперебойности водоснабжения</w:t>
            </w:r>
          </w:p>
        </w:tc>
      </w:tr>
      <w:tr w:rsidR="008E73CB" w:rsidRPr="00F634D7" w:rsidTr="007345A7">
        <w:trPr>
          <w:trHeight w:val="177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2.1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Пн</w:t>
            </w:r>
            <w:proofErr w:type="spellEnd"/>
            <w:proofErr w:type="gramEnd"/>
            <w:r w:rsidRPr="00F634D7">
              <w:rPr>
                <w:rFonts w:ascii="Times New Roman" w:eastAsia="Times New Roman" w:hAnsi="Times New Roman" w:cs="Times New Roman"/>
                <w:sz w:val="20"/>
                <w:szCs w:val="20"/>
                <w:lang w:eastAsia="ru-RU"/>
              </w:rPr>
              <w:t xml:space="preserve">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72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Ка/</w:t>
            </w:r>
            <w:proofErr w:type="gramStart"/>
            <w:r w:rsidRPr="00F634D7">
              <w:rPr>
                <w:rFonts w:ascii="Times New Roman" w:eastAsia="Times New Roman" w:hAnsi="Times New Roman" w:cs="Times New Roman"/>
                <w:sz w:val="20"/>
                <w:szCs w:val="20"/>
                <w:lang w:eastAsia="ru-RU"/>
              </w:rPr>
              <w:t>п</w:t>
            </w:r>
            <w:proofErr w:type="gramEnd"/>
            <w:r w:rsidRPr="00F634D7">
              <w:rPr>
                <w:rFonts w:ascii="Times New Roman" w:eastAsia="Times New Roman" w:hAnsi="Times New Roman" w:cs="Times New Roman"/>
                <w:sz w:val="20"/>
                <w:szCs w:val="20"/>
                <w:lang w:eastAsia="ru-RU"/>
              </w:rPr>
              <w:t xml:space="preserve">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2.3</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L сети - протяженность водопроводной сети</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11,39</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11,39</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11,39</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11,39</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11,39</w:t>
            </w:r>
          </w:p>
        </w:tc>
      </w:tr>
      <w:tr w:rsidR="008E73CB" w:rsidRPr="00F634D7" w:rsidTr="007345A7">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w:t>
            </w:r>
          </w:p>
        </w:tc>
        <w:tc>
          <w:tcPr>
            <w:tcW w:w="9480" w:type="dxa"/>
            <w:gridSpan w:val="7"/>
            <w:shd w:val="clear" w:color="auto" w:fill="auto"/>
            <w:noWrap/>
            <w:vAlign w:val="center"/>
            <w:hideMark/>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Показатели энергетической эффективности</w:t>
            </w:r>
          </w:p>
        </w:tc>
      </w:tr>
      <w:tr w:rsidR="008E73CB" w:rsidRPr="00F634D7" w:rsidTr="00894186">
        <w:trPr>
          <w:trHeight w:val="63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Дпв</w:t>
            </w:r>
            <w:proofErr w:type="spellEnd"/>
            <w:r w:rsidRPr="00F634D7">
              <w:rPr>
                <w:rFonts w:ascii="Times New Roman" w:eastAsia="Times New Roman" w:hAnsi="Times New Roman" w:cs="Times New Roman"/>
                <w:sz w:val="20"/>
                <w:szCs w:val="20"/>
                <w:lang w:eastAsia="ru-RU"/>
              </w:rPr>
              <w:t xml:space="preserve"> - Доля потерь воды в централизованных системах водоснабжения при её транспортировке в общем объеме воды, поданной в водопроводную сеть</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r>
      <w:tr w:rsidR="00894186" w:rsidRPr="00F634D7" w:rsidTr="00894186">
        <w:trPr>
          <w:trHeight w:val="375"/>
        </w:trPr>
        <w:tc>
          <w:tcPr>
            <w:tcW w:w="85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3.1.1</w:t>
            </w:r>
          </w:p>
        </w:tc>
        <w:tc>
          <w:tcPr>
            <w:tcW w:w="3118" w:type="dxa"/>
            <w:shd w:val="clear" w:color="auto" w:fill="auto"/>
            <w:vAlign w:val="center"/>
            <w:hideMark/>
          </w:tcPr>
          <w:p w:rsidR="00894186" w:rsidRPr="00F634D7" w:rsidRDefault="00894186"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пот</w:t>
            </w:r>
            <w:proofErr w:type="spellEnd"/>
            <w:r w:rsidRPr="00F634D7">
              <w:rPr>
                <w:rFonts w:ascii="Times New Roman" w:eastAsia="Times New Roman" w:hAnsi="Times New Roman" w:cs="Times New Roman"/>
                <w:sz w:val="20"/>
                <w:szCs w:val="20"/>
                <w:lang w:eastAsia="ru-RU"/>
              </w:rPr>
              <w:t xml:space="preserve"> - объем потерь воды в централизованных системах водоснабжения при её транспортировке</w:t>
            </w:r>
          </w:p>
        </w:tc>
        <w:tc>
          <w:tcPr>
            <w:tcW w:w="126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w:t>
            </w: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14,102</w:t>
            </w:r>
          </w:p>
        </w:tc>
        <w:tc>
          <w:tcPr>
            <w:tcW w:w="993"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14,102</w:t>
            </w:r>
          </w:p>
        </w:tc>
        <w:tc>
          <w:tcPr>
            <w:tcW w:w="1134"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14,102</w:t>
            </w:r>
          </w:p>
        </w:tc>
        <w:tc>
          <w:tcPr>
            <w:tcW w:w="9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14,102</w:t>
            </w:r>
          </w:p>
        </w:tc>
        <w:tc>
          <w:tcPr>
            <w:tcW w:w="10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14,102</w:t>
            </w:r>
          </w:p>
        </w:tc>
      </w:tr>
      <w:tr w:rsidR="00894186" w:rsidRPr="00F634D7" w:rsidTr="00894186">
        <w:trPr>
          <w:trHeight w:val="375"/>
        </w:trPr>
        <w:tc>
          <w:tcPr>
            <w:tcW w:w="85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3.1.2</w:t>
            </w:r>
          </w:p>
        </w:tc>
        <w:tc>
          <w:tcPr>
            <w:tcW w:w="3118" w:type="dxa"/>
            <w:shd w:val="clear" w:color="auto" w:fill="auto"/>
            <w:vAlign w:val="center"/>
            <w:hideMark/>
          </w:tcPr>
          <w:p w:rsidR="00894186" w:rsidRPr="00F634D7" w:rsidRDefault="00894186"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воды, поданной в водопроводную сеть</w:t>
            </w:r>
          </w:p>
        </w:tc>
        <w:tc>
          <w:tcPr>
            <w:tcW w:w="126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993"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1134"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9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10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r>
      <w:tr w:rsidR="008E73CB" w:rsidRPr="00F634D7" w:rsidTr="00894186">
        <w:trPr>
          <w:trHeight w:val="66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894186">
        <w:trPr>
          <w:trHeight w:val="61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Кэ</w:t>
            </w:r>
            <w:proofErr w:type="spellEnd"/>
            <w:r w:rsidRPr="00F634D7">
              <w:rPr>
                <w:rFonts w:ascii="Times New Roman" w:eastAsia="Times New Roman" w:hAnsi="Times New Roman" w:cs="Times New Roman"/>
                <w:sz w:val="20"/>
                <w:szCs w:val="20"/>
                <w:lang w:eastAsia="ru-RU"/>
              </w:rPr>
              <w:t xml:space="preserve"> - общее количество электрической энергии, </w:t>
            </w:r>
            <w:r w:rsidRPr="00F634D7">
              <w:rPr>
                <w:rFonts w:ascii="Times New Roman" w:eastAsia="Times New Roman" w:hAnsi="Times New Roman" w:cs="Times New Roman"/>
                <w:sz w:val="20"/>
                <w:szCs w:val="20"/>
                <w:lang w:eastAsia="ru-RU"/>
              </w:rPr>
              <w:lastRenderedPageBreak/>
              <w:t>потребляемой в соответствующем технологическом процессе</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 xml:space="preserve"> кВт*</w:t>
            </w:r>
            <w:proofErr w:type="gramStart"/>
            <w:r w:rsidRPr="00F634D7">
              <w:rPr>
                <w:rFonts w:ascii="Times New Roman" w:eastAsia="Times New Roman" w:hAnsi="Times New Roman" w:cs="Times New Roman"/>
                <w:sz w:val="20"/>
                <w:szCs w:val="20"/>
                <w:lang w:eastAsia="ru-RU"/>
              </w:rPr>
              <w:t>ч</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894186">
        <w:trPr>
          <w:trHeight w:val="37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lastRenderedPageBreak/>
              <w:t>3.2.2</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питьевой воды, в отношении которой осуществляется водоподготовка</w:t>
            </w:r>
          </w:p>
        </w:tc>
        <w:tc>
          <w:tcPr>
            <w:tcW w:w="1266" w:type="dxa"/>
            <w:shd w:val="clear" w:color="auto" w:fill="auto"/>
            <w:noWrap/>
            <w:vAlign w:val="center"/>
            <w:hideMark/>
          </w:tcPr>
          <w:p w:rsidR="008E73CB"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894186">
        <w:trPr>
          <w:trHeight w:val="645"/>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 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 </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894186">
        <w:trPr>
          <w:trHeight w:val="600"/>
        </w:trPr>
        <w:tc>
          <w:tcPr>
            <w:tcW w:w="85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3.3.1</w:t>
            </w:r>
          </w:p>
        </w:tc>
        <w:tc>
          <w:tcPr>
            <w:tcW w:w="3118" w:type="dxa"/>
            <w:shd w:val="clear" w:color="auto" w:fill="auto"/>
            <w:vAlign w:val="center"/>
            <w:hideMark/>
          </w:tcPr>
          <w:p w:rsidR="008E73CB" w:rsidRPr="00F634D7" w:rsidRDefault="008E73CB" w:rsidP="00F634D7">
            <w:pPr>
              <w:spacing w:after="0" w:line="240" w:lineRule="auto"/>
              <w:jc w:val="both"/>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Кэ</w:t>
            </w:r>
            <w:proofErr w:type="spellEnd"/>
            <w:r w:rsidRPr="00F634D7">
              <w:rPr>
                <w:rFonts w:ascii="Times New Roman" w:eastAsia="Times New Roman" w:hAnsi="Times New Roman" w:cs="Times New Roman"/>
                <w:sz w:val="20"/>
                <w:szCs w:val="20"/>
                <w:lang w:eastAsia="ru-RU"/>
              </w:rPr>
              <w:t xml:space="preserve"> - общее количество электрической энергии, потребляемой в соответствующем технологическом процессе</w:t>
            </w:r>
          </w:p>
        </w:tc>
        <w:tc>
          <w:tcPr>
            <w:tcW w:w="1266" w:type="dxa"/>
            <w:shd w:val="clear" w:color="auto" w:fill="auto"/>
            <w:noWrap/>
            <w:vAlign w:val="center"/>
            <w:hideMark/>
          </w:tcPr>
          <w:p w:rsidR="008E73CB" w:rsidRPr="00F634D7" w:rsidRDefault="008E73CB"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кВт*</w:t>
            </w:r>
            <w:proofErr w:type="gramStart"/>
            <w:r w:rsidRPr="00F634D7">
              <w:rPr>
                <w:rFonts w:ascii="Times New Roman" w:eastAsia="Times New Roman" w:hAnsi="Times New Roman" w:cs="Times New Roman"/>
                <w:sz w:val="20"/>
                <w:szCs w:val="20"/>
                <w:lang w:eastAsia="ru-RU"/>
              </w:rPr>
              <w:t>ч</w:t>
            </w:r>
            <w:proofErr w:type="gramEnd"/>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52" w:type="dxa"/>
            <w:shd w:val="clear" w:color="auto" w:fill="auto"/>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94186" w:rsidRPr="00F634D7" w:rsidTr="00894186">
        <w:trPr>
          <w:trHeight w:val="375"/>
        </w:trPr>
        <w:tc>
          <w:tcPr>
            <w:tcW w:w="85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3.3.2</w:t>
            </w:r>
          </w:p>
        </w:tc>
        <w:tc>
          <w:tcPr>
            <w:tcW w:w="3118" w:type="dxa"/>
            <w:shd w:val="clear" w:color="auto" w:fill="auto"/>
            <w:vAlign w:val="center"/>
            <w:hideMark/>
          </w:tcPr>
          <w:p w:rsidR="00894186" w:rsidRPr="00F634D7" w:rsidRDefault="00894186" w:rsidP="00F634D7">
            <w:pPr>
              <w:spacing w:after="0" w:line="240" w:lineRule="auto"/>
              <w:jc w:val="both"/>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V</w:t>
            </w:r>
            <w:proofErr w:type="gramEnd"/>
            <w:r w:rsidRPr="00F634D7">
              <w:rPr>
                <w:rFonts w:ascii="Times New Roman" w:eastAsia="Times New Roman" w:hAnsi="Times New Roman" w:cs="Times New Roman"/>
                <w:sz w:val="20"/>
                <w:szCs w:val="20"/>
                <w:lang w:eastAsia="ru-RU"/>
              </w:rPr>
              <w:t>общ</w:t>
            </w:r>
            <w:proofErr w:type="spellEnd"/>
            <w:r w:rsidRPr="00F634D7">
              <w:rPr>
                <w:rFonts w:ascii="Times New Roman" w:eastAsia="Times New Roman" w:hAnsi="Times New Roman" w:cs="Times New Roman"/>
                <w:sz w:val="20"/>
                <w:szCs w:val="20"/>
                <w:lang w:eastAsia="ru-RU"/>
              </w:rPr>
              <w:t xml:space="preserve"> - общий объем транспортируемой питьевой воды</w:t>
            </w:r>
          </w:p>
        </w:tc>
        <w:tc>
          <w:tcPr>
            <w:tcW w:w="1266" w:type="dxa"/>
            <w:shd w:val="clear" w:color="auto" w:fill="auto"/>
            <w:noWrap/>
            <w:vAlign w:val="center"/>
            <w:hideMark/>
          </w:tcPr>
          <w:p w:rsidR="00894186" w:rsidRPr="00F634D7" w:rsidRDefault="00894186"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r w:rsidRPr="00F634D7">
              <w:rPr>
                <w:rFonts w:ascii="Times New Roman" w:eastAsia="Times New Roman" w:hAnsi="Times New Roman" w:cs="Times New Roman"/>
                <w:sz w:val="20"/>
                <w:szCs w:val="20"/>
                <w:lang w:eastAsia="ru-RU"/>
              </w:rPr>
              <w:t xml:space="preserve"> </w:t>
            </w:r>
          </w:p>
        </w:tc>
        <w:tc>
          <w:tcPr>
            <w:tcW w:w="965"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993"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1134"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9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c>
          <w:tcPr>
            <w:tcW w:w="1052" w:type="dxa"/>
            <w:shd w:val="clear" w:color="auto" w:fill="auto"/>
            <w:vAlign w:val="center"/>
            <w:hideMark/>
          </w:tcPr>
          <w:p w:rsidR="00894186" w:rsidRPr="00F634D7" w:rsidRDefault="00894186"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87,049</w:t>
            </w:r>
          </w:p>
        </w:tc>
      </w:tr>
    </w:tbl>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7</w:t>
      </w:r>
      <w:r w:rsidRPr="00F634D7">
        <w:rPr>
          <w:rFonts w:ascii="Times New Roman" w:eastAsia="Times New Roman" w:hAnsi="Times New Roman" w:cs="Times New Roman"/>
          <w:b/>
          <w:sz w:val="24"/>
          <w:szCs w:val="20"/>
          <w:lang w:eastAsia="ru-RU"/>
        </w:rPr>
        <w:t>.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tbl>
      <w:tblPr>
        <w:tblStyle w:val="10"/>
        <w:tblW w:w="10457" w:type="dxa"/>
        <w:tblLayout w:type="fixed"/>
        <w:tblLook w:val="04A0" w:firstRow="1" w:lastRow="0" w:firstColumn="1" w:lastColumn="0" w:noHBand="0" w:noVBand="1"/>
      </w:tblPr>
      <w:tblGrid>
        <w:gridCol w:w="675"/>
        <w:gridCol w:w="3402"/>
        <w:gridCol w:w="1276"/>
        <w:gridCol w:w="993"/>
        <w:gridCol w:w="992"/>
        <w:gridCol w:w="992"/>
        <w:gridCol w:w="1134"/>
        <w:gridCol w:w="993"/>
      </w:tblGrid>
      <w:tr w:rsidR="008E73CB" w:rsidRPr="00F634D7" w:rsidTr="007345A7">
        <w:trPr>
          <w:trHeight w:val="225"/>
        </w:trPr>
        <w:tc>
          <w:tcPr>
            <w:tcW w:w="675" w:type="dxa"/>
            <w:vMerge w:val="restart"/>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3402" w:type="dxa"/>
            <w:vMerge w:val="restart"/>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Наименование показателя</w:t>
            </w:r>
          </w:p>
        </w:tc>
        <w:tc>
          <w:tcPr>
            <w:tcW w:w="1276" w:type="dxa"/>
            <w:vMerge w:val="restart"/>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Единица измерения</w:t>
            </w:r>
          </w:p>
        </w:tc>
        <w:tc>
          <w:tcPr>
            <w:tcW w:w="5104" w:type="dxa"/>
            <w:gridSpan w:val="5"/>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Величина показателя планируемого периода</w:t>
            </w:r>
          </w:p>
        </w:tc>
      </w:tr>
      <w:tr w:rsidR="008E73CB" w:rsidRPr="00F634D7" w:rsidTr="007345A7">
        <w:trPr>
          <w:trHeight w:val="195"/>
        </w:trPr>
        <w:tc>
          <w:tcPr>
            <w:tcW w:w="675"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1276" w:type="dxa"/>
            <w:vMerge/>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993" w:type="dxa"/>
            <w:shd w:val="clear" w:color="auto" w:fill="auto"/>
            <w:vAlign w:val="center"/>
            <w:hideMark/>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8E73CB" w:rsidRPr="00F634D7" w:rsidTr="007345A7">
        <w:trPr>
          <w:trHeight w:val="195"/>
        </w:trPr>
        <w:tc>
          <w:tcPr>
            <w:tcW w:w="675" w:type="dxa"/>
            <w:shd w:val="clear" w:color="auto" w:fill="auto"/>
            <w:vAlign w:val="center"/>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w:t>
            </w:r>
          </w:p>
        </w:tc>
        <w:tc>
          <w:tcPr>
            <w:tcW w:w="3402" w:type="dxa"/>
            <w:shd w:val="clear" w:color="auto" w:fill="auto"/>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качества питьевой воды</w:t>
            </w:r>
          </w:p>
        </w:tc>
        <w:tc>
          <w:tcPr>
            <w:tcW w:w="1276" w:type="dxa"/>
            <w:shd w:val="clear" w:color="auto" w:fill="auto"/>
          </w:tcPr>
          <w:p w:rsidR="008E73CB" w:rsidRPr="00F634D7" w:rsidRDefault="008E73CB" w:rsidP="00F634D7">
            <w:pPr>
              <w:jc w:val="center"/>
              <w:rPr>
                <w:rFonts w:ascii="Times New Roman" w:eastAsia="Times New Roman" w:hAnsi="Times New Roman" w:cs="Times New Roman"/>
                <w:sz w:val="20"/>
                <w:szCs w:val="20"/>
                <w:lang w:eastAsia="ru-RU"/>
              </w:rPr>
            </w:pPr>
          </w:p>
        </w:tc>
        <w:tc>
          <w:tcPr>
            <w:tcW w:w="993" w:type="dxa"/>
            <w:shd w:val="clear" w:color="auto" w:fill="auto"/>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1134"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3"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1.1</w:t>
            </w: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Дпс</w:t>
            </w:r>
            <w:proofErr w:type="spellEnd"/>
          </w:p>
        </w:tc>
        <w:tc>
          <w:tcPr>
            <w:tcW w:w="1276" w:type="dxa"/>
            <w:shd w:val="clear" w:color="auto" w:fill="auto"/>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1.2</w:t>
            </w: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Дпрс</w:t>
            </w:r>
            <w:proofErr w:type="spellEnd"/>
          </w:p>
        </w:tc>
        <w:tc>
          <w:tcPr>
            <w:tcW w:w="1276" w:type="dxa"/>
            <w:shd w:val="clear" w:color="auto" w:fill="auto"/>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w:t>
            </w:r>
          </w:p>
        </w:tc>
        <w:tc>
          <w:tcPr>
            <w:tcW w:w="3402" w:type="dxa"/>
            <w:shd w:val="clear" w:color="auto" w:fill="auto"/>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надежности и бесперебойности водоснабжения</w:t>
            </w:r>
          </w:p>
        </w:tc>
        <w:tc>
          <w:tcPr>
            <w:tcW w:w="1276" w:type="dxa"/>
            <w:shd w:val="clear" w:color="auto" w:fill="auto"/>
            <w:noWrap/>
          </w:tcPr>
          <w:p w:rsidR="008E73CB" w:rsidRPr="00F634D7" w:rsidRDefault="008E73CB" w:rsidP="00F634D7">
            <w:pPr>
              <w:jc w:val="center"/>
              <w:rPr>
                <w:rFonts w:ascii="Times New Roman" w:eastAsia="Times New Roman" w:hAnsi="Times New Roman" w:cs="Times New Roman"/>
                <w:sz w:val="20"/>
                <w:szCs w:val="20"/>
                <w:lang w:eastAsia="ru-RU"/>
              </w:rPr>
            </w:pPr>
          </w:p>
        </w:tc>
        <w:tc>
          <w:tcPr>
            <w:tcW w:w="993" w:type="dxa"/>
            <w:shd w:val="clear" w:color="auto" w:fill="auto"/>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1134"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3"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2.1</w:t>
            </w: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proofErr w:type="spellStart"/>
            <w:proofErr w:type="gramStart"/>
            <w:r w:rsidRPr="00F634D7">
              <w:rPr>
                <w:rFonts w:ascii="Times New Roman" w:eastAsia="Times New Roman" w:hAnsi="Times New Roman" w:cs="Times New Roman"/>
                <w:sz w:val="20"/>
                <w:szCs w:val="20"/>
                <w:lang w:eastAsia="ru-RU"/>
              </w:rPr>
              <w:t>Пн</w:t>
            </w:r>
            <w:proofErr w:type="spellEnd"/>
            <w:proofErr w:type="gramEnd"/>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ед./</w:t>
            </w:r>
            <w:proofErr w:type="gramStart"/>
            <w:r w:rsidRPr="00F634D7">
              <w:rPr>
                <w:rFonts w:ascii="Times New Roman" w:eastAsia="Times New Roman" w:hAnsi="Times New Roman" w:cs="Times New Roman"/>
                <w:sz w:val="20"/>
                <w:szCs w:val="20"/>
                <w:lang w:eastAsia="ru-RU"/>
              </w:rPr>
              <w:t>км</w:t>
            </w:r>
            <w:proofErr w:type="gramEnd"/>
            <w:r w:rsidRPr="00F634D7">
              <w:rPr>
                <w:rFonts w:ascii="Times New Roman" w:eastAsia="Times New Roman" w:hAnsi="Times New Roman" w:cs="Times New Roman"/>
                <w:sz w:val="20"/>
                <w:szCs w:val="20"/>
                <w:lang w:eastAsia="ru-RU"/>
              </w:rPr>
              <w:t xml:space="preserve">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w:t>
            </w:r>
          </w:p>
        </w:tc>
        <w:tc>
          <w:tcPr>
            <w:tcW w:w="3402" w:type="dxa"/>
            <w:shd w:val="clear" w:color="auto" w:fill="auto"/>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Показатели энергетической эффективности</w:t>
            </w:r>
          </w:p>
        </w:tc>
        <w:tc>
          <w:tcPr>
            <w:tcW w:w="1276" w:type="dxa"/>
            <w:shd w:val="clear" w:color="auto" w:fill="auto"/>
            <w:noWrap/>
          </w:tcPr>
          <w:p w:rsidR="008E73CB" w:rsidRPr="00F634D7" w:rsidRDefault="008E73CB" w:rsidP="00F634D7">
            <w:pPr>
              <w:jc w:val="center"/>
              <w:rPr>
                <w:rFonts w:ascii="Times New Roman" w:eastAsia="Times New Roman" w:hAnsi="Times New Roman" w:cs="Times New Roman"/>
                <w:sz w:val="20"/>
                <w:szCs w:val="20"/>
                <w:lang w:eastAsia="ru-RU"/>
              </w:rPr>
            </w:pPr>
          </w:p>
        </w:tc>
        <w:tc>
          <w:tcPr>
            <w:tcW w:w="993" w:type="dxa"/>
            <w:shd w:val="clear" w:color="auto" w:fill="auto"/>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2"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1134"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c>
          <w:tcPr>
            <w:tcW w:w="993" w:type="dxa"/>
          </w:tcPr>
          <w:p w:rsidR="008E73CB" w:rsidRPr="00F634D7" w:rsidRDefault="008E73CB" w:rsidP="00F634D7">
            <w:pPr>
              <w:jc w:val="center"/>
              <w:rPr>
                <w:rFonts w:ascii="Times New Roman" w:eastAsia="Times New Roman" w:hAnsi="Times New Roman" w:cs="Times New Roman"/>
                <w:color w:val="000000"/>
                <w:sz w:val="18"/>
                <w:szCs w:val="18"/>
                <w:lang w:eastAsia="ru-RU"/>
              </w:rPr>
            </w:pP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3.1</w:t>
            </w: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Дпв</w:t>
            </w:r>
            <w:proofErr w:type="spellEnd"/>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16,20</w:t>
            </w:r>
          </w:p>
        </w:tc>
      </w:tr>
      <w:tr w:rsidR="008E73CB" w:rsidRPr="00F634D7" w:rsidTr="007345A7">
        <w:trPr>
          <w:trHeight w:val="195"/>
        </w:trPr>
        <w:tc>
          <w:tcPr>
            <w:tcW w:w="675" w:type="dxa"/>
            <w:shd w:val="clear" w:color="auto" w:fill="auto"/>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3.2</w:t>
            </w:r>
          </w:p>
        </w:tc>
        <w:tc>
          <w:tcPr>
            <w:tcW w:w="3402" w:type="dxa"/>
            <w:shd w:val="clear" w:color="auto" w:fill="auto"/>
            <w:vAlign w:val="center"/>
            <w:hideMark/>
          </w:tcPr>
          <w:p w:rsidR="008E73CB" w:rsidRPr="00F634D7" w:rsidRDefault="008E73CB"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(водоподготовка)</w:t>
            </w:r>
          </w:p>
        </w:tc>
        <w:tc>
          <w:tcPr>
            <w:tcW w:w="1276"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94186" w:rsidRPr="00F634D7" w:rsidTr="00894186">
        <w:trPr>
          <w:trHeight w:val="195"/>
        </w:trPr>
        <w:tc>
          <w:tcPr>
            <w:tcW w:w="675" w:type="dxa"/>
            <w:shd w:val="clear" w:color="auto" w:fill="auto"/>
            <w:noWrap/>
            <w:vAlign w:val="center"/>
            <w:hideMark/>
          </w:tcPr>
          <w:p w:rsidR="00894186" w:rsidRPr="00F634D7" w:rsidRDefault="00894186"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3.3</w:t>
            </w:r>
          </w:p>
        </w:tc>
        <w:tc>
          <w:tcPr>
            <w:tcW w:w="3402" w:type="dxa"/>
            <w:shd w:val="clear" w:color="auto" w:fill="auto"/>
            <w:vAlign w:val="center"/>
            <w:hideMark/>
          </w:tcPr>
          <w:p w:rsidR="00894186" w:rsidRPr="00F634D7" w:rsidRDefault="00894186" w:rsidP="00F634D7">
            <w:pPr>
              <w:rPr>
                <w:rFonts w:ascii="Times New Roman" w:eastAsia="Times New Roman" w:hAnsi="Times New Roman" w:cs="Times New Roman"/>
                <w:sz w:val="20"/>
                <w:szCs w:val="20"/>
                <w:lang w:eastAsia="ru-RU"/>
              </w:rPr>
            </w:pPr>
            <w:proofErr w:type="spellStart"/>
            <w:r w:rsidRPr="00F634D7">
              <w:rPr>
                <w:rFonts w:ascii="Times New Roman" w:eastAsia="Times New Roman" w:hAnsi="Times New Roman" w:cs="Times New Roman"/>
                <w:sz w:val="20"/>
                <w:szCs w:val="20"/>
                <w:lang w:eastAsia="ru-RU"/>
              </w:rPr>
              <w:t>Урп</w:t>
            </w:r>
            <w:proofErr w:type="spellEnd"/>
            <w:r w:rsidRPr="00F634D7">
              <w:rPr>
                <w:rFonts w:ascii="Times New Roman" w:eastAsia="Times New Roman" w:hAnsi="Times New Roman" w:cs="Times New Roman"/>
                <w:sz w:val="20"/>
                <w:szCs w:val="20"/>
                <w:lang w:eastAsia="ru-RU"/>
              </w:rPr>
              <w:t xml:space="preserve"> (транспортировка)</w:t>
            </w:r>
          </w:p>
        </w:tc>
        <w:tc>
          <w:tcPr>
            <w:tcW w:w="1276" w:type="dxa"/>
            <w:shd w:val="clear" w:color="auto" w:fill="auto"/>
            <w:noWrap/>
            <w:vAlign w:val="center"/>
            <w:hideMark/>
          </w:tcPr>
          <w:p w:rsidR="00894186" w:rsidRPr="00F634D7" w:rsidRDefault="00894186"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кВт*ч/</w:t>
            </w:r>
            <w:proofErr w:type="spellStart"/>
            <w:r w:rsidRPr="00F634D7">
              <w:rPr>
                <w:rFonts w:ascii="Times New Roman" w:eastAsia="Times New Roman" w:hAnsi="Times New Roman" w:cs="Times New Roman"/>
                <w:sz w:val="20"/>
                <w:szCs w:val="20"/>
                <w:lang w:eastAsia="ru-RU"/>
              </w:rPr>
              <w:t>куб</w:t>
            </w:r>
            <w:proofErr w:type="gramStart"/>
            <w:r w:rsidRPr="00F634D7">
              <w:rPr>
                <w:rFonts w:ascii="Times New Roman" w:eastAsia="Times New Roman" w:hAnsi="Times New Roman" w:cs="Times New Roman"/>
                <w:sz w:val="20"/>
                <w:szCs w:val="20"/>
                <w:lang w:eastAsia="ru-RU"/>
              </w:rPr>
              <w:t>.м</w:t>
            </w:r>
            <w:proofErr w:type="spellEnd"/>
            <w:proofErr w:type="gramEnd"/>
          </w:p>
        </w:tc>
        <w:tc>
          <w:tcPr>
            <w:tcW w:w="993" w:type="dxa"/>
            <w:shd w:val="clear" w:color="auto" w:fill="auto"/>
          </w:tcPr>
          <w:p w:rsidR="00894186" w:rsidRPr="00F634D7" w:rsidRDefault="00894186"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tcPr>
          <w:p w:rsidR="00894186" w:rsidRPr="00F634D7" w:rsidRDefault="00894186"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tcPr>
          <w:p w:rsidR="00894186" w:rsidRPr="00F634D7" w:rsidRDefault="00894186"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tcPr>
          <w:p w:rsidR="00894186" w:rsidRPr="00F634D7" w:rsidRDefault="00894186"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tcPr>
          <w:p w:rsidR="00894186" w:rsidRPr="00F634D7" w:rsidRDefault="00894186"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r w:rsidR="008E73CB" w:rsidRPr="00F634D7" w:rsidTr="007345A7">
        <w:trPr>
          <w:trHeight w:val="195"/>
        </w:trPr>
        <w:tc>
          <w:tcPr>
            <w:tcW w:w="675" w:type="dxa"/>
            <w:shd w:val="clear" w:color="auto" w:fill="auto"/>
            <w:noWrap/>
            <w:vAlign w:val="center"/>
            <w:hideMark/>
          </w:tcPr>
          <w:p w:rsidR="008E73CB" w:rsidRPr="00F634D7" w:rsidRDefault="008E73CB" w:rsidP="00F634D7">
            <w:pPr>
              <w:jc w:val="center"/>
              <w:rPr>
                <w:rFonts w:ascii="Times New Roman" w:eastAsia="Times New Roman" w:hAnsi="Times New Roman" w:cs="Times New Roman"/>
                <w:sz w:val="20"/>
                <w:szCs w:val="20"/>
                <w:lang w:eastAsia="ru-RU"/>
              </w:rPr>
            </w:pPr>
          </w:p>
        </w:tc>
        <w:tc>
          <w:tcPr>
            <w:tcW w:w="3402" w:type="dxa"/>
            <w:shd w:val="clear" w:color="auto" w:fill="auto"/>
            <w:hideMark/>
          </w:tcPr>
          <w:p w:rsidR="008E73CB" w:rsidRPr="00F634D7" w:rsidRDefault="008E73CB" w:rsidP="00F634D7">
            <w:pP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Сопоставление динамики изменения</w:t>
            </w:r>
          </w:p>
        </w:tc>
        <w:tc>
          <w:tcPr>
            <w:tcW w:w="1276" w:type="dxa"/>
            <w:shd w:val="clear" w:color="auto" w:fill="auto"/>
            <w:noWrap/>
            <w:hideMark/>
          </w:tcPr>
          <w:p w:rsidR="008E73CB" w:rsidRPr="00F634D7" w:rsidRDefault="008E73CB" w:rsidP="00F634D7">
            <w:pPr>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20"/>
                <w:szCs w:val="20"/>
                <w:lang w:eastAsia="ru-RU"/>
              </w:rPr>
              <w:t xml:space="preserve"> % </w:t>
            </w:r>
          </w:p>
        </w:tc>
        <w:tc>
          <w:tcPr>
            <w:tcW w:w="993" w:type="dxa"/>
            <w:shd w:val="clear" w:color="auto" w:fill="auto"/>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2"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134"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93" w:type="dxa"/>
            <w:vAlign w:val="center"/>
          </w:tcPr>
          <w:p w:rsidR="008E73CB" w:rsidRPr="00F634D7" w:rsidRDefault="008E73CB" w:rsidP="00F634D7">
            <w:pPr>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bl>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8</w:t>
      </w:r>
      <w:r w:rsidRPr="00F634D7">
        <w:rPr>
          <w:rFonts w:ascii="Times New Roman" w:eastAsia="Times New Roman" w:hAnsi="Times New Roman" w:cs="Times New Roman"/>
          <w:b/>
          <w:sz w:val="24"/>
          <w:szCs w:val="20"/>
          <w:lang w:eastAsia="ru-RU"/>
        </w:rPr>
        <w:t>.  Отчет об исполнении производственной программы за истекший период регулирования</w:t>
      </w: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tbl>
      <w:tblPr>
        <w:tblStyle w:val="12"/>
        <w:tblW w:w="10490" w:type="dxa"/>
        <w:tblInd w:w="-34" w:type="dxa"/>
        <w:tblLayout w:type="fixed"/>
        <w:tblLook w:val="04A0" w:firstRow="1" w:lastRow="0" w:firstColumn="1" w:lastColumn="0" w:noHBand="0" w:noVBand="1"/>
      </w:tblPr>
      <w:tblGrid>
        <w:gridCol w:w="1003"/>
        <w:gridCol w:w="2683"/>
        <w:gridCol w:w="1548"/>
        <w:gridCol w:w="2279"/>
        <w:gridCol w:w="2977"/>
      </w:tblGrid>
      <w:tr w:rsidR="008E73CB" w:rsidRPr="00F634D7" w:rsidTr="007345A7">
        <w:tc>
          <w:tcPr>
            <w:tcW w:w="1003" w:type="dxa"/>
            <w:vAlign w:val="center"/>
          </w:tcPr>
          <w:p w:rsidR="008E73CB" w:rsidRPr="00F634D7" w:rsidRDefault="008E73CB" w:rsidP="00F634D7">
            <w:pPr>
              <w:jc w:val="center"/>
              <w:rPr>
                <w:rFonts w:ascii="Times New Roman" w:hAnsi="Times New Roman"/>
                <w:szCs w:val="18"/>
              </w:rPr>
            </w:pPr>
            <w:r w:rsidRPr="00F634D7">
              <w:rPr>
                <w:rFonts w:ascii="Times New Roman" w:hAnsi="Times New Roman"/>
                <w:szCs w:val="18"/>
              </w:rPr>
              <w:t xml:space="preserve">№ </w:t>
            </w:r>
            <w:proofErr w:type="gramStart"/>
            <w:r w:rsidRPr="00F634D7">
              <w:rPr>
                <w:rFonts w:ascii="Times New Roman" w:hAnsi="Times New Roman"/>
                <w:szCs w:val="18"/>
              </w:rPr>
              <w:t>п</w:t>
            </w:r>
            <w:proofErr w:type="gramEnd"/>
            <w:r w:rsidRPr="00F634D7">
              <w:rPr>
                <w:rFonts w:ascii="Times New Roman" w:hAnsi="Times New Roman"/>
                <w:szCs w:val="18"/>
              </w:rPr>
              <w:t>/п</w:t>
            </w:r>
          </w:p>
        </w:tc>
        <w:tc>
          <w:tcPr>
            <w:tcW w:w="2683" w:type="dxa"/>
            <w:vAlign w:val="center"/>
          </w:tcPr>
          <w:p w:rsidR="008E73CB" w:rsidRPr="00F634D7" w:rsidRDefault="008E73CB" w:rsidP="00F634D7">
            <w:pPr>
              <w:jc w:val="center"/>
              <w:rPr>
                <w:rFonts w:ascii="Times New Roman" w:hAnsi="Times New Roman"/>
                <w:szCs w:val="18"/>
              </w:rPr>
            </w:pPr>
            <w:r w:rsidRPr="00F634D7">
              <w:rPr>
                <w:rFonts w:ascii="Times New Roman" w:hAnsi="Times New Roman"/>
                <w:szCs w:val="18"/>
              </w:rPr>
              <w:t>Показатели эффективности производственной программы</w:t>
            </w:r>
            <w:r w:rsidRPr="00F634D7">
              <w:rPr>
                <w:szCs w:val="18"/>
              </w:rPr>
              <w:t xml:space="preserve"> </w:t>
            </w:r>
          </w:p>
        </w:tc>
        <w:tc>
          <w:tcPr>
            <w:tcW w:w="1548" w:type="dxa"/>
            <w:vAlign w:val="center"/>
          </w:tcPr>
          <w:p w:rsidR="008E73CB" w:rsidRPr="00F634D7" w:rsidRDefault="008E73CB" w:rsidP="00F634D7">
            <w:pPr>
              <w:jc w:val="center"/>
              <w:rPr>
                <w:rFonts w:ascii="Times New Roman" w:hAnsi="Times New Roman"/>
                <w:szCs w:val="18"/>
              </w:rPr>
            </w:pPr>
            <w:r w:rsidRPr="00F634D7">
              <w:rPr>
                <w:rFonts w:ascii="Times New Roman" w:hAnsi="Times New Roman"/>
                <w:szCs w:val="18"/>
              </w:rPr>
              <w:t xml:space="preserve">Единица </w:t>
            </w:r>
          </w:p>
          <w:p w:rsidR="008E73CB" w:rsidRPr="00F634D7" w:rsidRDefault="008E73CB" w:rsidP="00F634D7">
            <w:pPr>
              <w:jc w:val="center"/>
              <w:rPr>
                <w:rFonts w:ascii="Times New Roman" w:hAnsi="Times New Roman"/>
                <w:szCs w:val="18"/>
              </w:rPr>
            </w:pPr>
            <w:r w:rsidRPr="00F634D7">
              <w:rPr>
                <w:rFonts w:ascii="Times New Roman" w:hAnsi="Times New Roman"/>
                <w:szCs w:val="18"/>
              </w:rPr>
              <w:t>измерения</w:t>
            </w:r>
          </w:p>
        </w:tc>
        <w:tc>
          <w:tcPr>
            <w:tcW w:w="2279" w:type="dxa"/>
            <w:vAlign w:val="center"/>
          </w:tcPr>
          <w:p w:rsidR="008E73CB" w:rsidRPr="00F634D7" w:rsidRDefault="008E73CB" w:rsidP="00F634D7">
            <w:pPr>
              <w:jc w:val="center"/>
              <w:rPr>
                <w:rFonts w:ascii="Times New Roman" w:hAnsi="Times New Roman"/>
                <w:szCs w:val="18"/>
                <w:lang w:bidi="ru-RU"/>
              </w:rPr>
            </w:pPr>
            <w:r w:rsidRPr="00F634D7">
              <w:rPr>
                <w:rFonts w:ascii="Times New Roman" w:hAnsi="Times New Roman"/>
                <w:szCs w:val="18"/>
                <w:lang w:bidi="ru-RU"/>
              </w:rPr>
              <w:t xml:space="preserve">Утвержденное значение показателя на истекший период регулирования </w:t>
            </w:r>
          </w:p>
          <w:p w:rsidR="008E73CB" w:rsidRPr="00F634D7" w:rsidRDefault="008E73CB" w:rsidP="00C077C8">
            <w:pPr>
              <w:jc w:val="center"/>
              <w:rPr>
                <w:rFonts w:ascii="Times New Roman" w:hAnsi="Times New Roman"/>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c>
          <w:tcPr>
            <w:tcW w:w="2977" w:type="dxa"/>
            <w:vAlign w:val="center"/>
          </w:tcPr>
          <w:p w:rsidR="008E73CB" w:rsidRPr="00F634D7" w:rsidRDefault="008E73CB" w:rsidP="00F634D7">
            <w:pPr>
              <w:jc w:val="center"/>
              <w:rPr>
                <w:rFonts w:ascii="Times New Roman" w:hAnsi="Times New Roman"/>
                <w:szCs w:val="18"/>
                <w:lang w:bidi="ru-RU"/>
              </w:rPr>
            </w:pPr>
            <w:r w:rsidRPr="00F634D7">
              <w:rPr>
                <w:rFonts w:ascii="Times New Roman" w:hAnsi="Times New Roman"/>
                <w:szCs w:val="18"/>
                <w:lang w:bidi="ru-RU"/>
              </w:rPr>
              <w:t xml:space="preserve">Фактическое значение показателя за истекший период регулирования </w:t>
            </w:r>
          </w:p>
          <w:p w:rsidR="008E73CB" w:rsidRPr="00F634D7" w:rsidRDefault="008E73CB" w:rsidP="00C077C8">
            <w:pPr>
              <w:jc w:val="center"/>
              <w:rPr>
                <w:rFonts w:ascii="Times New Roman" w:hAnsi="Times New Roman"/>
                <w:b/>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r>
      <w:tr w:rsidR="008E73CB" w:rsidRPr="00F634D7" w:rsidTr="007345A7">
        <w:trPr>
          <w:trHeight w:val="441"/>
        </w:trPr>
        <w:tc>
          <w:tcPr>
            <w:tcW w:w="1003" w:type="dxa"/>
            <w:vAlign w:val="center"/>
          </w:tcPr>
          <w:p w:rsidR="008E73CB" w:rsidRPr="00F634D7" w:rsidRDefault="008E73CB" w:rsidP="00F634D7">
            <w:pPr>
              <w:jc w:val="center"/>
              <w:rPr>
                <w:rFonts w:ascii="Times New Roman" w:hAnsi="Times New Roman"/>
                <w:szCs w:val="18"/>
              </w:rPr>
            </w:pPr>
            <w:r w:rsidRPr="00F634D7">
              <w:rPr>
                <w:rFonts w:ascii="Times New Roman" w:hAnsi="Times New Roman"/>
                <w:szCs w:val="18"/>
                <w:lang w:bidi="ru-RU"/>
              </w:rPr>
              <w:t>1.</w:t>
            </w:r>
          </w:p>
        </w:tc>
        <w:tc>
          <w:tcPr>
            <w:tcW w:w="9487" w:type="dxa"/>
            <w:gridSpan w:val="4"/>
            <w:vAlign w:val="center"/>
          </w:tcPr>
          <w:p w:rsidR="008E73CB" w:rsidRPr="00F634D7" w:rsidRDefault="008E73CB" w:rsidP="00F634D7">
            <w:pPr>
              <w:jc w:val="center"/>
              <w:rPr>
                <w:rFonts w:ascii="Times New Roman" w:hAnsi="Times New Roman"/>
                <w:szCs w:val="18"/>
              </w:rPr>
            </w:pPr>
            <w:r w:rsidRPr="00F634D7">
              <w:rPr>
                <w:rFonts w:ascii="Times New Roman" w:hAnsi="Times New Roman"/>
                <w:szCs w:val="18"/>
              </w:rPr>
              <w:t xml:space="preserve">Отчет предоставлен в формате шаблона «Расчет тарифа в сфере водоснабжения» </w:t>
            </w:r>
            <w:r w:rsidR="00C077C8" w:rsidRPr="00C86696">
              <w:rPr>
                <w:rFonts w:ascii="Times New Roman" w:hAnsi="Times New Roman"/>
                <w:szCs w:val="18"/>
              </w:rPr>
              <w:t>CALC2026.WATER.TARIFF.4.47</w:t>
            </w:r>
          </w:p>
        </w:tc>
      </w:tr>
    </w:tbl>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9</w:t>
      </w:r>
      <w:r w:rsidRPr="00F634D7">
        <w:rPr>
          <w:rFonts w:ascii="Times New Roman" w:eastAsia="Times New Roman" w:hAnsi="Times New Roman" w:cs="Times New Roman"/>
          <w:b/>
          <w:sz w:val="24"/>
          <w:szCs w:val="20"/>
          <w:lang w:eastAsia="ru-RU"/>
        </w:rPr>
        <w:t>.  Мероприятия, направленные на повышение качества обслуживания абонентов</w:t>
      </w:r>
    </w:p>
    <w:p w:rsidR="008E73CB" w:rsidRPr="00F634D7" w:rsidRDefault="008E73CB" w:rsidP="00F634D7">
      <w:pPr>
        <w:spacing w:after="0" w:line="240" w:lineRule="auto"/>
        <w:jc w:val="center"/>
        <w:rPr>
          <w:rFonts w:ascii="Segoe UI" w:eastAsia="Times New Roman" w:hAnsi="Segoe UI" w:cs="Times New Roman"/>
          <w:vanish/>
          <w:sz w:val="18"/>
          <w:szCs w:val="20"/>
          <w:lang w:eastAsia="ru-RU"/>
        </w:rPr>
      </w:pPr>
    </w:p>
    <w:p w:rsidR="008E73CB" w:rsidRPr="00F634D7" w:rsidRDefault="008E73CB" w:rsidP="00F634D7">
      <w:pPr>
        <w:spacing w:after="0" w:line="240" w:lineRule="auto"/>
        <w:jc w:val="center"/>
        <w:rPr>
          <w:rFonts w:ascii="Times New Roman" w:eastAsia="Times New Roman" w:hAnsi="Times New Roman" w:cs="Times New Roman"/>
          <w:sz w:val="24"/>
          <w:szCs w:val="20"/>
          <w:lang w:eastAsia="ru-RU"/>
        </w:rPr>
      </w:pPr>
    </w:p>
    <w:tbl>
      <w:tblPr>
        <w:tblW w:w="10466" w:type="dxa"/>
        <w:jc w:val="center"/>
        <w:tblInd w:w="-34" w:type="dxa"/>
        <w:tblLook w:val="04A0" w:firstRow="1" w:lastRow="0" w:firstColumn="1" w:lastColumn="0" w:noHBand="0" w:noVBand="1"/>
      </w:tblPr>
      <w:tblGrid>
        <w:gridCol w:w="827"/>
        <w:gridCol w:w="5954"/>
        <w:gridCol w:w="3685"/>
      </w:tblGrid>
      <w:tr w:rsidR="008E73CB" w:rsidRPr="00F634D7" w:rsidTr="007345A7">
        <w:trPr>
          <w:trHeight w:val="389"/>
          <w:jc w:val="center"/>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Период проведения мероприятия</w:t>
            </w:r>
          </w:p>
        </w:tc>
      </w:tr>
      <w:tr w:rsidR="008E73CB" w:rsidRPr="00F634D7" w:rsidTr="007345A7">
        <w:trPr>
          <w:trHeight w:val="465"/>
          <w:jc w:val="center"/>
        </w:trPr>
        <w:tc>
          <w:tcPr>
            <w:tcW w:w="827" w:type="dxa"/>
            <w:tcBorders>
              <w:top w:val="nil"/>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5954" w:type="dxa"/>
            <w:tcBorders>
              <w:top w:val="single" w:sz="4" w:space="0" w:color="auto"/>
              <w:left w:val="nil"/>
              <w:bottom w:val="single" w:sz="4" w:space="0" w:color="auto"/>
              <w:right w:val="single" w:sz="4" w:space="0" w:color="000000"/>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Выполнение условий договоров, заключенных с абонентами</w:t>
            </w:r>
          </w:p>
        </w:tc>
        <w:tc>
          <w:tcPr>
            <w:tcW w:w="3685" w:type="dxa"/>
            <w:tcBorders>
              <w:top w:val="single" w:sz="4" w:space="0" w:color="auto"/>
              <w:left w:val="nil"/>
              <w:bottom w:val="single" w:sz="4" w:space="0" w:color="auto"/>
              <w:right w:val="single" w:sz="4" w:space="0" w:color="000000"/>
            </w:tcBorders>
            <w:shd w:val="clear" w:color="000000" w:fill="FFFFFF"/>
            <w:vAlign w:val="center"/>
            <w:hideMark/>
          </w:tcPr>
          <w:p w:rsidR="008E73CB" w:rsidRPr="00F634D7" w:rsidRDefault="008E73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18"/>
                <w:szCs w:val="18"/>
                <w:lang w:eastAsia="ru-RU"/>
              </w:rPr>
              <w:t>с 01.01.2025 по 31.12.2029</w:t>
            </w:r>
          </w:p>
        </w:tc>
      </w:tr>
    </w:tbl>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lastRenderedPageBreak/>
        <w:t xml:space="preserve">Приложение </w:t>
      </w:r>
      <w:r w:rsidR="0058436B" w:rsidRPr="00F634D7">
        <w:rPr>
          <w:rFonts w:ascii="Times New Roman" w:hAnsi="Times New Roman" w:cs="Times New Roman"/>
          <w:sz w:val="24"/>
          <w:szCs w:val="24"/>
        </w:rPr>
        <w:t>3</w:t>
      </w:r>
    </w:p>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к приказу комитета по тарифам и ценовой политике Ленинградской области</w:t>
      </w:r>
    </w:p>
    <w:p w:rsidR="008E73CB" w:rsidRPr="00F634D7" w:rsidRDefault="008E73C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от ____ декабря 202</w:t>
      </w:r>
      <w:r w:rsidR="00C077C8">
        <w:rPr>
          <w:rFonts w:ascii="Times New Roman" w:hAnsi="Times New Roman" w:cs="Times New Roman"/>
          <w:sz w:val="24"/>
          <w:szCs w:val="24"/>
        </w:rPr>
        <w:t>5</w:t>
      </w:r>
      <w:r w:rsidRPr="00F634D7">
        <w:rPr>
          <w:rFonts w:ascii="Times New Roman" w:hAnsi="Times New Roman" w:cs="Times New Roman"/>
          <w:sz w:val="24"/>
          <w:szCs w:val="24"/>
        </w:rPr>
        <w:t xml:space="preserve"> года № ___</w:t>
      </w:r>
      <w:proofErr w:type="gramStart"/>
      <w:r w:rsidRPr="00F634D7">
        <w:rPr>
          <w:rFonts w:ascii="Times New Roman" w:hAnsi="Times New Roman" w:cs="Times New Roman"/>
          <w:sz w:val="24"/>
          <w:szCs w:val="24"/>
        </w:rPr>
        <w:t>_-</w:t>
      </w:r>
      <w:proofErr w:type="gramEnd"/>
      <w:r w:rsidRPr="00F634D7">
        <w:rPr>
          <w:rFonts w:ascii="Times New Roman" w:hAnsi="Times New Roman" w:cs="Times New Roman"/>
          <w:sz w:val="24"/>
          <w:szCs w:val="24"/>
        </w:rPr>
        <w:t>п</w:t>
      </w: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ind w:left="5670"/>
        <w:jc w:val="center"/>
        <w:rPr>
          <w:rFonts w:ascii="Times New Roman" w:hAnsi="Times New Roman" w:cs="Times New Roman"/>
          <w:sz w:val="24"/>
          <w:szCs w:val="24"/>
        </w:rPr>
      </w:pPr>
    </w:p>
    <w:p w:rsidR="008E73CB" w:rsidRPr="00F634D7" w:rsidRDefault="008E73CB" w:rsidP="00F634D7">
      <w:pPr>
        <w:spacing w:after="0" w:line="240" w:lineRule="auto"/>
        <w:jc w:val="center"/>
        <w:rPr>
          <w:rFonts w:ascii="Times New Roman" w:eastAsia="Times New Roman" w:hAnsi="Times New Roman" w:cs="Times New Roman"/>
          <w:b/>
          <w:sz w:val="24"/>
          <w:szCs w:val="20"/>
          <w:lang w:eastAsia="ru-RU"/>
        </w:rPr>
      </w:pPr>
      <w:proofErr w:type="gramStart"/>
      <w:r w:rsidRPr="00F634D7">
        <w:rPr>
          <w:rFonts w:ascii="Times New Roman" w:hAnsi="Times New Roman" w:cs="Times New Roman"/>
          <w:b/>
          <w:sz w:val="24"/>
          <w:szCs w:val="24"/>
        </w:rPr>
        <w:t xml:space="preserve">Производственная программа в сфере </w:t>
      </w:r>
      <w:r w:rsidR="0058436B" w:rsidRPr="00F634D7">
        <w:rPr>
          <w:rFonts w:ascii="Times New Roman" w:hAnsi="Times New Roman" w:cs="Times New Roman"/>
          <w:b/>
          <w:sz w:val="24"/>
          <w:szCs w:val="24"/>
        </w:rPr>
        <w:t>водоотведения</w:t>
      </w:r>
      <w:r w:rsidRPr="00F634D7">
        <w:rPr>
          <w:rFonts w:ascii="Times New Roman" w:hAnsi="Times New Roman" w:cs="Times New Roman"/>
          <w:b/>
          <w:sz w:val="24"/>
          <w:szCs w:val="24"/>
        </w:rPr>
        <w:t xml:space="preserve"> общества с ограниченной ответственностью «Новая Водная Ассоциация» </w:t>
      </w:r>
      <w:r w:rsidR="007345A7" w:rsidRPr="00F634D7">
        <w:rPr>
          <w:rFonts w:ascii="Times New Roman" w:hAnsi="Times New Roman" w:cs="Times New Roman"/>
          <w:b/>
          <w:sz w:val="24"/>
          <w:szCs w:val="24"/>
        </w:rPr>
        <w:t>(д</w:t>
      </w:r>
      <w:r w:rsidR="007345A7" w:rsidRPr="00F634D7">
        <w:rPr>
          <w:rFonts w:ascii="Times New Roman" w:eastAsia="Calibri" w:hAnsi="Times New Roman" w:cs="Times New Roman"/>
          <w:b/>
          <w:sz w:val="24"/>
          <w:szCs w:val="24"/>
        </w:rPr>
        <w:t>ля потребителей муниципального образования «</w:t>
      </w:r>
      <w:proofErr w:type="spellStart"/>
      <w:r w:rsidR="007345A7" w:rsidRPr="00F634D7">
        <w:rPr>
          <w:rFonts w:ascii="Times New Roman" w:eastAsia="Calibri" w:hAnsi="Times New Roman" w:cs="Times New Roman"/>
          <w:b/>
          <w:sz w:val="24"/>
          <w:szCs w:val="24"/>
        </w:rPr>
        <w:t>Муринское</w:t>
      </w:r>
      <w:proofErr w:type="spellEnd"/>
      <w:r w:rsidR="007345A7" w:rsidRPr="00F634D7">
        <w:rPr>
          <w:rFonts w:ascii="Times New Roman" w:eastAsia="Calibri" w:hAnsi="Times New Roman" w:cs="Times New Roman"/>
          <w:b/>
          <w:sz w:val="24"/>
          <w:szCs w:val="24"/>
        </w:rPr>
        <w:t xml:space="preserve"> городское поселение» Всеволожского муниципального района Ленинградской области (за исключением потребителей г. </w:t>
      </w:r>
      <w:proofErr w:type="spellStart"/>
      <w:r w:rsidR="007345A7" w:rsidRPr="00F634D7">
        <w:rPr>
          <w:rFonts w:ascii="Times New Roman" w:eastAsia="Calibri" w:hAnsi="Times New Roman" w:cs="Times New Roman"/>
          <w:b/>
          <w:sz w:val="24"/>
          <w:szCs w:val="24"/>
        </w:rPr>
        <w:t>Мурино</w:t>
      </w:r>
      <w:proofErr w:type="spellEnd"/>
      <w:r w:rsidR="007345A7" w:rsidRPr="00F634D7">
        <w:rPr>
          <w:rFonts w:ascii="Times New Roman" w:eastAsia="Calibri" w:hAnsi="Times New Roman" w:cs="Times New Roman"/>
          <w:b/>
          <w:sz w:val="24"/>
          <w:szCs w:val="24"/>
        </w:rPr>
        <w:t xml:space="preserve">, ул. Оборонная, д. 36, 51, 53, 55,  д. </w:t>
      </w:r>
      <w:proofErr w:type="spellStart"/>
      <w:r w:rsidR="007345A7" w:rsidRPr="00F634D7">
        <w:rPr>
          <w:rFonts w:ascii="Times New Roman" w:eastAsia="Calibri" w:hAnsi="Times New Roman" w:cs="Times New Roman"/>
          <w:b/>
          <w:sz w:val="24"/>
          <w:szCs w:val="24"/>
        </w:rPr>
        <w:t>Лаврики</w:t>
      </w:r>
      <w:proofErr w:type="spellEnd"/>
      <w:r w:rsidR="007345A7" w:rsidRPr="00F634D7">
        <w:rPr>
          <w:rFonts w:ascii="Times New Roman" w:eastAsia="Calibri" w:hAnsi="Times New Roman" w:cs="Times New Roman"/>
          <w:b/>
          <w:sz w:val="24"/>
          <w:szCs w:val="24"/>
        </w:rPr>
        <w:t>)</w:t>
      </w:r>
      <w:r w:rsidRPr="00F634D7">
        <w:rPr>
          <w:rFonts w:ascii="Times New Roman" w:eastAsia="Calibri" w:hAnsi="Times New Roman" w:cs="Times New Roman"/>
          <w:b/>
          <w:sz w:val="24"/>
          <w:szCs w:val="24"/>
        </w:rPr>
        <w:t xml:space="preserve"> </w:t>
      </w:r>
      <w:r w:rsidRPr="00F634D7">
        <w:rPr>
          <w:rFonts w:ascii="Times New Roman" w:hAnsi="Times New Roman" w:cs="Times New Roman"/>
          <w:b/>
          <w:sz w:val="24"/>
          <w:szCs w:val="24"/>
        </w:rPr>
        <w:t>на 2025-2029 годы</w:t>
      </w:r>
      <w:proofErr w:type="gramEnd"/>
    </w:p>
    <w:p w:rsidR="008E73CB" w:rsidRPr="00F634D7" w:rsidRDefault="008E73CB" w:rsidP="00F634D7">
      <w:pPr>
        <w:spacing w:after="0" w:line="240" w:lineRule="auto"/>
        <w:ind w:right="-52" w:firstLine="567"/>
        <w:jc w:val="center"/>
        <w:rPr>
          <w:rFonts w:ascii="Times New Roman" w:hAnsi="Times New Roman" w:cs="Times New Roman"/>
          <w:b/>
          <w:sz w:val="24"/>
          <w:szCs w:val="24"/>
        </w:rPr>
      </w:pPr>
    </w:p>
    <w:p w:rsidR="008E73CB" w:rsidRPr="00F634D7" w:rsidRDefault="008E73CB" w:rsidP="00F634D7">
      <w:pPr>
        <w:spacing w:after="0" w:line="240" w:lineRule="auto"/>
        <w:ind w:right="-52" w:firstLine="567"/>
        <w:jc w:val="center"/>
        <w:rPr>
          <w:rFonts w:ascii="Times New Roman" w:hAnsi="Times New Roman" w:cs="Times New Roman"/>
          <w:b/>
          <w:sz w:val="24"/>
          <w:szCs w:val="24"/>
        </w:rPr>
      </w:pPr>
      <w:r w:rsidRPr="00F634D7">
        <w:rPr>
          <w:rFonts w:ascii="Times New Roman" w:hAnsi="Times New Roman" w:cs="Times New Roman"/>
          <w:b/>
          <w:sz w:val="24"/>
          <w:szCs w:val="24"/>
        </w:rPr>
        <w:t>Раздел 1. Паспорт производственной программы</w:t>
      </w:r>
    </w:p>
    <w:p w:rsidR="008E73CB" w:rsidRPr="00F634D7" w:rsidRDefault="008E73CB" w:rsidP="00F634D7">
      <w:pPr>
        <w:spacing w:after="0" w:line="240" w:lineRule="auto"/>
        <w:ind w:right="-52" w:firstLine="567"/>
        <w:jc w:val="center"/>
        <w:rPr>
          <w:rFonts w:ascii="Times New Roman" w:hAnsi="Times New Roman" w:cs="Times New Roman"/>
          <w:b/>
          <w:sz w:val="24"/>
          <w:szCs w:val="24"/>
        </w:rPr>
      </w:pPr>
    </w:p>
    <w:tbl>
      <w:tblPr>
        <w:tblW w:w="10221" w:type="dxa"/>
        <w:tblInd w:w="93" w:type="dxa"/>
        <w:tblLook w:val="04A0" w:firstRow="1" w:lastRow="0" w:firstColumn="1" w:lastColumn="0" w:noHBand="0" w:noVBand="1"/>
      </w:tblPr>
      <w:tblGrid>
        <w:gridCol w:w="5118"/>
        <w:gridCol w:w="5103"/>
      </w:tblGrid>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Регулируемая организация </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ind w:right="-52"/>
              <w:rPr>
                <w:rFonts w:ascii="Times New Roman" w:eastAsia="Times New Roman" w:hAnsi="Times New Roman" w:cs="Times New Roman"/>
                <w:color w:val="000000"/>
                <w:sz w:val="18"/>
                <w:szCs w:val="18"/>
                <w:lang w:eastAsia="ru-RU"/>
              </w:rPr>
            </w:pPr>
            <w:r w:rsidRPr="00F634D7">
              <w:rPr>
                <w:rFonts w:ascii="Times New Roman" w:hAnsi="Times New Roman" w:cs="Times New Roman"/>
                <w:sz w:val="18"/>
                <w:szCs w:val="18"/>
              </w:rPr>
              <w:t xml:space="preserve">Общество с ограниченной ответственностью «Новая Водная Ассоциация» </w:t>
            </w:r>
          </w:p>
        </w:tc>
      </w:tr>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Местонахождение</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tabs>
                <w:tab w:val="left" w:pos="851"/>
              </w:tabs>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199053, Санкт-Петербург, В.О., Средний проспект, д. 4, лит. А</w:t>
            </w:r>
          </w:p>
        </w:tc>
      </w:tr>
      <w:tr w:rsidR="008E73CB" w:rsidRPr="00F634D7" w:rsidTr="007345A7">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Уполномоченный орган регулирования</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Комитет по тарифам и ценовой политике Ленинградской области</w:t>
            </w:r>
          </w:p>
        </w:tc>
      </w:tr>
      <w:tr w:rsidR="008E73CB" w:rsidRPr="00F634D7" w:rsidTr="007345A7">
        <w:trPr>
          <w:trHeight w:val="351"/>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191311, г. Санкт-Петербург, ул. Смольного, д.3, литер</w:t>
            </w:r>
            <w:proofErr w:type="gramStart"/>
            <w:r w:rsidRPr="00F634D7">
              <w:rPr>
                <w:rFonts w:ascii="Times New Roman" w:eastAsia="Times New Roman" w:hAnsi="Times New Roman" w:cs="Times New Roman"/>
                <w:color w:val="000000"/>
                <w:sz w:val="18"/>
                <w:szCs w:val="18"/>
                <w:lang w:eastAsia="ru-RU"/>
              </w:rPr>
              <w:t xml:space="preserve"> А</w:t>
            </w:r>
            <w:proofErr w:type="gramEnd"/>
          </w:p>
        </w:tc>
      </w:tr>
      <w:tr w:rsidR="008E73CB" w:rsidRPr="00F634D7" w:rsidTr="007345A7">
        <w:trPr>
          <w:trHeight w:val="39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8E73CB" w:rsidRPr="00F634D7" w:rsidRDefault="008E73C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2025 -2029 годы</w:t>
            </w:r>
          </w:p>
        </w:tc>
      </w:tr>
    </w:tbl>
    <w:p w:rsidR="00EF77AD" w:rsidRPr="00F634D7" w:rsidRDefault="00EF77AD" w:rsidP="00F634D7">
      <w:pPr>
        <w:spacing w:after="0" w:line="240" w:lineRule="auto"/>
        <w:ind w:right="-52" w:firstLine="567"/>
        <w:jc w:val="center"/>
        <w:rPr>
          <w:rFonts w:ascii="Times New Roman" w:eastAsia="Times New Roman" w:hAnsi="Times New Roman" w:cs="Times New Roman"/>
          <w:b/>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Раздел 2. Перечень плановых мероприятий по ремонту объектов централизованных систем водоотведения, мероприятий направленных на улучшение качества очистки сточных вод, мероприятий по энергосбережению и повышению энергетической эффективности</w:t>
      </w: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p>
    <w:tbl>
      <w:tblPr>
        <w:tblW w:w="10295" w:type="dxa"/>
        <w:jc w:val="center"/>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2"/>
        <w:gridCol w:w="1118"/>
        <w:gridCol w:w="1139"/>
        <w:gridCol w:w="977"/>
        <w:gridCol w:w="1066"/>
        <w:gridCol w:w="1034"/>
        <w:gridCol w:w="942"/>
      </w:tblGrid>
      <w:tr w:rsidR="001001E2" w:rsidRPr="00F634D7" w:rsidTr="001001E2">
        <w:trPr>
          <w:cantSplit/>
          <w:trHeight w:val="568"/>
          <w:jc w:val="center"/>
        </w:trPr>
        <w:tc>
          <w:tcPr>
            <w:tcW w:w="517" w:type="dxa"/>
            <w:vMerge w:val="restart"/>
            <w:shd w:val="clear" w:color="000000" w:fill="FFFFFF"/>
            <w:vAlign w:val="center"/>
            <w:hideMark/>
          </w:tcPr>
          <w:p w:rsidR="001001E2" w:rsidRPr="00F634D7" w:rsidRDefault="001001E2"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 </w:t>
            </w:r>
            <w:proofErr w:type="gramStart"/>
            <w:r w:rsidRPr="00F634D7">
              <w:rPr>
                <w:rFonts w:ascii="Times New Roman" w:eastAsia="Times New Roman" w:hAnsi="Times New Roman" w:cs="Times New Roman"/>
                <w:color w:val="000000"/>
                <w:sz w:val="18"/>
                <w:szCs w:val="18"/>
                <w:lang w:eastAsia="ru-RU"/>
              </w:rPr>
              <w:t>п</w:t>
            </w:r>
            <w:proofErr w:type="gramEnd"/>
            <w:r w:rsidRPr="00F634D7">
              <w:rPr>
                <w:rFonts w:ascii="Times New Roman" w:eastAsia="Times New Roman" w:hAnsi="Times New Roman" w:cs="Times New Roman"/>
                <w:color w:val="000000"/>
                <w:sz w:val="18"/>
                <w:szCs w:val="18"/>
                <w:lang w:eastAsia="ru-RU"/>
              </w:rPr>
              <w:t>/п</w:t>
            </w:r>
          </w:p>
        </w:tc>
        <w:tc>
          <w:tcPr>
            <w:tcW w:w="3502" w:type="dxa"/>
            <w:vMerge w:val="restart"/>
            <w:shd w:val="clear" w:color="000000" w:fill="FFFFFF"/>
            <w:vAlign w:val="center"/>
            <w:hideMark/>
          </w:tcPr>
          <w:p w:rsidR="001001E2" w:rsidRPr="00F634D7" w:rsidRDefault="001001E2"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Наименование мероприятия</w:t>
            </w:r>
          </w:p>
        </w:tc>
        <w:tc>
          <w:tcPr>
            <w:tcW w:w="1118" w:type="dxa"/>
            <w:vMerge w:val="restart"/>
            <w:shd w:val="clear" w:color="000000" w:fill="FFFFFF"/>
            <w:vAlign w:val="center"/>
          </w:tcPr>
          <w:p w:rsidR="001001E2" w:rsidRPr="00F634D7" w:rsidRDefault="001001E2"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Единица измерения</w:t>
            </w:r>
          </w:p>
        </w:tc>
        <w:tc>
          <w:tcPr>
            <w:tcW w:w="5158" w:type="dxa"/>
            <w:gridSpan w:val="5"/>
            <w:shd w:val="clear" w:color="000000" w:fill="FFFFFF"/>
            <w:vAlign w:val="center"/>
            <w:hideMark/>
          </w:tcPr>
          <w:p w:rsidR="001001E2" w:rsidRPr="00F634D7" w:rsidRDefault="001001E2"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Финансовые потребности  на реализацию мероприятия</w:t>
            </w:r>
          </w:p>
        </w:tc>
      </w:tr>
      <w:tr w:rsidR="007345A7" w:rsidRPr="00F634D7" w:rsidTr="001001E2">
        <w:trPr>
          <w:cantSplit/>
          <w:trHeight w:val="279"/>
          <w:jc w:val="center"/>
        </w:trPr>
        <w:tc>
          <w:tcPr>
            <w:tcW w:w="517" w:type="dxa"/>
            <w:vMerge/>
            <w:vAlign w:val="center"/>
            <w:hideMark/>
          </w:tcPr>
          <w:p w:rsidR="007345A7" w:rsidRPr="00F634D7" w:rsidRDefault="007345A7" w:rsidP="00F634D7">
            <w:pPr>
              <w:spacing w:after="0" w:line="240" w:lineRule="auto"/>
              <w:rPr>
                <w:rFonts w:ascii="Times New Roman" w:eastAsia="Times New Roman" w:hAnsi="Times New Roman" w:cs="Times New Roman"/>
                <w:color w:val="000000"/>
                <w:sz w:val="18"/>
                <w:szCs w:val="18"/>
                <w:lang w:eastAsia="ru-RU"/>
              </w:rPr>
            </w:pPr>
          </w:p>
        </w:tc>
        <w:tc>
          <w:tcPr>
            <w:tcW w:w="3502" w:type="dxa"/>
            <w:vMerge/>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p>
        </w:tc>
        <w:tc>
          <w:tcPr>
            <w:tcW w:w="1118" w:type="dxa"/>
            <w:vMerge/>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p>
        </w:tc>
        <w:tc>
          <w:tcPr>
            <w:tcW w:w="1139" w:type="dxa"/>
            <w:shd w:val="clear" w:color="000000" w:fill="FFFFFF"/>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77" w:type="dxa"/>
            <w:shd w:val="clear" w:color="000000" w:fill="FFFFFF"/>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066" w:type="dxa"/>
            <w:shd w:val="clear" w:color="000000" w:fill="FFFFFF"/>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034" w:type="dxa"/>
            <w:shd w:val="clear" w:color="000000" w:fill="FFFFFF"/>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42" w:type="dxa"/>
            <w:shd w:val="clear" w:color="000000" w:fill="FFFFFF"/>
            <w:vAlign w:val="center"/>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6B709C" w:rsidRPr="00F634D7" w:rsidTr="001001E2">
        <w:trPr>
          <w:cantSplit/>
          <w:trHeight w:val="542"/>
          <w:jc w:val="center"/>
        </w:trPr>
        <w:tc>
          <w:tcPr>
            <w:tcW w:w="517" w:type="dxa"/>
            <w:shd w:val="clear" w:color="000000" w:fill="FFFFFF"/>
            <w:vAlign w:val="center"/>
            <w:hideMark/>
          </w:tcPr>
          <w:p w:rsidR="006B709C" w:rsidRPr="00F634D7" w:rsidRDefault="006B709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w:t>
            </w:r>
          </w:p>
        </w:tc>
        <w:tc>
          <w:tcPr>
            <w:tcW w:w="3502" w:type="dxa"/>
            <w:shd w:val="clear" w:color="000000" w:fill="FFFFFF"/>
            <w:vAlign w:val="center"/>
            <w:hideMark/>
          </w:tcPr>
          <w:p w:rsidR="006B709C" w:rsidRPr="00F634D7" w:rsidRDefault="006B709C"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Выполнение работ по капитальному и текущему ремонту</w:t>
            </w:r>
          </w:p>
        </w:tc>
        <w:tc>
          <w:tcPr>
            <w:tcW w:w="1118" w:type="dxa"/>
            <w:shd w:val="clear" w:color="000000" w:fill="FFFFFF"/>
            <w:vAlign w:val="center"/>
          </w:tcPr>
          <w:p w:rsidR="006B709C" w:rsidRPr="00F634D7" w:rsidRDefault="006B709C"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 руб.</w:t>
            </w:r>
          </w:p>
        </w:tc>
        <w:tc>
          <w:tcPr>
            <w:tcW w:w="1139" w:type="dxa"/>
            <w:shd w:val="clear" w:color="000000" w:fill="FFFFFF"/>
            <w:vAlign w:val="center"/>
          </w:tcPr>
          <w:p w:rsidR="006B709C"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77" w:type="dxa"/>
            <w:shd w:val="clear" w:color="000000" w:fill="FFFFFF"/>
            <w:vAlign w:val="center"/>
          </w:tcPr>
          <w:p w:rsidR="006B709C"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66" w:type="dxa"/>
            <w:shd w:val="clear" w:color="000000" w:fill="FFFFFF"/>
            <w:vAlign w:val="center"/>
          </w:tcPr>
          <w:p w:rsidR="006B709C"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34" w:type="dxa"/>
            <w:shd w:val="clear" w:color="000000" w:fill="FFFFFF"/>
            <w:vAlign w:val="center"/>
          </w:tcPr>
          <w:p w:rsidR="006B709C"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42" w:type="dxa"/>
            <w:shd w:val="clear" w:color="000000" w:fill="FFFFFF"/>
            <w:vAlign w:val="center"/>
          </w:tcPr>
          <w:p w:rsidR="006B709C"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bl>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3</w:t>
      </w:r>
      <w:r w:rsidRPr="00F634D7">
        <w:rPr>
          <w:rFonts w:ascii="Times New Roman" w:eastAsia="Times New Roman" w:hAnsi="Times New Roman" w:cs="Times New Roman"/>
          <w:b/>
          <w:sz w:val="24"/>
          <w:szCs w:val="20"/>
          <w:lang w:eastAsia="ru-RU"/>
        </w:rPr>
        <w:t>.  Планируемый объем принимаемых сточных вод</w:t>
      </w:r>
    </w:p>
    <w:p w:rsidR="004361B0" w:rsidRPr="00F634D7" w:rsidRDefault="004361B0" w:rsidP="00F634D7">
      <w:pPr>
        <w:spacing w:after="0" w:line="240" w:lineRule="auto"/>
        <w:jc w:val="center"/>
        <w:rPr>
          <w:rFonts w:ascii="Times New Roman" w:eastAsia="Times New Roman" w:hAnsi="Times New Roman" w:cs="Times New Roman"/>
          <w:b/>
          <w:sz w:val="24"/>
          <w:szCs w:val="20"/>
          <w:lang w:eastAsia="ru-RU"/>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300"/>
        <w:gridCol w:w="1023"/>
        <w:gridCol w:w="1103"/>
        <w:gridCol w:w="992"/>
        <w:gridCol w:w="993"/>
        <w:gridCol w:w="1094"/>
        <w:gridCol w:w="1134"/>
      </w:tblGrid>
      <w:tr w:rsidR="007345A7" w:rsidRPr="00F634D7" w:rsidTr="007345A7">
        <w:trPr>
          <w:trHeight w:val="225"/>
        </w:trPr>
        <w:tc>
          <w:tcPr>
            <w:tcW w:w="714" w:type="dxa"/>
            <w:vMerge w:val="restart"/>
            <w:shd w:val="clear" w:color="auto" w:fill="auto"/>
            <w:noWrap/>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w:t>
            </w:r>
          </w:p>
        </w:tc>
        <w:tc>
          <w:tcPr>
            <w:tcW w:w="3300" w:type="dxa"/>
            <w:vMerge w:val="restart"/>
            <w:shd w:val="clear" w:color="auto" w:fill="auto"/>
            <w:noWrap/>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производственной деятельности</w:t>
            </w:r>
          </w:p>
        </w:tc>
        <w:tc>
          <w:tcPr>
            <w:tcW w:w="1023" w:type="dxa"/>
            <w:vMerge w:val="restart"/>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316" w:type="dxa"/>
            <w:gridSpan w:val="5"/>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7345A7" w:rsidRPr="00F634D7" w:rsidTr="007345A7">
        <w:trPr>
          <w:trHeight w:val="225"/>
        </w:trPr>
        <w:tc>
          <w:tcPr>
            <w:tcW w:w="714"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3300"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023"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7345A7" w:rsidRPr="00F634D7" w:rsidTr="007345A7">
        <w:trPr>
          <w:trHeight w:val="31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Принятый объем сточных вод</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собственные нужды предприятия</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Отпуск (реализация) услуг всего, в </w:t>
            </w:r>
            <w:proofErr w:type="spellStart"/>
            <w:r w:rsidRPr="00F634D7">
              <w:rPr>
                <w:rFonts w:ascii="Times New Roman" w:eastAsia="Times New Roman" w:hAnsi="Times New Roman" w:cs="Times New Roman"/>
                <w:sz w:val="18"/>
                <w:szCs w:val="18"/>
                <w:lang w:eastAsia="ru-RU"/>
              </w:rPr>
              <w:t>т.ч</w:t>
            </w:r>
            <w:proofErr w:type="spellEnd"/>
            <w:r w:rsidRPr="00F634D7">
              <w:rPr>
                <w:rFonts w:ascii="Times New Roman" w:eastAsia="Times New Roman" w:hAnsi="Times New Roman" w:cs="Times New Roman"/>
                <w:sz w:val="18"/>
                <w:szCs w:val="18"/>
                <w:lang w:eastAsia="ru-RU"/>
              </w:rPr>
              <w:t>.:</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209,833</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бюджетным организациям</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5,153</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5,153</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5,153</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5,153</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5,153</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населению</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375,492</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375,492</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201,374</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201,374</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201,374</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прочие потребители</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3,306</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3,306</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3,306</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3,306</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3,306</w:t>
            </w:r>
          </w:p>
        </w:tc>
      </w:tr>
      <w:tr w:rsidR="007345A7" w:rsidRPr="00F634D7" w:rsidTr="007345A7">
        <w:trPr>
          <w:trHeight w:val="31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3.4</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принято сточных вод от других канализаций</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Неучтенный приток сточных вод</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сточных вод, пропущенный через очистные сооружения</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r>
      <w:tr w:rsidR="007345A7" w:rsidRPr="00F634D7" w:rsidTr="007345A7">
        <w:trPr>
          <w:trHeight w:val="31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Пропущено через </w:t>
            </w:r>
            <w:proofErr w:type="spellStart"/>
            <w:proofErr w:type="gramStart"/>
            <w:r w:rsidRPr="00F634D7">
              <w:rPr>
                <w:rFonts w:ascii="Times New Roman" w:eastAsia="Times New Roman" w:hAnsi="Times New Roman" w:cs="Times New Roman"/>
                <w:sz w:val="18"/>
                <w:szCs w:val="18"/>
                <w:lang w:eastAsia="ru-RU"/>
              </w:rPr>
              <w:t>c</w:t>
            </w:r>
            <w:proofErr w:type="gramEnd"/>
            <w:r w:rsidRPr="00F634D7">
              <w:rPr>
                <w:rFonts w:ascii="Times New Roman" w:eastAsia="Times New Roman" w:hAnsi="Times New Roman" w:cs="Times New Roman"/>
                <w:sz w:val="18"/>
                <w:szCs w:val="18"/>
                <w:lang w:eastAsia="ru-RU"/>
              </w:rPr>
              <w:t>обственные</w:t>
            </w:r>
            <w:proofErr w:type="spellEnd"/>
            <w:r w:rsidRPr="00F634D7">
              <w:rPr>
                <w:rFonts w:ascii="Times New Roman" w:eastAsia="Times New Roman" w:hAnsi="Times New Roman" w:cs="Times New Roman"/>
                <w:sz w:val="18"/>
                <w:szCs w:val="18"/>
                <w:lang w:eastAsia="ru-RU"/>
              </w:rPr>
              <w:t xml:space="preserve"> очистные сооружения</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Передано сточных вод другим канализациям</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r>
      <w:tr w:rsidR="007345A7" w:rsidRPr="00F634D7" w:rsidTr="007345A7">
        <w:trPr>
          <w:trHeight w:val="22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5.2.1</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 очистные сооружения других организаций</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383,951</w:t>
            </w:r>
          </w:p>
        </w:tc>
      </w:tr>
      <w:tr w:rsidR="007345A7" w:rsidRPr="00F634D7" w:rsidTr="007345A7">
        <w:trPr>
          <w:trHeight w:val="315"/>
        </w:trPr>
        <w:tc>
          <w:tcPr>
            <w:tcW w:w="71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5.2.2</w:t>
            </w:r>
          </w:p>
        </w:tc>
        <w:tc>
          <w:tcPr>
            <w:tcW w:w="3300" w:type="dxa"/>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 канализационную сеть других организаций</w:t>
            </w:r>
          </w:p>
        </w:tc>
        <w:tc>
          <w:tcPr>
            <w:tcW w:w="102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0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3"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09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bl>
    <w:p w:rsidR="007345A7" w:rsidRPr="00F634D7" w:rsidRDefault="007345A7" w:rsidP="00F634D7">
      <w:pPr>
        <w:spacing w:after="0" w:line="240" w:lineRule="auto"/>
        <w:jc w:val="center"/>
        <w:rPr>
          <w:rFonts w:ascii="Times New Roman" w:eastAsia="Times New Roman" w:hAnsi="Times New Roman" w:cs="Times New Roman"/>
          <w:b/>
          <w:sz w:val="24"/>
          <w:szCs w:val="20"/>
          <w:lang w:eastAsia="ru-RU"/>
        </w:rPr>
      </w:pPr>
    </w:p>
    <w:p w:rsidR="007345A7" w:rsidRPr="00F634D7" w:rsidRDefault="007345A7" w:rsidP="00F634D7">
      <w:pPr>
        <w:spacing w:after="0" w:line="240" w:lineRule="auto"/>
        <w:jc w:val="center"/>
        <w:rPr>
          <w:rFonts w:ascii="Times New Roman" w:eastAsia="Times New Roman" w:hAnsi="Times New Roman" w:cs="Times New Roman"/>
          <w:b/>
          <w:sz w:val="24"/>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lastRenderedPageBreak/>
        <w:t xml:space="preserve">Раздел </w:t>
      </w:r>
      <w:r w:rsidRPr="00F634D7">
        <w:rPr>
          <w:rFonts w:ascii="Times New Roman" w:eastAsia="Times New Roman" w:hAnsi="Times New Roman" w:cs="Times New Roman"/>
          <w:b/>
          <w:sz w:val="24"/>
          <w:szCs w:val="20"/>
          <w:lang w:eastAsia="ru-RU" w:bidi="ru-RU"/>
        </w:rPr>
        <w:t>4</w:t>
      </w:r>
      <w:r w:rsidRPr="00F634D7">
        <w:rPr>
          <w:rFonts w:ascii="Times New Roman" w:eastAsia="Times New Roman" w:hAnsi="Times New Roman" w:cs="Times New Roman"/>
          <w:b/>
          <w:sz w:val="24"/>
          <w:szCs w:val="20"/>
          <w:lang w:eastAsia="ru-RU"/>
        </w:rPr>
        <w:t>. Объем финансовых потребностей, необходимых для реализации</w:t>
      </w: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 производственной программы</w:t>
      </w: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9"/>
        <w:gridCol w:w="1984"/>
        <w:gridCol w:w="1134"/>
        <w:gridCol w:w="1276"/>
        <w:gridCol w:w="1276"/>
        <w:gridCol w:w="1276"/>
        <w:gridCol w:w="1275"/>
        <w:gridCol w:w="1276"/>
      </w:tblGrid>
      <w:tr w:rsidR="00EF77AD" w:rsidRPr="00F634D7" w:rsidTr="00EF77AD">
        <w:trPr>
          <w:trHeight w:val="225"/>
        </w:trPr>
        <w:tc>
          <w:tcPr>
            <w:tcW w:w="709"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1984"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134"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6379" w:type="dxa"/>
            <w:gridSpan w:val="5"/>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7345A7" w:rsidRPr="00F634D7" w:rsidTr="00EF77AD">
        <w:trPr>
          <w:trHeight w:val="225"/>
        </w:trPr>
        <w:tc>
          <w:tcPr>
            <w:tcW w:w="709" w:type="dxa"/>
            <w:vMerge/>
            <w:shd w:val="clear" w:color="auto" w:fill="FFFFFF" w:themeFill="background1"/>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984" w:type="dxa"/>
            <w:vMerge/>
            <w:shd w:val="clear" w:color="auto" w:fill="FFFFFF" w:themeFill="background1"/>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FFFFFF" w:themeFill="background1"/>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276"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1276"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276"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275"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6"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7345A7" w:rsidRPr="00F634D7" w:rsidTr="0033188C">
        <w:trPr>
          <w:trHeight w:val="225"/>
        </w:trPr>
        <w:tc>
          <w:tcPr>
            <w:tcW w:w="709"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1984" w:type="dxa"/>
            <w:shd w:val="clear" w:color="auto" w:fill="FFFFFF" w:themeFill="background1"/>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Итого финансовые потребности</w:t>
            </w:r>
          </w:p>
        </w:tc>
        <w:tc>
          <w:tcPr>
            <w:tcW w:w="1134" w:type="dxa"/>
            <w:shd w:val="clear" w:color="auto" w:fill="FFFFFF" w:themeFill="background1"/>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 руб.</w:t>
            </w:r>
          </w:p>
        </w:tc>
        <w:tc>
          <w:tcPr>
            <w:tcW w:w="1276" w:type="dxa"/>
            <w:shd w:val="clear" w:color="auto" w:fill="FFFFFF" w:themeFill="background1"/>
            <w:vAlign w:val="center"/>
          </w:tcPr>
          <w:p w:rsidR="007345A7" w:rsidRPr="00F634D7" w:rsidRDefault="00C122D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41 292,90</w:t>
            </w:r>
          </w:p>
        </w:tc>
        <w:tc>
          <w:tcPr>
            <w:tcW w:w="1276" w:type="dxa"/>
            <w:shd w:val="clear" w:color="auto" w:fill="FFFFFF" w:themeFill="background1"/>
            <w:vAlign w:val="center"/>
          </w:tcPr>
          <w:p w:rsidR="007345A7" w:rsidRPr="00F634D7" w:rsidRDefault="00C122D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45 528,78</w:t>
            </w:r>
          </w:p>
        </w:tc>
        <w:tc>
          <w:tcPr>
            <w:tcW w:w="1276" w:type="dxa"/>
            <w:shd w:val="clear" w:color="auto" w:fill="FFFFFF" w:themeFill="background1"/>
            <w:vAlign w:val="center"/>
          </w:tcPr>
          <w:p w:rsidR="007345A7" w:rsidRPr="00F634D7" w:rsidRDefault="00C122D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47 326,15</w:t>
            </w:r>
          </w:p>
        </w:tc>
        <w:tc>
          <w:tcPr>
            <w:tcW w:w="1275" w:type="dxa"/>
            <w:shd w:val="clear" w:color="auto" w:fill="FFFFFF" w:themeFill="background1"/>
            <w:vAlign w:val="center"/>
          </w:tcPr>
          <w:p w:rsidR="007345A7" w:rsidRPr="00F634D7" w:rsidRDefault="00C122D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49 195,42</w:t>
            </w:r>
          </w:p>
        </w:tc>
        <w:tc>
          <w:tcPr>
            <w:tcW w:w="1276" w:type="dxa"/>
            <w:shd w:val="clear" w:color="auto" w:fill="FFFFFF" w:themeFill="background1"/>
            <w:vAlign w:val="center"/>
          </w:tcPr>
          <w:p w:rsidR="007345A7" w:rsidRPr="00F634D7" w:rsidRDefault="00C122D7"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51 139,45</w:t>
            </w:r>
          </w:p>
        </w:tc>
      </w:tr>
    </w:tbl>
    <w:p w:rsidR="00EF77AD" w:rsidRPr="00F634D7" w:rsidRDefault="00EF77AD" w:rsidP="00F634D7">
      <w:pPr>
        <w:spacing w:after="0" w:line="240" w:lineRule="auto"/>
        <w:jc w:val="center"/>
        <w:rPr>
          <w:rFonts w:ascii="Segoe UI" w:eastAsia="Times New Roman" w:hAnsi="Segoe UI" w:cs="Times New Roman"/>
          <w:sz w:val="18"/>
          <w:szCs w:val="20"/>
          <w:lang w:eastAsia="ru-RU"/>
        </w:rPr>
      </w:pPr>
    </w:p>
    <w:p w:rsidR="006B709C" w:rsidRPr="00F634D7" w:rsidRDefault="006B709C"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5</w:t>
      </w:r>
      <w:r w:rsidRPr="00F634D7">
        <w:rPr>
          <w:rFonts w:ascii="Times New Roman" w:eastAsia="Times New Roman" w:hAnsi="Times New Roman" w:cs="Times New Roman"/>
          <w:b/>
          <w:sz w:val="24"/>
          <w:szCs w:val="20"/>
          <w:lang w:eastAsia="ru-RU"/>
        </w:rPr>
        <w:t>. График реализации мероприятий производственной программы</w:t>
      </w: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p>
    <w:tbl>
      <w:tblPr>
        <w:tblW w:w="9859" w:type="dxa"/>
        <w:jc w:val="center"/>
        <w:tblInd w:w="493" w:type="dxa"/>
        <w:tblLook w:val="04A0" w:firstRow="1" w:lastRow="0" w:firstColumn="1" w:lastColumn="0" w:noHBand="0" w:noVBand="1"/>
      </w:tblPr>
      <w:tblGrid>
        <w:gridCol w:w="720"/>
        <w:gridCol w:w="4242"/>
        <w:gridCol w:w="2393"/>
        <w:gridCol w:w="2504"/>
      </w:tblGrid>
      <w:tr w:rsidR="00EF77AD" w:rsidRPr="00F634D7" w:rsidTr="00EF77AD">
        <w:trPr>
          <w:trHeight w:val="272"/>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42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239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начала реализации мероприятий</w:t>
            </w:r>
          </w:p>
        </w:tc>
        <w:tc>
          <w:tcPr>
            <w:tcW w:w="25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окончания реализации мероприятий</w:t>
            </w:r>
          </w:p>
        </w:tc>
      </w:tr>
      <w:tr w:rsidR="00EF77AD" w:rsidRPr="00F634D7" w:rsidTr="00EF77AD">
        <w:trPr>
          <w:trHeight w:val="272"/>
          <w:jc w:val="center"/>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EF77AD" w:rsidRPr="00F634D7" w:rsidRDefault="00EF77AD" w:rsidP="00F634D7">
            <w:pPr>
              <w:spacing w:after="0" w:line="240" w:lineRule="auto"/>
              <w:rPr>
                <w:rFonts w:ascii="Times New Roman" w:eastAsia="Times New Roman" w:hAnsi="Times New Roman" w:cs="Times New Roman"/>
                <w:color w:val="000000"/>
                <w:sz w:val="20"/>
                <w:szCs w:val="20"/>
                <w:lang w:eastAsia="ru-RU"/>
              </w:rPr>
            </w:pPr>
          </w:p>
        </w:tc>
        <w:tc>
          <w:tcPr>
            <w:tcW w:w="4242" w:type="dxa"/>
            <w:vMerge/>
            <w:tcBorders>
              <w:top w:val="single" w:sz="4" w:space="0" w:color="auto"/>
              <w:left w:val="single" w:sz="4" w:space="0" w:color="auto"/>
              <w:bottom w:val="single" w:sz="4" w:space="0" w:color="auto"/>
              <w:right w:val="single" w:sz="4" w:space="0" w:color="auto"/>
            </w:tcBorders>
            <w:vAlign w:val="center"/>
            <w:hideMark/>
          </w:tcPr>
          <w:p w:rsidR="00EF77AD" w:rsidRPr="00F634D7" w:rsidRDefault="00EF77AD" w:rsidP="00F634D7">
            <w:pPr>
              <w:spacing w:after="0" w:line="240" w:lineRule="auto"/>
              <w:rPr>
                <w:rFonts w:ascii="Times New Roman" w:eastAsia="Times New Roman" w:hAnsi="Times New Roman" w:cs="Times New Roman"/>
                <w:color w:val="000000"/>
                <w:sz w:val="20"/>
                <w:szCs w:val="20"/>
                <w:lang w:eastAsia="ru-RU"/>
              </w:rPr>
            </w:pPr>
          </w:p>
        </w:tc>
        <w:tc>
          <w:tcPr>
            <w:tcW w:w="2393" w:type="dxa"/>
            <w:vMerge/>
            <w:tcBorders>
              <w:top w:val="single" w:sz="4" w:space="0" w:color="auto"/>
              <w:left w:val="single" w:sz="4" w:space="0" w:color="auto"/>
              <w:bottom w:val="single" w:sz="4" w:space="0" w:color="000000"/>
              <w:right w:val="single" w:sz="4" w:space="0" w:color="auto"/>
            </w:tcBorders>
            <w:vAlign w:val="center"/>
            <w:hideMark/>
          </w:tcPr>
          <w:p w:rsidR="00EF77AD" w:rsidRPr="00F634D7" w:rsidRDefault="00EF77AD" w:rsidP="00F634D7">
            <w:pPr>
              <w:spacing w:after="0" w:line="240" w:lineRule="auto"/>
              <w:rPr>
                <w:rFonts w:ascii="Times New Roman" w:eastAsia="Times New Roman" w:hAnsi="Times New Roman" w:cs="Times New Roman"/>
                <w:color w:val="000000"/>
                <w:sz w:val="20"/>
                <w:szCs w:val="20"/>
                <w:lang w:eastAsia="ru-RU"/>
              </w:rPr>
            </w:pPr>
          </w:p>
        </w:tc>
        <w:tc>
          <w:tcPr>
            <w:tcW w:w="2504" w:type="dxa"/>
            <w:vMerge/>
            <w:tcBorders>
              <w:top w:val="single" w:sz="4" w:space="0" w:color="auto"/>
              <w:left w:val="single" w:sz="4" w:space="0" w:color="auto"/>
              <w:bottom w:val="single" w:sz="4" w:space="0" w:color="000000"/>
              <w:right w:val="single" w:sz="4" w:space="0" w:color="auto"/>
            </w:tcBorders>
            <w:vAlign w:val="center"/>
            <w:hideMark/>
          </w:tcPr>
          <w:p w:rsidR="00EF77AD" w:rsidRPr="00F634D7" w:rsidRDefault="00EF77AD" w:rsidP="00F634D7">
            <w:pPr>
              <w:spacing w:after="0" w:line="240" w:lineRule="auto"/>
              <w:rPr>
                <w:rFonts w:ascii="Times New Roman" w:eastAsia="Times New Roman" w:hAnsi="Times New Roman" w:cs="Times New Roman"/>
                <w:color w:val="000000"/>
                <w:sz w:val="20"/>
                <w:szCs w:val="20"/>
                <w:lang w:eastAsia="ru-RU"/>
              </w:rPr>
            </w:pPr>
          </w:p>
        </w:tc>
      </w:tr>
      <w:tr w:rsidR="0004526E" w:rsidRPr="00F634D7" w:rsidTr="00EF77AD">
        <w:trPr>
          <w:trHeight w:val="265"/>
          <w:jc w:val="center"/>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4242" w:type="dxa"/>
            <w:tcBorders>
              <w:top w:val="single" w:sz="4" w:space="0" w:color="auto"/>
              <w:left w:val="nil"/>
              <w:bottom w:val="single" w:sz="4" w:space="0" w:color="auto"/>
              <w:right w:val="single" w:sz="4" w:space="0" w:color="000000"/>
            </w:tcBorders>
            <w:shd w:val="clear" w:color="000000" w:fill="FFFFFF"/>
            <w:vAlign w:val="center"/>
            <w:hideMark/>
          </w:tcPr>
          <w:p w:rsidR="0004526E" w:rsidRPr="00F634D7" w:rsidRDefault="0004526E" w:rsidP="00F634D7">
            <w:pPr>
              <w:spacing w:after="0" w:line="240" w:lineRule="auto"/>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Бесперебойное водоотведение</w:t>
            </w:r>
          </w:p>
        </w:tc>
        <w:tc>
          <w:tcPr>
            <w:tcW w:w="2393" w:type="dxa"/>
            <w:tcBorders>
              <w:top w:val="nil"/>
              <w:left w:val="nil"/>
              <w:bottom w:val="single" w:sz="4" w:space="0" w:color="auto"/>
              <w:right w:val="single" w:sz="4" w:space="0" w:color="auto"/>
            </w:tcBorders>
            <w:shd w:val="clear" w:color="000000" w:fill="FFFFFF"/>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01.01.202</w:t>
            </w:r>
            <w:r w:rsidR="007345A7" w:rsidRPr="00F634D7">
              <w:rPr>
                <w:rFonts w:ascii="Times New Roman" w:eastAsia="Times New Roman" w:hAnsi="Times New Roman" w:cs="Times New Roman"/>
                <w:color w:val="000000"/>
                <w:sz w:val="18"/>
                <w:szCs w:val="18"/>
                <w:lang w:eastAsia="ru-RU"/>
              </w:rPr>
              <w:t>5</w:t>
            </w:r>
          </w:p>
        </w:tc>
        <w:tc>
          <w:tcPr>
            <w:tcW w:w="2504" w:type="dxa"/>
            <w:tcBorders>
              <w:top w:val="nil"/>
              <w:left w:val="nil"/>
              <w:bottom w:val="single" w:sz="4" w:space="0" w:color="auto"/>
              <w:right w:val="single" w:sz="4" w:space="0" w:color="auto"/>
            </w:tcBorders>
            <w:shd w:val="clear" w:color="000000" w:fill="FFFFFF"/>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31.12.202</w:t>
            </w:r>
            <w:r w:rsidR="007345A7" w:rsidRPr="00F634D7">
              <w:rPr>
                <w:rFonts w:ascii="Times New Roman" w:eastAsia="Times New Roman" w:hAnsi="Times New Roman" w:cs="Times New Roman"/>
                <w:color w:val="000000"/>
                <w:sz w:val="18"/>
                <w:szCs w:val="18"/>
                <w:lang w:eastAsia="ru-RU"/>
              </w:rPr>
              <w:t>9</w:t>
            </w:r>
          </w:p>
        </w:tc>
      </w:tr>
    </w:tbl>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6</w:t>
      </w:r>
      <w:r w:rsidRPr="00F634D7">
        <w:rPr>
          <w:rFonts w:ascii="Times New Roman" w:eastAsia="Times New Roman" w:hAnsi="Times New Roman" w:cs="Times New Roman"/>
          <w:b/>
          <w:sz w:val="24"/>
          <w:szCs w:val="20"/>
          <w:lang w:eastAsia="ru-RU"/>
        </w:rPr>
        <w:t>.  Плановые значения показателей надежности, качества, энергетической эффективности объектов централизованных систем водоотведения</w:t>
      </w:r>
    </w:p>
    <w:tbl>
      <w:tblPr>
        <w:tblW w:w="1027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260"/>
        <w:gridCol w:w="1276"/>
        <w:gridCol w:w="1134"/>
        <w:gridCol w:w="992"/>
        <w:gridCol w:w="851"/>
        <w:gridCol w:w="992"/>
        <w:gridCol w:w="1052"/>
      </w:tblGrid>
      <w:tr w:rsidR="007345A7" w:rsidRPr="00F634D7" w:rsidTr="007345A7">
        <w:trPr>
          <w:trHeight w:val="375"/>
        </w:trPr>
        <w:tc>
          <w:tcPr>
            <w:tcW w:w="714" w:type="dxa"/>
            <w:vMerge w:val="restart"/>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w:t>
            </w:r>
          </w:p>
        </w:tc>
        <w:tc>
          <w:tcPr>
            <w:tcW w:w="3260" w:type="dxa"/>
            <w:vMerge w:val="restart"/>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276" w:type="dxa"/>
            <w:vMerge w:val="restart"/>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021" w:type="dxa"/>
            <w:gridSpan w:val="5"/>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7345A7" w:rsidRPr="00F634D7" w:rsidTr="007345A7">
        <w:trPr>
          <w:trHeight w:val="375"/>
        </w:trPr>
        <w:tc>
          <w:tcPr>
            <w:tcW w:w="714"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3260"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2025</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2026</w:t>
            </w:r>
          </w:p>
        </w:tc>
        <w:tc>
          <w:tcPr>
            <w:tcW w:w="851"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2027</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2028</w:t>
            </w:r>
          </w:p>
        </w:tc>
        <w:tc>
          <w:tcPr>
            <w:tcW w:w="105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2029</w:t>
            </w:r>
          </w:p>
        </w:tc>
      </w:tr>
      <w:tr w:rsidR="007345A7" w:rsidRPr="00F634D7" w:rsidTr="007345A7">
        <w:trPr>
          <w:trHeight w:val="375"/>
        </w:trPr>
        <w:tc>
          <w:tcPr>
            <w:tcW w:w="714" w:type="dxa"/>
            <w:shd w:val="clear" w:color="auto" w:fill="auto"/>
            <w:noWrap/>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9557" w:type="dxa"/>
            <w:gridSpan w:val="7"/>
            <w:shd w:val="clear" w:color="auto" w:fill="auto"/>
            <w:noWrap/>
            <w:vAlign w:val="center"/>
            <w:hideMark/>
          </w:tcPr>
          <w:p w:rsidR="007345A7" w:rsidRPr="00F634D7" w:rsidRDefault="007345A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Показатели качества очистки сточных вод </w:t>
            </w:r>
          </w:p>
        </w:tc>
      </w:tr>
      <w:tr w:rsidR="007345A7" w:rsidRPr="00F634D7" w:rsidTr="007345A7">
        <w:trPr>
          <w:trHeight w:val="975"/>
        </w:trPr>
        <w:tc>
          <w:tcPr>
            <w:tcW w:w="714" w:type="dxa"/>
            <w:shd w:val="clear" w:color="auto" w:fill="auto"/>
            <w:noWrap/>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w:t>
            </w:r>
          </w:p>
        </w:tc>
        <w:tc>
          <w:tcPr>
            <w:tcW w:w="3260" w:type="dxa"/>
            <w:shd w:val="clear" w:color="auto" w:fill="auto"/>
            <w:vAlign w:val="center"/>
            <w:hideMark/>
          </w:tcPr>
          <w:p w:rsidR="007345A7" w:rsidRPr="00F634D7" w:rsidRDefault="007345A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Дсвно</w:t>
            </w:r>
            <w:proofErr w:type="spellEnd"/>
            <w:r w:rsidRPr="00F634D7">
              <w:rPr>
                <w:rFonts w:ascii="Times New Roman" w:eastAsia="Times New Roman" w:hAnsi="Times New Roman" w:cs="Times New Roman"/>
                <w:sz w:val="18"/>
                <w:szCs w:val="18"/>
                <w:lang w:eastAsia="ru-RU"/>
              </w:rPr>
              <w:t xml:space="preserve"> - 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276" w:type="dxa"/>
            <w:shd w:val="clear" w:color="auto" w:fill="auto"/>
            <w:noWrap/>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1134"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7345A7" w:rsidRPr="00F634D7" w:rsidRDefault="007345A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630"/>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нос</w:t>
            </w:r>
            <w:proofErr w:type="spellEnd"/>
            <w:r w:rsidRPr="00F634D7">
              <w:rPr>
                <w:rFonts w:ascii="Times New Roman" w:eastAsia="Times New Roman" w:hAnsi="Times New Roman" w:cs="Times New Roman"/>
                <w:sz w:val="18"/>
                <w:szCs w:val="18"/>
                <w:lang w:eastAsia="ru-RU"/>
              </w:rPr>
              <w:t xml:space="preserve"> - объем сточных вод, не подвергшихся очистке</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C122D7">
        <w:trPr>
          <w:trHeight w:val="960"/>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общ</w:t>
            </w:r>
            <w:proofErr w:type="spellEnd"/>
            <w:r w:rsidRPr="00F634D7">
              <w:rPr>
                <w:rFonts w:ascii="Times New Roman" w:eastAsia="Times New Roman" w:hAnsi="Times New Roman" w:cs="Times New Roman"/>
                <w:sz w:val="18"/>
                <w:szCs w:val="18"/>
                <w:lang w:eastAsia="ru-RU"/>
              </w:rPr>
              <w:t xml:space="preserve"> - общий объем сточных вод, сбрасываемых в централизованные общесплавные или бытовые системы водоотведения</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r>
      <w:tr w:rsidR="00C122D7" w:rsidRPr="00F634D7" w:rsidTr="00C122D7">
        <w:trPr>
          <w:trHeight w:val="720"/>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Днн</w:t>
            </w:r>
            <w:proofErr w:type="spellEnd"/>
            <w:r w:rsidRPr="00F634D7">
              <w:rPr>
                <w:rFonts w:ascii="Times New Roman" w:eastAsia="Times New Roman" w:hAnsi="Times New Roman" w:cs="Times New Roman"/>
                <w:sz w:val="18"/>
                <w:szCs w:val="18"/>
                <w:lang w:eastAsia="ru-RU"/>
              </w:rPr>
              <w:t xml:space="preserve"> - Доля проб сточных вод, не соответствующих установленным нормативам допустимых сбросов, лимитам на сбросы, рассчитанная применительно к виду централизованной общесплавной (бытовой) системы водоотведения</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C122D7">
        <w:trPr>
          <w:trHeight w:val="70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Кпнндс</w:t>
            </w:r>
            <w:proofErr w:type="spellEnd"/>
            <w:r w:rsidRPr="00F634D7">
              <w:rPr>
                <w:rFonts w:ascii="Times New Roman" w:eastAsia="Times New Roman" w:hAnsi="Times New Roman" w:cs="Times New Roman"/>
                <w:sz w:val="18"/>
                <w:szCs w:val="18"/>
                <w:lang w:eastAsia="ru-RU"/>
              </w:rPr>
              <w:t xml:space="preserve"> - количество проб сточных вод, не соответствующих установленным нормативам допустимых сбросов, лимитам на сбросы</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Кп</w:t>
            </w:r>
            <w:proofErr w:type="spellEnd"/>
            <w:r w:rsidRPr="00F634D7">
              <w:rPr>
                <w:rFonts w:ascii="Times New Roman" w:eastAsia="Times New Roman" w:hAnsi="Times New Roman" w:cs="Times New Roman"/>
                <w:sz w:val="18"/>
                <w:szCs w:val="18"/>
                <w:lang w:eastAsia="ru-RU"/>
              </w:rPr>
              <w:t xml:space="preserve"> - общее количество проб</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9557" w:type="dxa"/>
            <w:gridSpan w:val="7"/>
            <w:shd w:val="clear" w:color="auto" w:fill="auto"/>
            <w:noWrap/>
            <w:vAlign w:val="center"/>
            <w:hideMark/>
          </w:tcPr>
          <w:p w:rsidR="00C122D7" w:rsidRPr="00F634D7" w:rsidRDefault="00C122D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надежности и бесперебойности водоотведения</w:t>
            </w:r>
          </w:p>
        </w:tc>
      </w:tr>
      <w:tr w:rsidR="00C122D7" w:rsidRPr="00F634D7" w:rsidTr="007345A7">
        <w:trPr>
          <w:trHeight w:val="64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Пн</w:t>
            </w:r>
            <w:proofErr w:type="spellEnd"/>
            <w:proofErr w:type="gramEnd"/>
            <w:r w:rsidRPr="00F634D7">
              <w:rPr>
                <w:rFonts w:ascii="Times New Roman" w:eastAsia="Times New Roman" w:hAnsi="Times New Roman" w:cs="Times New Roman"/>
                <w:sz w:val="18"/>
                <w:szCs w:val="18"/>
                <w:lang w:eastAsia="ru-RU"/>
              </w:rPr>
              <w:t xml:space="preserve"> - Удельное количество аварий и засоров в расчете на протяженность канализационной сети в год</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Ка/</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 xml:space="preserve"> - количество аварий и засоров на канализационных сетях</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L сети - протяженность </w:t>
            </w:r>
            <w:proofErr w:type="spellStart"/>
            <w:r w:rsidRPr="00F634D7">
              <w:rPr>
                <w:rFonts w:ascii="Times New Roman" w:eastAsia="Times New Roman" w:hAnsi="Times New Roman" w:cs="Times New Roman"/>
                <w:sz w:val="18"/>
                <w:szCs w:val="18"/>
                <w:lang w:eastAsia="ru-RU"/>
              </w:rPr>
              <w:t>канализационых</w:t>
            </w:r>
            <w:proofErr w:type="spellEnd"/>
            <w:r w:rsidRPr="00F634D7">
              <w:rPr>
                <w:rFonts w:ascii="Times New Roman" w:eastAsia="Times New Roman" w:hAnsi="Times New Roman" w:cs="Times New Roman"/>
                <w:sz w:val="18"/>
                <w:szCs w:val="18"/>
                <w:lang w:eastAsia="ru-RU"/>
              </w:rPr>
              <w:t xml:space="preserve"> сетей</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15,96</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15,96</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15,96</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15,96</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15,96</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9557" w:type="dxa"/>
            <w:gridSpan w:val="7"/>
            <w:shd w:val="clear" w:color="auto" w:fill="auto"/>
            <w:noWrap/>
            <w:vAlign w:val="center"/>
            <w:hideMark/>
          </w:tcPr>
          <w:p w:rsidR="00C122D7" w:rsidRPr="00F634D7" w:rsidRDefault="00C122D7"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энергетической эффективности</w:t>
            </w:r>
          </w:p>
        </w:tc>
      </w:tr>
      <w:tr w:rsidR="00C122D7" w:rsidRPr="00F634D7" w:rsidTr="007345A7">
        <w:trPr>
          <w:trHeight w:val="70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Урост</w:t>
            </w:r>
            <w:proofErr w:type="spellEnd"/>
            <w:r w:rsidRPr="00F634D7">
              <w:rPr>
                <w:rFonts w:ascii="Times New Roman" w:eastAsia="Times New Roman" w:hAnsi="Times New Roman" w:cs="Times New Roman"/>
                <w:sz w:val="18"/>
                <w:szCs w:val="18"/>
                <w:lang w:eastAsia="ru-RU"/>
              </w:rPr>
              <w:t xml:space="preserve"> - 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570"/>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Кэ</w:t>
            </w:r>
            <w:proofErr w:type="spellEnd"/>
            <w:r w:rsidRPr="00F634D7">
              <w:rPr>
                <w:rFonts w:ascii="Times New Roman" w:eastAsia="Times New Roman" w:hAnsi="Times New Roman" w:cs="Times New Roman"/>
                <w:sz w:val="18"/>
                <w:szCs w:val="18"/>
                <w:lang w:eastAsia="ru-RU"/>
              </w:rPr>
              <w:t xml:space="preserve"> - общее количество электрической энергии, потребляемой в соответствующем технологическом процессе </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w:t>
            </w:r>
            <w:proofErr w:type="gramStart"/>
            <w:r w:rsidRPr="00F634D7">
              <w:rPr>
                <w:rFonts w:ascii="Times New Roman" w:eastAsia="Times New Roman" w:hAnsi="Times New Roman" w:cs="Times New Roman"/>
                <w:sz w:val="18"/>
                <w:szCs w:val="18"/>
                <w:lang w:eastAsia="ru-RU"/>
              </w:rPr>
              <w:t>ч</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7345A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lastRenderedPageBreak/>
              <w:t>3.1.2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общ</w:t>
            </w:r>
            <w:proofErr w:type="spellEnd"/>
            <w:r w:rsidRPr="00F634D7">
              <w:rPr>
                <w:rFonts w:ascii="Times New Roman" w:eastAsia="Times New Roman" w:hAnsi="Times New Roman" w:cs="Times New Roman"/>
                <w:sz w:val="18"/>
                <w:szCs w:val="18"/>
                <w:lang w:eastAsia="ru-RU"/>
              </w:rPr>
              <w:t xml:space="preserve"> - общий объем сточных вод, подвергающихся очистке</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C122D7" w:rsidRPr="00F634D7" w:rsidTr="00C122D7">
        <w:trPr>
          <w:trHeight w:val="70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Урп</w:t>
            </w:r>
            <w:proofErr w:type="spellEnd"/>
            <w:r w:rsidRPr="00F634D7">
              <w:rPr>
                <w:rFonts w:ascii="Times New Roman" w:eastAsia="Times New Roman" w:hAnsi="Times New Roman" w:cs="Times New Roman"/>
                <w:sz w:val="18"/>
                <w:szCs w:val="18"/>
                <w:lang w:eastAsia="ru-RU"/>
              </w:rPr>
              <w:t xml:space="preserve"> -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r>
      <w:tr w:rsidR="00C122D7" w:rsidRPr="00F634D7" w:rsidTr="00C122D7">
        <w:trPr>
          <w:trHeight w:val="52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3.2.1</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Кэ</w:t>
            </w:r>
            <w:proofErr w:type="spellEnd"/>
            <w:r w:rsidRPr="00F634D7">
              <w:rPr>
                <w:rFonts w:ascii="Times New Roman" w:eastAsia="Times New Roman" w:hAnsi="Times New Roman" w:cs="Times New Roman"/>
                <w:sz w:val="18"/>
                <w:szCs w:val="18"/>
                <w:lang w:eastAsia="ru-RU"/>
              </w:rPr>
              <w:t xml:space="preserve"> - общее количество электрической энергии, потребляемой в соответствующем технологическом процессе </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w:t>
            </w:r>
            <w:proofErr w:type="gramStart"/>
            <w:r w:rsidRPr="00F634D7">
              <w:rPr>
                <w:rFonts w:ascii="Times New Roman" w:eastAsia="Times New Roman" w:hAnsi="Times New Roman" w:cs="Times New Roman"/>
                <w:sz w:val="18"/>
                <w:szCs w:val="18"/>
                <w:lang w:eastAsia="ru-RU"/>
              </w:rPr>
              <w:t>ч</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161, 259</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161, 259</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161, 259</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161, 259</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161, 259</w:t>
            </w:r>
          </w:p>
        </w:tc>
      </w:tr>
      <w:tr w:rsidR="00C122D7" w:rsidRPr="00F634D7" w:rsidTr="00C122D7">
        <w:trPr>
          <w:trHeight w:val="375"/>
        </w:trPr>
        <w:tc>
          <w:tcPr>
            <w:tcW w:w="714"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3.2.2</w:t>
            </w:r>
          </w:p>
        </w:tc>
        <w:tc>
          <w:tcPr>
            <w:tcW w:w="3260" w:type="dxa"/>
            <w:shd w:val="clear" w:color="auto" w:fill="auto"/>
            <w:vAlign w:val="center"/>
            <w:hideMark/>
          </w:tcPr>
          <w:p w:rsidR="00C122D7" w:rsidRPr="00F634D7" w:rsidRDefault="00C122D7"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Vобщ</w:t>
            </w:r>
            <w:proofErr w:type="spellEnd"/>
            <w:r w:rsidRPr="00F634D7">
              <w:rPr>
                <w:rFonts w:ascii="Times New Roman" w:eastAsia="Times New Roman" w:hAnsi="Times New Roman" w:cs="Times New Roman"/>
                <w:sz w:val="18"/>
                <w:szCs w:val="18"/>
                <w:lang w:eastAsia="ru-RU"/>
              </w:rPr>
              <w:t xml:space="preserve"> </w:t>
            </w:r>
            <w:proofErr w:type="spellStart"/>
            <w:proofErr w:type="gramStart"/>
            <w:r w:rsidRPr="00F634D7">
              <w:rPr>
                <w:rFonts w:ascii="Times New Roman" w:eastAsia="Times New Roman" w:hAnsi="Times New Roman" w:cs="Times New Roman"/>
                <w:sz w:val="18"/>
                <w:szCs w:val="18"/>
                <w:lang w:eastAsia="ru-RU"/>
              </w:rPr>
              <w:t>тр</w:t>
            </w:r>
            <w:proofErr w:type="spellEnd"/>
            <w:proofErr w:type="gramEnd"/>
            <w:r w:rsidRPr="00F634D7">
              <w:rPr>
                <w:rFonts w:ascii="Times New Roman" w:eastAsia="Times New Roman" w:hAnsi="Times New Roman" w:cs="Times New Roman"/>
                <w:sz w:val="18"/>
                <w:szCs w:val="18"/>
                <w:lang w:eastAsia="ru-RU"/>
              </w:rPr>
              <w:t xml:space="preserve"> </w:t>
            </w:r>
            <w:proofErr w:type="spellStart"/>
            <w:r w:rsidRPr="00F634D7">
              <w:rPr>
                <w:rFonts w:ascii="Times New Roman" w:eastAsia="Times New Roman" w:hAnsi="Times New Roman" w:cs="Times New Roman"/>
                <w:sz w:val="18"/>
                <w:szCs w:val="18"/>
                <w:lang w:eastAsia="ru-RU"/>
              </w:rPr>
              <w:t>осв</w:t>
            </w:r>
            <w:proofErr w:type="spellEnd"/>
            <w:r w:rsidRPr="00F634D7">
              <w:rPr>
                <w:rFonts w:ascii="Times New Roman" w:eastAsia="Times New Roman" w:hAnsi="Times New Roman" w:cs="Times New Roman"/>
                <w:sz w:val="18"/>
                <w:szCs w:val="18"/>
                <w:lang w:eastAsia="ru-RU"/>
              </w:rPr>
              <w:t xml:space="preserve"> - общий объем транспортируемых сточных вод</w:t>
            </w:r>
          </w:p>
        </w:tc>
        <w:tc>
          <w:tcPr>
            <w:tcW w:w="1276" w:type="dxa"/>
            <w:shd w:val="clear" w:color="auto" w:fill="auto"/>
            <w:noWrap/>
            <w:vAlign w:val="center"/>
            <w:hideMark/>
          </w:tcPr>
          <w:p w:rsidR="00C122D7" w:rsidRPr="00F634D7" w:rsidRDefault="00C122D7" w:rsidP="00F634D7">
            <w:pPr>
              <w:spacing w:after="0" w:line="240" w:lineRule="auto"/>
              <w:jc w:val="center"/>
              <w:rPr>
                <w:rFonts w:ascii="Times New Roman" w:eastAsia="Times New Roman" w:hAnsi="Times New Roman" w:cs="Times New Roman"/>
                <w:sz w:val="20"/>
                <w:szCs w:val="20"/>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851"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99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c>
          <w:tcPr>
            <w:tcW w:w="1052" w:type="dxa"/>
            <w:shd w:val="clear" w:color="auto" w:fill="auto"/>
            <w:vAlign w:val="center"/>
            <w:hideMark/>
          </w:tcPr>
          <w:p w:rsidR="00C122D7"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383, 951</w:t>
            </w:r>
          </w:p>
        </w:tc>
      </w:tr>
    </w:tbl>
    <w:p w:rsidR="0004526E" w:rsidRPr="00F634D7" w:rsidRDefault="0004526E" w:rsidP="00F634D7">
      <w:pPr>
        <w:spacing w:after="0" w:line="240" w:lineRule="auto"/>
        <w:jc w:val="center"/>
        <w:rPr>
          <w:rFonts w:ascii="Times New Roman" w:eastAsia="Times New Roman" w:hAnsi="Times New Roman" w:cs="Times New Roman"/>
          <w:b/>
          <w:sz w:val="24"/>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7</w:t>
      </w:r>
      <w:r w:rsidRPr="00F634D7">
        <w:rPr>
          <w:rFonts w:ascii="Times New Roman" w:eastAsia="Times New Roman" w:hAnsi="Times New Roman" w:cs="Times New Roman"/>
          <w:b/>
          <w:sz w:val="24"/>
          <w:szCs w:val="20"/>
          <w:lang w:eastAsia="ru-RU"/>
        </w:rPr>
        <w:t>.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w:t>
      </w:r>
    </w:p>
    <w:p w:rsidR="0004526E" w:rsidRPr="00F634D7" w:rsidRDefault="0004526E" w:rsidP="00F634D7">
      <w:pPr>
        <w:spacing w:after="0" w:line="240" w:lineRule="auto"/>
        <w:jc w:val="center"/>
        <w:rPr>
          <w:rFonts w:ascii="Times New Roman" w:eastAsia="Times New Roman" w:hAnsi="Times New Roman" w:cs="Times New Roman"/>
          <w:b/>
          <w:sz w:val="24"/>
          <w:szCs w:val="20"/>
          <w:lang w:eastAsia="ru-RU"/>
        </w:rPr>
      </w:pP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6"/>
        <w:gridCol w:w="2971"/>
        <w:gridCol w:w="1275"/>
        <w:gridCol w:w="993"/>
        <w:gridCol w:w="992"/>
        <w:gridCol w:w="993"/>
        <w:gridCol w:w="945"/>
        <w:gridCol w:w="1134"/>
      </w:tblGrid>
      <w:tr w:rsidR="00EF77AD" w:rsidRPr="00F634D7" w:rsidTr="002B00CB">
        <w:trPr>
          <w:trHeight w:val="225"/>
        </w:trPr>
        <w:tc>
          <w:tcPr>
            <w:tcW w:w="856" w:type="dxa"/>
            <w:vMerge w:val="restart"/>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2971"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275" w:type="dxa"/>
            <w:vMerge w:val="restart"/>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057" w:type="dxa"/>
            <w:gridSpan w:val="5"/>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 планируемого периода</w:t>
            </w:r>
          </w:p>
        </w:tc>
      </w:tr>
      <w:tr w:rsidR="0004526E" w:rsidRPr="00F634D7" w:rsidTr="002B00CB">
        <w:trPr>
          <w:trHeight w:val="195"/>
        </w:trPr>
        <w:tc>
          <w:tcPr>
            <w:tcW w:w="856" w:type="dxa"/>
            <w:vMerge/>
            <w:shd w:val="clear" w:color="auto" w:fill="FFFFFF" w:themeFill="background1"/>
            <w:vAlign w:val="center"/>
            <w:hideMark/>
          </w:tcPr>
          <w:p w:rsidR="0004526E" w:rsidRPr="00F634D7" w:rsidRDefault="0004526E" w:rsidP="00F634D7">
            <w:pPr>
              <w:spacing w:after="0" w:line="240" w:lineRule="auto"/>
              <w:rPr>
                <w:rFonts w:ascii="Times New Roman" w:eastAsia="Times New Roman" w:hAnsi="Times New Roman" w:cs="Times New Roman"/>
                <w:sz w:val="18"/>
                <w:szCs w:val="18"/>
                <w:lang w:eastAsia="ru-RU"/>
              </w:rPr>
            </w:pPr>
          </w:p>
        </w:tc>
        <w:tc>
          <w:tcPr>
            <w:tcW w:w="2971" w:type="dxa"/>
            <w:vMerge/>
            <w:shd w:val="clear" w:color="auto" w:fill="FFFFFF" w:themeFill="background1"/>
            <w:vAlign w:val="center"/>
            <w:hideMark/>
          </w:tcPr>
          <w:p w:rsidR="0004526E" w:rsidRPr="00F634D7" w:rsidRDefault="0004526E" w:rsidP="00F634D7">
            <w:pPr>
              <w:spacing w:after="0" w:line="240" w:lineRule="auto"/>
              <w:rPr>
                <w:rFonts w:ascii="Times New Roman" w:eastAsia="Times New Roman" w:hAnsi="Times New Roman" w:cs="Times New Roman"/>
                <w:sz w:val="18"/>
                <w:szCs w:val="18"/>
                <w:lang w:eastAsia="ru-RU"/>
              </w:rPr>
            </w:pPr>
          </w:p>
        </w:tc>
        <w:tc>
          <w:tcPr>
            <w:tcW w:w="1275" w:type="dxa"/>
            <w:vMerge/>
            <w:shd w:val="clear" w:color="auto" w:fill="FFFFFF" w:themeFill="background1"/>
            <w:vAlign w:val="center"/>
            <w:hideMark/>
          </w:tcPr>
          <w:p w:rsidR="0004526E" w:rsidRPr="00F634D7" w:rsidRDefault="0004526E" w:rsidP="00F634D7">
            <w:pPr>
              <w:spacing w:after="0" w:line="240" w:lineRule="auto"/>
              <w:rPr>
                <w:rFonts w:ascii="Times New Roman" w:eastAsia="Times New Roman" w:hAnsi="Times New Roman" w:cs="Times New Roman"/>
                <w:sz w:val="18"/>
                <w:szCs w:val="18"/>
                <w:lang w:eastAsia="ru-RU"/>
              </w:rPr>
            </w:pPr>
          </w:p>
        </w:tc>
        <w:tc>
          <w:tcPr>
            <w:tcW w:w="993" w:type="dxa"/>
            <w:shd w:val="clear" w:color="auto" w:fill="FFFFFF" w:themeFill="background1"/>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2024 год</w:t>
            </w:r>
          </w:p>
        </w:tc>
        <w:tc>
          <w:tcPr>
            <w:tcW w:w="992" w:type="dxa"/>
            <w:shd w:val="clear" w:color="auto" w:fill="FFFFFF" w:themeFill="background1"/>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3" w:type="dxa"/>
            <w:shd w:val="clear" w:color="auto" w:fill="FFFFFF" w:themeFill="background1"/>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45" w:type="dxa"/>
            <w:shd w:val="clear" w:color="auto" w:fill="FFFFFF" w:themeFill="background1"/>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134" w:type="dxa"/>
            <w:shd w:val="clear" w:color="auto" w:fill="FFFFFF" w:themeFill="background1"/>
            <w:vAlign w:val="center"/>
            <w:hideMark/>
          </w:tcPr>
          <w:p w:rsidR="0004526E" w:rsidRPr="00F634D7" w:rsidRDefault="0004526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r>
      <w:tr w:rsidR="00EF77AD" w:rsidRPr="00F634D7" w:rsidTr="002B00CB">
        <w:trPr>
          <w:trHeight w:val="195"/>
        </w:trPr>
        <w:tc>
          <w:tcPr>
            <w:tcW w:w="856" w:type="dxa"/>
            <w:shd w:val="clear" w:color="auto" w:fill="FFFFFF" w:themeFill="background1"/>
            <w:vAlign w:val="center"/>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9303" w:type="dxa"/>
            <w:gridSpan w:val="7"/>
            <w:shd w:val="clear" w:color="auto" w:fill="FFFFFF" w:themeFill="background1"/>
            <w:vAlign w:val="center"/>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качества очистки сточных вод</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Д </w:t>
            </w:r>
            <w:proofErr w:type="spellStart"/>
            <w:r w:rsidRPr="00F634D7">
              <w:rPr>
                <w:rFonts w:ascii="Times New Roman" w:eastAsia="Times New Roman" w:hAnsi="Times New Roman" w:cs="Times New Roman"/>
                <w:sz w:val="18"/>
                <w:szCs w:val="18"/>
                <w:lang w:eastAsia="ru-RU"/>
              </w:rPr>
              <w:t>свно</w:t>
            </w:r>
            <w:proofErr w:type="spellEnd"/>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bookmarkStart w:id="2" w:name="RANGE!I156:N169"/>
            <w:bookmarkEnd w:id="2"/>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Днн</w:t>
            </w:r>
            <w:proofErr w:type="spellEnd"/>
            <w:r w:rsidRPr="00F634D7">
              <w:rPr>
                <w:rFonts w:ascii="Times New Roman" w:eastAsia="Times New Roman" w:hAnsi="Times New Roman" w:cs="Times New Roman"/>
                <w:sz w:val="18"/>
                <w:szCs w:val="18"/>
                <w:lang w:eastAsia="ru-RU"/>
              </w:rPr>
              <w:t xml:space="preserve">  (для централизованной общесплавной системы водоотведения)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9303" w:type="dxa"/>
            <w:gridSpan w:val="7"/>
            <w:shd w:val="clear" w:color="auto" w:fill="FFFFFF" w:themeFill="background1"/>
            <w:vAlign w:val="center"/>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надежности и бесперебойности водоотведения</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Пн</w:t>
            </w:r>
            <w:proofErr w:type="spellEnd"/>
            <w:proofErr w:type="gramEnd"/>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9303" w:type="dxa"/>
            <w:gridSpan w:val="7"/>
            <w:shd w:val="clear" w:color="auto" w:fill="FFFFFF" w:themeFill="background1"/>
            <w:vAlign w:val="center"/>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энергетической эффективности</w:t>
            </w:r>
          </w:p>
        </w:tc>
      </w:tr>
      <w:tr w:rsidR="00E87A2C" w:rsidRPr="00F634D7" w:rsidTr="002B00CB">
        <w:trPr>
          <w:trHeight w:val="195"/>
        </w:trPr>
        <w:tc>
          <w:tcPr>
            <w:tcW w:w="856" w:type="dxa"/>
            <w:shd w:val="clear" w:color="auto" w:fill="FFFFFF" w:themeFill="background1"/>
            <w:noWrap/>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2971" w:type="dxa"/>
            <w:shd w:val="clear" w:color="auto" w:fill="FFFFFF" w:themeFill="background1"/>
            <w:vAlign w:val="center"/>
            <w:hideMark/>
          </w:tcPr>
          <w:p w:rsidR="00E87A2C" w:rsidRPr="00F634D7" w:rsidRDefault="00E87A2C"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Урост</w:t>
            </w:r>
            <w:proofErr w:type="spellEnd"/>
          </w:p>
        </w:tc>
        <w:tc>
          <w:tcPr>
            <w:tcW w:w="1275" w:type="dxa"/>
            <w:shd w:val="clear" w:color="auto" w:fill="FFFFFF" w:themeFill="background1"/>
            <w:noWrap/>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87A2C" w:rsidRPr="00F634D7" w:rsidRDefault="00E87A2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Урп</w:t>
            </w:r>
            <w:proofErr w:type="spellEnd"/>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58436B"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992" w:type="dxa"/>
            <w:shd w:val="clear" w:color="auto" w:fill="FFFFFF" w:themeFill="background1"/>
            <w:hideMark/>
          </w:tcPr>
          <w:p w:rsidR="0058436B"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993" w:type="dxa"/>
            <w:shd w:val="clear" w:color="auto" w:fill="FFFFFF" w:themeFill="background1"/>
            <w:hideMark/>
          </w:tcPr>
          <w:p w:rsidR="0058436B"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945" w:type="dxa"/>
            <w:shd w:val="clear" w:color="auto" w:fill="FFFFFF" w:themeFill="background1"/>
            <w:hideMark/>
          </w:tcPr>
          <w:p w:rsidR="0058436B"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c>
          <w:tcPr>
            <w:tcW w:w="1134" w:type="dxa"/>
            <w:shd w:val="clear" w:color="auto" w:fill="FFFFFF" w:themeFill="background1"/>
            <w:hideMark/>
          </w:tcPr>
          <w:p w:rsidR="0058436B" w:rsidRPr="00F634D7" w:rsidRDefault="00C122D7"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0,42</w:t>
            </w:r>
          </w:p>
        </w:tc>
      </w:tr>
      <w:tr w:rsidR="00EF77AD" w:rsidRPr="00F634D7" w:rsidTr="002B00CB">
        <w:trPr>
          <w:trHeight w:val="195"/>
        </w:trPr>
        <w:tc>
          <w:tcPr>
            <w:tcW w:w="856"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EF77AD" w:rsidRPr="00F634D7" w:rsidRDefault="00EF77AD"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EF77AD" w:rsidRPr="00F634D7" w:rsidRDefault="00EF77AD"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bl>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8</w:t>
      </w:r>
      <w:r w:rsidRPr="00F634D7">
        <w:rPr>
          <w:rFonts w:ascii="Times New Roman" w:eastAsia="Times New Roman" w:hAnsi="Times New Roman" w:cs="Times New Roman"/>
          <w:b/>
          <w:sz w:val="24"/>
          <w:szCs w:val="20"/>
          <w:lang w:eastAsia="ru-RU"/>
        </w:rPr>
        <w:t>.  Отчет об исполнении производственной программы за истекший период регулирования</w:t>
      </w:r>
    </w:p>
    <w:p w:rsidR="002B00CB" w:rsidRPr="00F634D7" w:rsidRDefault="002B00CB" w:rsidP="00F634D7">
      <w:pPr>
        <w:spacing w:after="0" w:line="240" w:lineRule="auto"/>
        <w:jc w:val="center"/>
        <w:rPr>
          <w:rFonts w:ascii="Times New Roman" w:eastAsia="Times New Roman" w:hAnsi="Times New Roman" w:cs="Times New Roman"/>
          <w:b/>
          <w:sz w:val="24"/>
          <w:szCs w:val="20"/>
          <w:lang w:eastAsia="ru-RU"/>
        </w:rPr>
      </w:pPr>
    </w:p>
    <w:tbl>
      <w:tblPr>
        <w:tblStyle w:val="12"/>
        <w:tblW w:w="10064" w:type="dxa"/>
        <w:tblInd w:w="250" w:type="dxa"/>
        <w:tblLayout w:type="fixed"/>
        <w:tblLook w:val="04A0" w:firstRow="1" w:lastRow="0" w:firstColumn="1" w:lastColumn="0" w:noHBand="0" w:noVBand="1"/>
      </w:tblPr>
      <w:tblGrid>
        <w:gridCol w:w="1003"/>
        <w:gridCol w:w="2683"/>
        <w:gridCol w:w="1548"/>
        <w:gridCol w:w="2279"/>
        <w:gridCol w:w="2551"/>
      </w:tblGrid>
      <w:tr w:rsidR="002B00CB" w:rsidRPr="00F634D7" w:rsidTr="001001E2">
        <w:tc>
          <w:tcPr>
            <w:tcW w:w="1003" w:type="dxa"/>
            <w:vAlign w:val="center"/>
          </w:tcPr>
          <w:p w:rsidR="002B00CB" w:rsidRPr="00F634D7" w:rsidRDefault="002B00CB" w:rsidP="00F634D7">
            <w:pPr>
              <w:jc w:val="center"/>
              <w:rPr>
                <w:rFonts w:ascii="Times New Roman" w:hAnsi="Times New Roman"/>
                <w:szCs w:val="18"/>
              </w:rPr>
            </w:pPr>
            <w:r w:rsidRPr="00F634D7">
              <w:rPr>
                <w:rFonts w:ascii="Times New Roman" w:hAnsi="Times New Roman"/>
                <w:szCs w:val="18"/>
              </w:rPr>
              <w:t xml:space="preserve">№ </w:t>
            </w:r>
            <w:proofErr w:type="gramStart"/>
            <w:r w:rsidRPr="00F634D7">
              <w:rPr>
                <w:rFonts w:ascii="Times New Roman" w:hAnsi="Times New Roman"/>
                <w:szCs w:val="18"/>
              </w:rPr>
              <w:t>п</w:t>
            </w:r>
            <w:proofErr w:type="gramEnd"/>
            <w:r w:rsidRPr="00F634D7">
              <w:rPr>
                <w:rFonts w:ascii="Times New Roman" w:hAnsi="Times New Roman"/>
                <w:szCs w:val="18"/>
              </w:rPr>
              <w:t>/п</w:t>
            </w:r>
          </w:p>
        </w:tc>
        <w:tc>
          <w:tcPr>
            <w:tcW w:w="2683" w:type="dxa"/>
            <w:vAlign w:val="center"/>
          </w:tcPr>
          <w:p w:rsidR="002B00CB" w:rsidRPr="00F634D7" w:rsidRDefault="002B00CB" w:rsidP="00F634D7">
            <w:pPr>
              <w:jc w:val="center"/>
              <w:rPr>
                <w:rFonts w:ascii="Times New Roman" w:hAnsi="Times New Roman"/>
                <w:szCs w:val="18"/>
              </w:rPr>
            </w:pPr>
            <w:r w:rsidRPr="00F634D7">
              <w:rPr>
                <w:rFonts w:ascii="Times New Roman" w:hAnsi="Times New Roman"/>
                <w:szCs w:val="18"/>
              </w:rPr>
              <w:t>Показатели эффективности производственной программы</w:t>
            </w:r>
            <w:r w:rsidRPr="00F634D7">
              <w:rPr>
                <w:szCs w:val="18"/>
              </w:rPr>
              <w:t xml:space="preserve"> </w:t>
            </w:r>
          </w:p>
        </w:tc>
        <w:tc>
          <w:tcPr>
            <w:tcW w:w="1548" w:type="dxa"/>
            <w:vAlign w:val="center"/>
          </w:tcPr>
          <w:p w:rsidR="002B00CB" w:rsidRPr="00F634D7" w:rsidRDefault="002B00CB" w:rsidP="00F634D7">
            <w:pPr>
              <w:jc w:val="center"/>
              <w:rPr>
                <w:rFonts w:ascii="Times New Roman" w:hAnsi="Times New Roman"/>
                <w:szCs w:val="18"/>
              </w:rPr>
            </w:pPr>
            <w:r w:rsidRPr="00F634D7">
              <w:rPr>
                <w:rFonts w:ascii="Times New Roman" w:hAnsi="Times New Roman"/>
                <w:szCs w:val="18"/>
              </w:rPr>
              <w:t xml:space="preserve">Единица </w:t>
            </w:r>
          </w:p>
          <w:p w:rsidR="002B00CB" w:rsidRPr="00F634D7" w:rsidRDefault="002B00CB" w:rsidP="00F634D7">
            <w:pPr>
              <w:jc w:val="center"/>
              <w:rPr>
                <w:rFonts w:ascii="Times New Roman" w:hAnsi="Times New Roman"/>
                <w:szCs w:val="18"/>
              </w:rPr>
            </w:pPr>
            <w:r w:rsidRPr="00F634D7">
              <w:rPr>
                <w:rFonts w:ascii="Times New Roman" w:hAnsi="Times New Roman"/>
                <w:szCs w:val="18"/>
              </w:rPr>
              <w:t>измерения</w:t>
            </w:r>
          </w:p>
        </w:tc>
        <w:tc>
          <w:tcPr>
            <w:tcW w:w="2279" w:type="dxa"/>
            <w:vAlign w:val="center"/>
          </w:tcPr>
          <w:p w:rsidR="002B00CB" w:rsidRPr="00F634D7" w:rsidRDefault="002B00CB" w:rsidP="00F634D7">
            <w:pPr>
              <w:jc w:val="center"/>
              <w:rPr>
                <w:rFonts w:ascii="Times New Roman" w:hAnsi="Times New Roman"/>
                <w:szCs w:val="18"/>
                <w:lang w:bidi="ru-RU"/>
              </w:rPr>
            </w:pPr>
            <w:r w:rsidRPr="00F634D7">
              <w:rPr>
                <w:rFonts w:ascii="Times New Roman" w:hAnsi="Times New Roman"/>
                <w:szCs w:val="18"/>
                <w:lang w:bidi="ru-RU"/>
              </w:rPr>
              <w:t xml:space="preserve">Утвержденное значение показателя на истекший период регулирования </w:t>
            </w:r>
          </w:p>
          <w:p w:rsidR="002B00CB" w:rsidRPr="00F634D7" w:rsidRDefault="002B00CB" w:rsidP="00C077C8">
            <w:pPr>
              <w:jc w:val="center"/>
              <w:rPr>
                <w:rFonts w:ascii="Times New Roman" w:hAnsi="Times New Roman"/>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c>
          <w:tcPr>
            <w:tcW w:w="2551" w:type="dxa"/>
            <w:vAlign w:val="center"/>
          </w:tcPr>
          <w:p w:rsidR="002B00CB" w:rsidRPr="00F634D7" w:rsidRDefault="002B00CB" w:rsidP="00F634D7">
            <w:pPr>
              <w:jc w:val="center"/>
              <w:rPr>
                <w:rFonts w:ascii="Times New Roman" w:hAnsi="Times New Roman"/>
                <w:szCs w:val="18"/>
                <w:lang w:bidi="ru-RU"/>
              </w:rPr>
            </w:pPr>
            <w:r w:rsidRPr="00F634D7">
              <w:rPr>
                <w:rFonts w:ascii="Times New Roman" w:hAnsi="Times New Roman"/>
                <w:szCs w:val="18"/>
                <w:lang w:bidi="ru-RU"/>
              </w:rPr>
              <w:t xml:space="preserve">Фактическое значение показателя за истекший период регулирования </w:t>
            </w:r>
          </w:p>
          <w:p w:rsidR="002B00CB" w:rsidRPr="00F634D7" w:rsidRDefault="002B00CB" w:rsidP="00C077C8">
            <w:pPr>
              <w:jc w:val="center"/>
              <w:rPr>
                <w:rFonts w:ascii="Times New Roman" w:hAnsi="Times New Roman"/>
                <w:b/>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r>
      <w:tr w:rsidR="002B00CB" w:rsidRPr="00F634D7" w:rsidTr="001001E2">
        <w:trPr>
          <w:trHeight w:val="441"/>
        </w:trPr>
        <w:tc>
          <w:tcPr>
            <w:tcW w:w="1003" w:type="dxa"/>
            <w:vAlign w:val="center"/>
          </w:tcPr>
          <w:p w:rsidR="002B00CB" w:rsidRPr="00F634D7" w:rsidRDefault="002B00CB" w:rsidP="00F634D7">
            <w:pPr>
              <w:jc w:val="center"/>
              <w:rPr>
                <w:rFonts w:ascii="Times New Roman" w:hAnsi="Times New Roman"/>
                <w:szCs w:val="18"/>
              </w:rPr>
            </w:pPr>
            <w:r w:rsidRPr="00F634D7">
              <w:rPr>
                <w:rFonts w:ascii="Times New Roman" w:hAnsi="Times New Roman"/>
                <w:szCs w:val="18"/>
                <w:lang w:bidi="ru-RU"/>
              </w:rPr>
              <w:t>1.</w:t>
            </w:r>
          </w:p>
        </w:tc>
        <w:tc>
          <w:tcPr>
            <w:tcW w:w="9061" w:type="dxa"/>
            <w:gridSpan w:val="4"/>
            <w:vAlign w:val="center"/>
          </w:tcPr>
          <w:p w:rsidR="002B00CB" w:rsidRPr="00F634D7" w:rsidRDefault="002B00CB" w:rsidP="00F634D7">
            <w:pPr>
              <w:jc w:val="center"/>
              <w:rPr>
                <w:rFonts w:ascii="Times New Roman" w:hAnsi="Times New Roman"/>
                <w:szCs w:val="18"/>
              </w:rPr>
            </w:pPr>
            <w:r w:rsidRPr="00F634D7">
              <w:rPr>
                <w:rFonts w:ascii="Times New Roman" w:hAnsi="Times New Roman"/>
                <w:szCs w:val="18"/>
              </w:rPr>
              <w:t xml:space="preserve">Отчет предоставлен в формате шаблона «Расчет тарифа в сфере водоотведения» </w:t>
            </w:r>
            <w:r w:rsidR="00C077C8" w:rsidRPr="00C86696">
              <w:rPr>
                <w:rFonts w:ascii="Times New Roman" w:hAnsi="Times New Roman"/>
                <w:szCs w:val="18"/>
              </w:rPr>
              <w:t>CALC2026.WATER.TARIFF.4.47</w:t>
            </w:r>
          </w:p>
        </w:tc>
      </w:tr>
    </w:tbl>
    <w:p w:rsidR="002B00CB" w:rsidRPr="00F634D7" w:rsidRDefault="002B00CB" w:rsidP="00F634D7">
      <w:pPr>
        <w:spacing w:after="0" w:line="240" w:lineRule="auto"/>
        <w:jc w:val="center"/>
        <w:rPr>
          <w:rFonts w:ascii="Times New Roman" w:eastAsia="Times New Roman" w:hAnsi="Times New Roman" w:cs="Times New Roman"/>
          <w:b/>
          <w:sz w:val="24"/>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9</w:t>
      </w:r>
      <w:r w:rsidRPr="00F634D7">
        <w:rPr>
          <w:rFonts w:ascii="Times New Roman" w:eastAsia="Times New Roman" w:hAnsi="Times New Roman" w:cs="Times New Roman"/>
          <w:b/>
          <w:sz w:val="24"/>
          <w:szCs w:val="20"/>
          <w:lang w:eastAsia="ru-RU"/>
        </w:rPr>
        <w:t>.  Мероприятия, направленные на повышение качества обслуживания абонентов</w:t>
      </w:r>
    </w:p>
    <w:p w:rsidR="00EF77AD" w:rsidRPr="00F634D7" w:rsidRDefault="00EF77AD" w:rsidP="00F634D7">
      <w:pPr>
        <w:spacing w:after="0" w:line="240" w:lineRule="auto"/>
        <w:jc w:val="center"/>
        <w:rPr>
          <w:rFonts w:ascii="Segoe UI" w:eastAsia="Times New Roman" w:hAnsi="Segoe UI" w:cs="Times New Roman"/>
          <w:vanish/>
          <w:sz w:val="18"/>
          <w:szCs w:val="20"/>
          <w:lang w:eastAsia="ru-RU"/>
        </w:rPr>
      </w:pPr>
    </w:p>
    <w:p w:rsidR="00EF77AD" w:rsidRPr="00F634D7" w:rsidRDefault="00EF77AD" w:rsidP="00F634D7">
      <w:pPr>
        <w:spacing w:after="0" w:line="240" w:lineRule="auto"/>
        <w:jc w:val="center"/>
        <w:rPr>
          <w:rFonts w:ascii="Times New Roman" w:eastAsia="Times New Roman" w:hAnsi="Times New Roman" w:cs="Times New Roman"/>
          <w:sz w:val="24"/>
          <w:szCs w:val="20"/>
          <w:lang w:eastAsia="ru-RU"/>
        </w:rPr>
      </w:pPr>
    </w:p>
    <w:tbl>
      <w:tblPr>
        <w:tblW w:w="10466" w:type="dxa"/>
        <w:jc w:val="center"/>
        <w:tblInd w:w="-34" w:type="dxa"/>
        <w:tblLook w:val="04A0" w:firstRow="1" w:lastRow="0" w:firstColumn="1" w:lastColumn="0" w:noHBand="0" w:noVBand="1"/>
      </w:tblPr>
      <w:tblGrid>
        <w:gridCol w:w="827"/>
        <w:gridCol w:w="5954"/>
        <w:gridCol w:w="3685"/>
      </w:tblGrid>
      <w:tr w:rsidR="00EF77AD" w:rsidRPr="00F634D7" w:rsidTr="00EF77AD">
        <w:trPr>
          <w:trHeight w:val="389"/>
          <w:jc w:val="center"/>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Период проведения мероприятия</w:t>
            </w:r>
          </w:p>
        </w:tc>
      </w:tr>
      <w:tr w:rsidR="00EF77AD" w:rsidRPr="00F634D7" w:rsidTr="00EF77AD">
        <w:trPr>
          <w:trHeight w:val="465"/>
          <w:jc w:val="center"/>
        </w:trPr>
        <w:tc>
          <w:tcPr>
            <w:tcW w:w="827" w:type="dxa"/>
            <w:tcBorders>
              <w:top w:val="nil"/>
              <w:left w:val="single" w:sz="4" w:space="0" w:color="auto"/>
              <w:bottom w:val="single" w:sz="4" w:space="0" w:color="auto"/>
              <w:right w:val="single" w:sz="4" w:space="0" w:color="auto"/>
            </w:tcBorders>
            <w:shd w:val="clear" w:color="000000" w:fill="FFFFFF"/>
            <w:vAlign w:val="center"/>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5954" w:type="dxa"/>
            <w:tcBorders>
              <w:top w:val="single" w:sz="4" w:space="0" w:color="auto"/>
              <w:left w:val="nil"/>
              <w:bottom w:val="single" w:sz="4" w:space="0" w:color="auto"/>
              <w:right w:val="single" w:sz="4" w:space="0" w:color="000000"/>
            </w:tcBorders>
            <w:shd w:val="clear" w:color="000000" w:fill="FFFFFF"/>
            <w:vAlign w:val="center"/>
            <w:hideMark/>
          </w:tcPr>
          <w:p w:rsidR="00EF77AD" w:rsidRPr="00F634D7" w:rsidRDefault="00EF77AD"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Выполнение условий договоров, заключенных с абонентами</w:t>
            </w:r>
          </w:p>
        </w:tc>
        <w:tc>
          <w:tcPr>
            <w:tcW w:w="3685" w:type="dxa"/>
            <w:tcBorders>
              <w:top w:val="single" w:sz="4" w:space="0" w:color="auto"/>
              <w:left w:val="nil"/>
              <w:bottom w:val="single" w:sz="4" w:space="0" w:color="auto"/>
              <w:right w:val="single" w:sz="4" w:space="0" w:color="000000"/>
            </w:tcBorders>
            <w:shd w:val="clear" w:color="000000" w:fill="FFFFFF"/>
            <w:vAlign w:val="center"/>
            <w:hideMark/>
          </w:tcPr>
          <w:p w:rsidR="00EF77AD" w:rsidRPr="00F634D7" w:rsidRDefault="002B00C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18"/>
                <w:szCs w:val="18"/>
                <w:lang w:eastAsia="ru-RU"/>
              </w:rPr>
              <w:t>с 01.01.202</w:t>
            </w:r>
            <w:r w:rsidR="0058436B" w:rsidRPr="00F634D7">
              <w:rPr>
                <w:rFonts w:ascii="Times New Roman" w:eastAsia="Times New Roman" w:hAnsi="Times New Roman" w:cs="Times New Roman"/>
                <w:color w:val="000000"/>
                <w:sz w:val="18"/>
                <w:szCs w:val="18"/>
                <w:lang w:eastAsia="ru-RU"/>
              </w:rPr>
              <w:t>5</w:t>
            </w:r>
            <w:r w:rsidRPr="00F634D7">
              <w:rPr>
                <w:rFonts w:ascii="Times New Roman" w:eastAsia="Times New Roman" w:hAnsi="Times New Roman" w:cs="Times New Roman"/>
                <w:color w:val="000000"/>
                <w:sz w:val="18"/>
                <w:szCs w:val="18"/>
                <w:lang w:eastAsia="ru-RU"/>
              </w:rPr>
              <w:t xml:space="preserve"> по 31.12.202</w:t>
            </w:r>
            <w:r w:rsidR="0058436B" w:rsidRPr="00F634D7">
              <w:rPr>
                <w:rFonts w:ascii="Times New Roman" w:eastAsia="Times New Roman" w:hAnsi="Times New Roman" w:cs="Times New Roman"/>
                <w:color w:val="000000"/>
                <w:sz w:val="18"/>
                <w:szCs w:val="18"/>
                <w:lang w:eastAsia="ru-RU"/>
              </w:rPr>
              <w:t>9</w:t>
            </w:r>
          </w:p>
        </w:tc>
      </w:tr>
    </w:tbl>
    <w:p w:rsidR="00B53DF9" w:rsidRPr="00F634D7" w:rsidRDefault="00B53DF9" w:rsidP="00F634D7">
      <w:pPr>
        <w:spacing w:after="0" w:line="240" w:lineRule="auto"/>
        <w:rPr>
          <w:rFonts w:ascii="Times New Roman" w:eastAsia="Times New Roman" w:hAnsi="Times New Roman" w:cs="Times New Roman"/>
          <w:sz w:val="24"/>
          <w:szCs w:val="20"/>
          <w:lang w:eastAsia="ru-RU"/>
        </w:rPr>
      </w:pPr>
    </w:p>
    <w:p w:rsidR="00951B0D" w:rsidRPr="00F634D7" w:rsidRDefault="00951B0D" w:rsidP="00F634D7">
      <w:pPr>
        <w:spacing w:after="0" w:line="240" w:lineRule="auto"/>
        <w:ind w:left="5670"/>
        <w:jc w:val="center"/>
        <w:rPr>
          <w:rFonts w:ascii="Times New Roman" w:hAnsi="Times New Roman" w:cs="Times New Roman"/>
          <w:sz w:val="24"/>
          <w:szCs w:val="24"/>
        </w:rPr>
      </w:pPr>
    </w:p>
    <w:p w:rsidR="0058436B" w:rsidRPr="00F634D7" w:rsidRDefault="0058436B" w:rsidP="00F634D7">
      <w:pPr>
        <w:spacing w:after="0" w:line="240" w:lineRule="auto"/>
        <w:ind w:left="5670"/>
        <w:jc w:val="center"/>
        <w:rPr>
          <w:rFonts w:ascii="Times New Roman" w:hAnsi="Times New Roman" w:cs="Times New Roman"/>
          <w:sz w:val="24"/>
          <w:szCs w:val="24"/>
        </w:rPr>
      </w:pPr>
    </w:p>
    <w:p w:rsidR="00C122D7" w:rsidRPr="00F634D7" w:rsidRDefault="00C122D7" w:rsidP="00F634D7">
      <w:pPr>
        <w:spacing w:after="0" w:line="240" w:lineRule="auto"/>
        <w:ind w:left="5670"/>
        <w:jc w:val="center"/>
        <w:rPr>
          <w:rFonts w:ascii="Times New Roman" w:hAnsi="Times New Roman" w:cs="Times New Roman"/>
          <w:sz w:val="24"/>
          <w:szCs w:val="24"/>
        </w:rPr>
      </w:pPr>
    </w:p>
    <w:p w:rsidR="00C122D7" w:rsidRPr="00F634D7" w:rsidRDefault="00C122D7" w:rsidP="00F634D7">
      <w:pPr>
        <w:spacing w:after="0" w:line="240" w:lineRule="auto"/>
        <w:ind w:left="5670"/>
        <w:jc w:val="center"/>
        <w:rPr>
          <w:rFonts w:ascii="Times New Roman" w:hAnsi="Times New Roman" w:cs="Times New Roman"/>
          <w:sz w:val="24"/>
          <w:szCs w:val="24"/>
        </w:rPr>
      </w:pPr>
    </w:p>
    <w:p w:rsidR="00C122D7" w:rsidRPr="00F634D7" w:rsidRDefault="00C122D7" w:rsidP="00F634D7">
      <w:pPr>
        <w:spacing w:after="0" w:line="240" w:lineRule="auto"/>
        <w:ind w:left="5670"/>
        <w:jc w:val="center"/>
        <w:rPr>
          <w:rFonts w:ascii="Times New Roman" w:hAnsi="Times New Roman" w:cs="Times New Roman"/>
          <w:sz w:val="24"/>
          <w:szCs w:val="24"/>
        </w:rPr>
      </w:pPr>
    </w:p>
    <w:p w:rsidR="0058436B" w:rsidRPr="00F634D7" w:rsidRDefault="0058436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lastRenderedPageBreak/>
        <w:t>Приложение 4</w:t>
      </w:r>
    </w:p>
    <w:p w:rsidR="0058436B" w:rsidRPr="00F634D7" w:rsidRDefault="0058436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к приказу комитета по тарифам и ценовой политике Ленинградской области</w:t>
      </w:r>
    </w:p>
    <w:p w:rsidR="0058436B" w:rsidRPr="00F634D7" w:rsidRDefault="0058436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от ____ декабря 202</w:t>
      </w:r>
      <w:r w:rsidR="00C077C8">
        <w:rPr>
          <w:rFonts w:ascii="Times New Roman" w:hAnsi="Times New Roman" w:cs="Times New Roman"/>
          <w:sz w:val="24"/>
          <w:szCs w:val="24"/>
        </w:rPr>
        <w:t>5</w:t>
      </w:r>
      <w:r w:rsidRPr="00F634D7">
        <w:rPr>
          <w:rFonts w:ascii="Times New Roman" w:hAnsi="Times New Roman" w:cs="Times New Roman"/>
          <w:sz w:val="24"/>
          <w:szCs w:val="24"/>
        </w:rPr>
        <w:t xml:space="preserve"> года № ___</w:t>
      </w:r>
      <w:proofErr w:type="gramStart"/>
      <w:r w:rsidRPr="00F634D7">
        <w:rPr>
          <w:rFonts w:ascii="Times New Roman" w:hAnsi="Times New Roman" w:cs="Times New Roman"/>
          <w:sz w:val="24"/>
          <w:szCs w:val="24"/>
        </w:rPr>
        <w:t>_-</w:t>
      </w:r>
      <w:proofErr w:type="gramEnd"/>
      <w:r w:rsidRPr="00F634D7">
        <w:rPr>
          <w:rFonts w:ascii="Times New Roman" w:hAnsi="Times New Roman" w:cs="Times New Roman"/>
          <w:sz w:val="24"/>
          <w:szCs w:val="24"/>
        </w:rPr>
        <w:t>п</w:t>
      </w:r>
    </w:p>
    <w:p w:rsidR="0058436B" w:rsidRPr="00F634D7" w:rsidRDefault="0058436B" w:rsidP="00F634D7">
      <w:pPr>
        <w:spacing w:after="0" w:line="240" w:lineRule="auto"/>
        <w:ind w:left="5670"/>
        <w:jc w:val="center"/>
        <w:rPr>
          <w:rFonts w:ascii="Times New Roman" w:hAnsi="Times New Roman" w:cs="Times New Roman"/>
          <w:sz w:val="24"/>
          <w:szCs w:val="24"/>
        </w:rPr>
      </w:pPr>
    </w:p>
    <w:p w:rsidR="0058436B" w:rsidRPr="00F634D7" w:rsidRDefault="0058436B" w:rsidP="00F634D7">
      <w:pPr>
        <w:spacing w:after="0" w:line="240" w:lineRule="auto"/>
        <w:ind w:left="5670"/>
        <w:jc w:val="center"/>
        <w:rPr>
          <w:rFonts w:ascii="Times New Roman" w:hAnsi="Times New Roman" w:cs="Times New Roman"/>
          <w:sz w:val="24"/>
          <w:szCs w:val="24"/>
        </w:rPr>
      </w:pPr>
    </w:p>
    <w:p w:rsidR="002846AE" w:rsidRPr="00F634D7" w:rsidRDefault="002846AE" w:rsidP="00F634D7">
      <w:pPr>
        <w:spacing w:after="0" w:line="240" w:lineRule="auto"/>
        <w:ind w:left="5670"/>
        <w:jc w:val="center"/>
        <w:rPr>
          <w:rFonts w:ascii="Times New Roman" w:hAnsi="Times New Roman" w:cs="Times New Roman"/>
          <w:sz w:val="24"/>
          <w:szCs w:val="24"/>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hAnsi="Times New Roman" w:cs="Times New Roman"/>
          <w:b/>
          <w:sz w:val="24"/>
          <w:szCs w:val="24"/>
        </w:rPr>
        <w:t>Производственная программа в сфере водоотведения общества с ограниченной ответственностью «Новая Водная Ассоциация» (</w:t>
      </w:r>
      <w:r w:rsidRPr="00F634D7">
        <w:rPr>
          <w:rFonts w:ascii="Times New Roman" w:eastAsia="Calibri" w:hAnsi="Times New Roman" w:cs="Times New Roman"/>
          <w:b/>
          <w:sz w:val="24"/>
          <w:szCs w:val="24"/>
        </w:rPr>
        <w:t xml:space="preserve">для потребителей г. </w:t>
      </w:r>
      <w:proofErr w:type="spellStart"/>
      <w:r w:rsidRPr="00F634D7">
        <w:rPr>
          <w:rFonts w:ascii="Times New Roman" w:eastAsia="Calibri" w:hAnsi="Times New Roman" w:cs="Times New Roman"/>
          <w:b/>
          <w:sz w:val="24"/>
          <w:szCs w:val="24"/>
        </w:rPr>
        <w:t>Мурино</w:t>
      </w:r>
      <w:proofErr w:type="spellEnd"/>
      <w:r w:rsidRPr="00F634D7">
        <w:rPr>
          <w:rFonts w:ascii="Times New Roman" w:eastAsia="Calibri" w:hAnsi="Times New Roman" w:cs="Times New Roman"/>
          <w:b/>
          <w:sz w:val="24"/>
          <w:szCs w:val="24"/>
        </w:rPr>
        <w:t xml:space="preserve">, </w:t>
      </w:r>
      <w:r w:rsidRPr="00F634D7">
        <w:rPr>
          <w:rFonts w:ascii="Times New Roman" w:eastAsia="Calibri" w:hAnsi="Times New Roman" w:cs="Times New Roman"/>
          <w:b/>
          <w:sz w:val="24"/>
          <w:szCs w:val="24"/>
        </w:rPr>
        <w:br/>
        <w:t xml:space="preserve">ул. Оборонная, д. 36, 51, 53, 55, д. </w:t>
      </w:r>
      <w:proofErr w:type="spellStart"/>
      <w:r w:rsidRPr="00F634D7">
        <w:rPr>
          <w:rFonts w:ascii="Times New Roman" w:eastAsia="Calibri" w:hAnsi="Times New Roman" w:cs="Times New Roman"/>
          <w:b/>
          <w:sz w:val="24"/>
          <w:szCs w:val="24"/>
        </w:rPr>
        <w:t>Лаврики</w:t>
      </w:r>
      <w:proofErr w:type="spellEnd"/>
      <w:r w:rsidRPr="00F634D7">
        <w:rPr>
          <w:rFonts w:ascii="Times New Roman" w:eastAsia="Calibri" w:hAnsi="Times New Roman" w:cs="Times New Roman"/>
          <w:b/>
          <w:sz w:val="24"/>
          <w:szCs w:val="24"/>
        </w:rPr>
        <w:t xml:space="preserve"> муниципального образования «</w:t>
      </w:r>
      <w:proofErr w:type="spellStart"/>
      <w:r w:rsidRPr="00F634D7">
        <w:rPr>
          <w:rFonts w:ascii="Times New Roman" w:eastAsia="Calibri" w:hAnsi="Times New Roman" w:cs="Times New Roman"/>
          <w:b/>
          <w:sz w:val="24"/>
          <w:szCs w:val="24"/>
        </w:rPr>
        <w:t>Муринское</w:t>
      </w:r>
      <w:proofErr w:type="spellEnd"/>
      <w:r w:rsidRPr="00F634D7">
        <w:rPr>
          <w:rFonts w:ascii="Times New Roman" w:eastAsia="Calibri" w:hAnsi="Times New Roman" w:cs="Times New Roman"/>
          <w:b/>
          <w:sz w:val="24"/>
          <w:szCs w:val="24"/>
        </w:rPr>
        <w:t xml:space="preserve"> городское поселение» Всеволожского муниципального района Ленинградской области) </w:t>
      </w:r>
      <w:r w:rsidRPr="00F634D7">
        <w:rPr>
          <w:rFonts w:ascii="Times New Roman" w:hAnsi="Times New Roman" w:cs="Times New Roman"/>
          <w:b/>
          <w:sz w:val="24"/>
          <w:szCs w:val="24"/>
        </w:rPr>
        <w:t>на 2025-2029 годы</w:t>
      </w:r>
    </w:p>
    <w:p w:rsidR="0058436B" w:rsidRPr="00F634D7" w:rsidRDefault="0058436B" w:rsidP="00F634D7">
      <w:pPr>
        <w:spacing w:after="0" w:line="240" w:lineRule="auto"/>
        <w:ind w:right="-52" w:firstLine="567"/>
        <w:jc w:val="center"/>
        <w:rPr>
          <w:rFonts w:ascii="Times New Roman" w:hAnsi="Times New Roman" w:cs="Times New Roman"/>
          <w:b/>
          <w:sz w:val="24"/>
          <w:szCs w:val="24"/>
        </w:rPr>
      </w:pPr>
    </w:p>
    <w:p w:rsidR="0058436B" w:rsidRPr="00F634D7" w:rsidRDefault="0058436B" w:rsidP="00F634D7">
      <w:pPr>
        <w:spacing w:after="0" w:line="240" w:lineRule="auto"/>
        <w:ind w:right="-52" w:firstLine="567"/>
        <w:jc w:val="center"/>
        <w:rPr>
          <w:rFonts w:ascii="Times New Roman" w:hAnsi="Times New Roman" w:cs="Times New Roman"/>
          <w:b/>
          <w:sz w:val="24"/>
          <w:szCs w:val="24"/>
        </w:rPr>
      </w:pPr>
      <w:r w:rsidRPr="00F634D7">
        <w:rPr>
          <w:rFonts w:ascii="Times New Roman" w:hAnsi="Times New Roman" w:cs="Times New Roman"/>
          <w:b/>
          <w:sz w:val="24"/>
          <w:szCs w:val="24"/>
        </w:rPr>
        <w:t>Раздел 1. Паспорт производственной программы</w:t>
      </w:r>
    </w:p>
    <w:p w:rsidR="0058436B" w:rsidRPr="00F634D7" w:rsidRDefault="0058436B" w:rsidP="00F634D7">
      <w:pPr>
        <w:spacing w:after="0" w:line="240" w:lineRule="auto"/>
        <w:ind w:right="-52" w:firstLine="567"/>
        <w:jc w:val="center"/>
        <w:rPr>
          <w:rFonts w:ascii="Times New Roman" w:hAnsi="Times New Roman" w:cs="Times New Roman"/>
          <w:b/>
          <w:sz w:val="24"/>
          <w:szCs w:val="24"/>
        </w:rPr>
      </w:pPr>
    </w:p>
    <w:tbl>
      <w:tblPr>
        <w:tblW w:w="10221" w:type="dxa"/>
        <w:tblInd w:w="93" w:type="dxa"/>
        <w:tblLook w:val="04A0" w:firstRow="1" w:lastRow="0" w:firstColumn="1" w:lastColumn="0" w:noHBand="0" w:noVBand="1"/>
      </w:tblPr>
      <w:tblGrid>
        <w:gridCol w:w="5118"/>
        <w:gridCol w:w="5103"/>
      </w:tblGrid>
      <w:tr w:rsidR="0058436B" w:rsidRPr="00F634D7" w:rsidTr="00157CC9">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Регулируемая организация </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ind w:right="-52"/>
              <w:rPr>
                <w:rFonts w:ascii="Times New Roman" w:eastAsia="Times New Roman" w:hAnsi="Times New Roman" w:cs="Times New Roman"/>
                <w:color w:val="000000"/>
                <w:sz w:val="18"/>
                <w:szCs w:val="18"/>
                <w:lang w:eastAsia="ru-RU"/>
              </w:rPr>
            </w:pPr>
            <w:r w:rsidRPr="00F634D7">
              <w:rPr>
                <w:rFonts w:ascii="Times New Roman" w:hAnsi="Times New Roman" w:cs="Times New Roman"/>
                <w:sz w:val="18"/>
                <w:szCs w:val="18"/>
              </w:rPr>
              <w:t xml:space="preserve">Общество с ограниченной ответственностью «Новая Водная Ассоциация» </w:t>
            </w:r>
          </w:p>
        </w:tc>
      </w:tr>
      <w:tr w:rsidR="0058436B" w:rsidRPr="00F634D7" w:rsidTr="00157CC9">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Местонахождение</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58436B" w:rsidRPr="00F634D7" w:rsidRDefault="0058436B" w:rsidP="00F634D7">
            <w:pPr>
              <w:tabs>
                <w:tab w:val="left" w:pos="851"/>
              </w:tabs>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199053, Санкт-Петербург, В.О., Средний проспект, д. 4, лит. А</w:t>
            </w:r>
          </w:p>
        </w:tc>
      </w:tr>
      <w:tr w:rsidR="0058436B" w:rsidRPr="00F634D7" w:rsidTr="00157CC9">
        <w:trPr>
          <w:trHeight w:val="22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Уполномоченный орган регулирования</w:t>
            </w:r>
            <w:r w:rsidRPr="00F634D7">
              <w:rPr>
                <w:rFonts w:ascii="Times New Roman" w:eastAsia="Times New Roman" w:hAnsi="Times New Roman" w:cs="Times New Roman"/>
                <w:color w:val="000000"/>
                <w:sz w:val="18"/>
                <w:szCs w:val="18"/>
                <w:lang w:eastAsia="ru-RU"/>
              </w:rPr>
              <w:tab/>
            </w:r>
          </w:p>
        </w:tc>
        <w:tc>
          <w:tcPr>
            <w:tcW w:w="5103" w:type="dxa"/>
            <w:tcBorders>
              <w:top w:val="single" w:sz="4" w:space="0" w:color="auto"/>
              <w:left w:val="nil"/>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Комитет по тарифам и ценовой политике Ленинградской области</w:t>
            </w:r>
          </w:p>
        </w:tc>
      </w:tr>
      <w:tr w:rsidR="0058436B" w:rsidRPr="00F634D7" w:rsidTr="00157CC9">
        <w:trPr>
          <w:trHeight w:val="351"/>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191311, г. Санкт-Петербург, ул. Смольного, д.3, литер</w:t>
            </w:r>
            <w:proofErr w:type="gramStart"/>
            <w:r w:rsidRPr="00F634D7">
              <w:rPr>
                <w:rFonts w:ascii="Times New Roman" w:eastAsia="Times New Roman" w:hAnsi="Times New Roman" w:cs="Times New Roman"/>
                <w:color w:val="000000"/>
                <w:sz w:val="18"/>
                <w:szCs w:val="18"/>
                <w:lang w:eastAsia="ru-RU"/>
              </w:rPr>
              <w:t xml:space="preserve"> А</w:t>
            </w:r>
            <w:proofErr w:type="gramEnd"/>
          </w:p>
        </w:tc>
      </w:tr>
      <w:tr w:rsidR="0058436B" w:rsidRPr="00F634D7" w:rsidTr="00157CC9">
        <w:trPr>
          <w:trHeight w:val="39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Период реализации производственной программы</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58436B" w:rsidRPr="00F634D7" w:rsidRDefault="0058436B" w:rsidP="00F634D7">
            <w:pPr>
              <w:spacing w:after="0" w:line="240" w:lineRule="auto"/>
              <w:jc w:val="both"/>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2025 -2029 годы</w:t>
            </w:r>
          </w:p>
        </w:tc>
      </w:tr>
    </w:tbl>
    <w:p w:rsidR="0058436B" w:rsidRPr="00F634D7" w:rsidRDefault="0058436B" w:rsidP="00F634D7">
      <w:pPr>
        <w:spacing w:after="0" w:line="240" w:lineRule="auto"/>
        <w:ind w:right="-52" w:firstLine="567"/>
        <w:jc w:val="center"/>
        <w:rPr>
          <w:rFonts w:ascii="Times New Roman" w:eastAsia="Times New Roman" w:hAnsi="Times New Roman" w:cs="Times New Roman"/>
          <w:b/>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Раздел 2. Перечень плановых мероприятий по ремонту объектов централизованных систем водоотведения, мероприятий направленных на улучшение качества очистки сточных вод, мероприятий по энергосбережению и повышению энергетической эффективности</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W w:w="10295" w:type="dxa"/>
        <w:jc w:val="center"/>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2"/>
        <w:gridCol w:w="1118"/>
        <w:gridCol w:w="1139"/>
        <w:gridCol w:w="977"/>
        <w:gridCol w:w="1066"/>
        <w:gridCol w:w="1034"/>
        <w:gridCol w:w="942"/>
      </w:tblGrid>
      <w:tr w:rsidR="0058436B" w:rsidRPr="00F634D7" w:rsidTr="00157CC9">
        <w:trPr>
          <w:cantSplit/>
          <w:trHeight w:val="568"/>
          <w:jc w:val="center"/>
        </w:trPr>
        <w:tc>
          <w:tcPr>
            <w:tcW w:w="517" w:type="dxa"/>
            <w:vMerge w:val="restart"/>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 xml:space="preserve">№ </w:t>
            </w:r>
            <w:proofErr w:type="gramStart"/>
            <w:r w:rsidRPr="00F634D7">
              <w:rPr>
                <w:rFonts w:ascii="Times New Roman" w:eastAsia="Times New Roman" w:hAnsi="Times New Roman" w:cs="Times New Roman"/>
                <w:color w:val="000000"/>
                <w:sz w:val="18"/>
                <w:szCs w:val="18"/>
                <w:lang w:eastAsia="ru-RU"/>
              </w:rPr>
              <w:t>п</w:t>
            </w:r>
            <w:proofErr w:type="gramEnd"/>
            <w:r w:rsidRPr="00F634D7">
              <w:rPr>
                <w:rFonts w:ascii="Times New Roman" w:eastAsia="Times New Roman" w:hAnsi="Times New Roman" w:cs="Times New Roman"/>
                <w:color w:val="000000"/>
                <w:sz w:val="18"/>
                <w:szCs w:val="18"/>
                <w:lang w:eastAsia="ru-RU"/>
              </w:rPr>
              <w:t>/п</w:t>
            </w:r>
          </w:p>
        </w:tc>
        <w:tc>
          <w:tcPr>
            <w:tcW w:w="3502" w:type="dxa"/>
            <w:vMerge w:val="restart"/>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Наименование мероприятия</w:t>
            </w:r>
          </w:p>
        </w:tc>
        <w:tc>
          <w:tcPr>
            <w:tcW w:w="1118" w:type="dxa"/>
            <w:vMerge w:val="restart"/>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Единица измерения</w:t>
            </w:r>
          </w:p>
        </w:tc>
        <w:tc>
          <w:tcPr>
            <w:tcW w:w="5158" w:type="dxa"/>
            <w:gridSpan w:val="5"/>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Финансовые потребности  на реализацию мероприятия</w:t>
            </w:r>
          </w:p>
        </w:tc>
      </w:tr>
      <w:tr w:rsidR="0058436B" w:rsidRPr="00F634D7" w:rsidTr="00157CC9">
        <w:trPr>
          <w:cantSplit/>
          <w:trHeight w:val="279"/>
          <w:jc w:val="center"/>
        </w:trPr>
        <w:tc>
          <w:tcPr>
            <w:tcW w:w="517" w:type="dxa"/>
            <w:vMerge/>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p>
        </w:tc>
        <w:tc>
          <w:tcPr>
            <w:tcW w:w="3502" w:type="dxa"/>
            <w:vMerge/>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p>
        </w:tc>
        <w:tc>
          <w:tcPr>
            <w:tcW w:w="1118" w:type="dxa"/>
            <w:vMerge/>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p>
        </w:tc>
        <w:tc>
          <w:tcPr>
            <w:tcW w:w="1139"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77"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066"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034"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942"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58436B" w:rsidRPr="00F634D7" w:rsidTr="00157CC9">
        <w:trPr>
          <w:cantSplit/>
          <w:trHeight w:val="542"/>
          <w:jc w:val="center"/>
        </w:trPr>
        <w:tc>
          <w:tcPr>
            <w:tcW w:w="517" w:type="dxa"/>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w:t>
            </w:r>
          </w:p>
        </w:tc>
        <w:tc>
          <w:tcPr>
            <w:tcW w:w="3502" w:type="dxa"/>
            <w:shd w:val="clear" w:color="000000" w:fill="FFFFFF"/>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Выполнение работ по капитальному и текущему ремонту</w:t>
            </w:r>
          </w:p>
        </w:tc>
        <w:tc>
          <w:tcPr>
            <w:tcW w:w="1118"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тыс. руб.</w:t>
            </w:r>
          </w:p>
        </w:tc>
        <w:tc>
          <w:tcPr>
            <w:tcW w:w="1139"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77"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66"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1034"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c>
          <w:tcPr>
            <w:tcW w:w="942" w:type="dxa"/>
            <w:shd w:val="clear" w:color="000000" w:fill="FFFFFF"/>
            <w:vAlign w:val="center"/>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0,00</w:t>
            </w:r>
          </w:p>
        </w:tc>
      </w:tr>
    </w:tbl>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3</w:t>
      </w:r>
      <w:r w:rsidRPr="00F634D7">
        <w:rPr>
          <w:rFonts w:ascii="Times New Roman" w:eastAsia="Times New Roman" w:hAnsi="Times New Roman" w:cs="Times New Roman"/>
          <w:b/>
          <w:sz w:val="24"/>
          <w:szCs w:val="20"/>
          <w:lang w:eastAsia="ru-RU"/>
        </w:rPr>
        <w:t>.  Планируемый объем принимаемых сточных вод</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W w:w="1026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016"/>
        <w:gridCol w:w="1134"/>
        <w:gridCol w:w="1134"/>
        <w:gridCol w:w="992"/>
        <w:gridCol w:w="992"/>
        <w:gridCol w:w="1134"/>
        <w:gridCol w:w="1150"/>
      </w:tblGrid>
      <w:tr w:rsidR="00C1036C" w:rsidRPr="00F634D7" w:rsidTr="00C1036C">
        <w:trPr>
          <w:trHeight w:val="225"/>
        </w:trPr>
        <w:tc>
          <w:tcPr>
            <w:tcW w:w="714" w:type="dxa"/>
            <w:vMerge w:val="restart"/>
            <w:shd w:val="clear" w:color="auto" w:fill="auto"/>
            <w:noWrap/>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w:t>
            </w:r>
          </w:p>
        </w:tc>
        <w:tc>
          <w:tcPr>
            <w:tcW w:w="3016" w:type="dxa"/>
            <w:vMerge w:val="restart"/>
            <w:shd w:val="clear" w:color="auto" w:fill="auto"/>
            <w:noWrap/>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производственной деятельности</w:t>
            </w:r>
          </w:p>
        </w:tc>
        <w:tc>
          <w:tcPr>
            <w:tcW w:w="1134" w:type="dxa"/>
            <w:vMerge w:val="restart"/>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402" w:type="dxa"/>
            <w:gridSpan w:val="5"/>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C1036C" w:rsidRPr="00F634D7" w:rsidTr="00C1036C">
        <w:trPr>
          <w:trHeight w:val="225"/>
        </w:trPr>
        <w:tc>
          <w:tcPr>
            <w:tcW w:w="714" w:type="dxa"/>
            <w:vMerge/>
            <w:shd w:val="clear" w:color="auto" w:fill="auto"/>
            <w:vAlign w:val="center"/>
            <w:hideMark/>
          </w:tcPr>
          <w:p w:rsidR="00C1036C" w:rsidRPr="00F634D7" w:rsidRDefault="00C1036C" w:rsidP="00F634D7">
            <w:pPr>
              <w:spacing w:after="0" w:line="240" w:lineRule="auto"/>
              <w:rPr>
                <w:rFonts w:ascii="Times New Roman" w:eastAsia="Times New Roman" w:hAnsi="Times New Roman" w:cs="Times New Roman"/>
                <w:sz w:val="18"/>
                <w:szCs w:val="18"/>
                <w:lang w:eastAsia="ru-RU"/>
              </w:rPr>
            </w:pPr>
          </w:p>
        </w:tc>
        <w:tc>
          <w:tcPr>
            <w:tcW w:w="3016" w:type="dxa"/>
            <w:vMerge/>
            <w:shd w:val="clear" w:color="auto" w:fill="auto"/>
            <w:vAlign w:val="center"/>
            <w:hideMark/>
          </w:tcPr>
          <w:p w:rsidR="00C1036C" w:rsidRPr="00F634D7" w:rsidRDefault="00C1036C"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vAlign w:val="center"/>
            <w:hideMark/>
          </w:tcPr>
          <w:p w:rsidR="00C1036C" w:rsidRPr="00F634D7" w:rsidRDefault="00C1036C" w:rsidP="00F634D7">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2025</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2026</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2027</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2028</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2029</w:t>
            </w:r>
          </w:p>
        </w:tc>
      </w:tr>
      <w:tr w:rsidR="00C1036C" w:rsidRPr="00F634D7" w:rsidTr="00C1036C">
        <w:trPr>
          <w:trHeight w:val="31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Принятый объем сточных вод</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собственные нужды предприятия</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Отпуск (реализация) услуг всего, в </w:t>
            </w:r>
            <w:proofErr w:type="spellStart"/>
            <w:r w:rsidRPr="00F634D7">
              <w:rPr>
                <w:rFonts w:ascii="Times New Roman" w:eastAsia="Times New Roman" w:hAnsi="Times New Roman" w:cs="Times New Roman"/>
                <w:sz w:val="18"/>
                <w:szCs w:val="18"/>
                <w:lang w:eastAsia="ru-RU"/>
              </w:rPr>
              <w:t>т.ч</w:t>
            </w:r>
            <w:proofErr w:type="spellEnd"/>
            <w:r w:rsidRPr="00F634D7">
              <w:rPr>
                <w:rFonts w:ascii="Times New Roman" w:eastAsia="Times New Roman" w:hAnsi="Times New Roman" w:cs="Times New Roman"/>
                <w:sz w:val="18"/>
                <w:szCs w:val="18"/>
                <w:lang w:eastAsia="ru-RU"/>
              </w:rPr>
              <w:t>.:</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бюджетным организациям</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4,102</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4,102</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4,102</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4,102</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4,102</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населению</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43,740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43,740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43,740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43,740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43,740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3.3</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прочие потребители</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4,958</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4,958</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4,958</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4,958</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4,958</w:t>
            </w:r>
          </w:p>
        </w:tc>
      </w:tr>
      <w:tr w:rsidR="00C1036C" w:rsidRPr="00F634D7" w:rsidTr="00C1036C">
        <w:trPr>
          <w:trHeight w:val="31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3.4</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принято сточных вод от других канализаций</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4</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Неучтенный приток сточных вод</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Объем сточных вод, пропущенный через очистные сооружения</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31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5.1</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Пропущено через </w:t>
            </w:r>
            <w:proofErr w:type="spellStart"/>
            <w:proofErr w:type="gramStart"/>
            <w:r w:rsidRPr="00F634D7">
              <w:rPr>
                <w:rFonts w:ascii="Times New Roman" w:eastAsia="Times New Roman" w:hAnsi="Times New Roman" w:cs="Times New Roman"/>
                <w:sz w:val="18"/>
                <w:szCs w:val="18"/>
                <w:lang w:eastAsia="ru-RU"/>
              </w:rPr>
              <w:t>c</w:t>
            </w:r>
            <w:proofErr w:type="gramEnd"/>
            <w:r w:rsidRPr="00F634D7">
              <w:rPr>
                <w:rFonts w:ascii="Times New Roman" w:eastAsia="Times New Roman" w:hAnsi="Times New Roman" w:cs="Times New Roman"/>
                <w:sz w:val="18"/>
                <w:szCs w:val="18"/>
                <w:lang w:eastAsia="ru-RU"/>
              </w:rPr>
              <w:t>обственные</w:t>
            </w:r>
            <w:proofErr w:type="spellEnd"/>
            <w:r w:rsidRPr="00F634D7">
              <w:rPr>
                <w:rFonts w:ascii="Times New Roman" w:eastAsia="Times New Roman" w:hAnsi="Times New Roman" w:cs="Times New Roman"/>
                <w:sz w:val="18"/>
                <w:szCs w:val="18"/>
                <w:lang w:eastAsia="ru-RU"/>
              </w:rPr>
              <w:t xml:space="preserve"> очистные сооружения</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Передано сточных вод другим канализациям</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22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5.2.1</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 очистные сооружения других организаций</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r w:rsidR="00C1036C" w:rsidRPr="00F634D7" w:rsidTr="00C1036C">
        <w:trPr>
          <w:trHeight w:val="315"/>
        </w:trPr>
        <w:tc>
          <w:tcPr>
            <w:tcW w:w="71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5.2.2</w:t>
            </w:r>
          </w:p>
        </w:tc>
        <w:tc>
          <w:tcPr>
            <w:tcW w:w="3016" w:type="dxa"/>
            <w:shd w:val="clear" w:color="auto" w:fill="auto"/>
            <w:vAlign w:val="center"/>
            <w:hideMark/>
          </w:tcPr>
          <w:p w:rsidR="00C1036C" w:rsidRPr="00F634D7" w:rsidRDefault="00C1036C"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 канализационную сеть других организаций</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w:t>
            </w:r>
            <w:proofErr w:type="gramStart"/>
            <w:r w:rsidRPr="00F634D7">
              <w:rPr>
                <w:rFonts w:ascii="Times New Roman" w:eastAsia="Times New Roman" w:hAnsi="Times New Roman" w:cs="Times New Roman"/>
                <w:sz w:val="18"/>
                <w:szCs w:val="18"/>
                <w:lang w:eastAsia="ru-RU"/>
              </w:rPr>
              <w:t>.м</w:t>
            </w:r>
            <w:proofErr w:type="gramEnd"/>
            <w:r w:rsidRPr="00F634D7">
              <w:rPr>
                <w:rFonts w:ascii="Times New Roman" w:eastAsia="Times New Roman" w:hAnsi="Times New Roman" w:cs="Times New Roman"/>
                <w:sz w:val="18"/>
                <w:szCs w:val="18"/>
                <w:lang w:eastAsia="ru-RU"/>
              </w:rPr>
              <w:t>3</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992"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34"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c>
          <w:tcPr>
            <w:tcW w:w="1150" w:type="dxa"/>
            <w:shd w:val="clear" w:color="auto" w:fill="auto"/>
            <w:vAlign w:val="center"/>
            <w:hideMark/>
          </w:tcPr>
          <w:p w:rsidR="00C1036C" w:rsidRPr="00F634D7" w:rsidRDefault="00C1036C"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0,000</w:t>
            </w:r>
          </w:p>
        </w:tc>
      </w:tr>
    </w:tbl>
    <w:p w:rsidR="00C1036C" w:rsidRPr="00F634D7" w:rsidRDefault="00C1036C" w:rsidP="00F634D7">
      <w:pPr>
        <w:spacing w:after="0" w:line="240" w:lineRule="auto"/>
        <w:jc w:val="center"/>
        <w:rPr>
          <w:rFonts w:ascii="Times New Roman" w:eastAsia="Times New Roman" w:hAnsi="Times New Roman" w:cs="Times New Roman"/>
          <w:b/>
          <w:sz w:val="24"/>
          <w:szCs w:val="20"/>
          <w:lang w:eastAsia="ru-RU"/>
        </w:rPr>
      </w:pPr>
    </w:p>
    <w:p w:rsidR="0058436B" w:rsidRPr="00F634D7" w:rsidRDefault="0058436B" w:rsidP="00F634D7">
      <w:pPr>
        <w:spacing w:after="0" w:line="240" w:lineRule="auto"/>
        <w:jc w:val="center"/>
        <w:rPr>
          <w:rFonts w:ascii="Segoe UI" w:eastAsia="Times New Roman" w:hAnsi="Segoe UI" w:cs="Times New Roman"/>
          <w:sz w:val="18"/>
          <w:szCs w:val="20"/>
          <w:lang w:eastAsia="ru-RU"/>
        </w:rPr>
      </w:pPr>
    </w:p>
    <w:p w:rsidR="00EF6B92" w:rsidRPr="00F634D7" w:rsidRDefault="00EF6B92"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lastRenderedPageBreak/>
        <w:t xml:space="preserve">Раздел </w:t>
      </w:r>
      <w:r w:rsidRPr="00F634D7">
        <w:rPr>
          <w:rFonts w:ascii="Times New Roman" w:eastAsia="Times New Roman" w:hAnsi="Times New Roman" w:cs="Times New Roman"/>
          <w:b/>
          <w:sz w:val="24"/>
          <w:szCs w:val="20"/>
          <w:lang w:eastAsia="ru-RU" w:bidi="ru-RU"/>
        </w:rPr>
        <w:t>4</w:t>
      </w:r>
      <w:r w:rsidRPr="00F634D7">
        <w:rPr>
          <w:rFonts w:ascii="Times New Roman" w:eastAsia="Times New Roman" w:hAnsi="Times New Roman" w:cs="Times New Roman"/>
          <w:b/>
          <w:sz w:val="24"/>
          <w:szCs w:val="20"/>
          <w:lang w:eastAsia="ru-RU"/>
        </w:rPr>
        <w:t>. Объем финансовых потребностей, необходимых для реализации</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 производственной программы</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9"/>
        <w:gridCol w:w="1984"/>
        <w:gridCol w:w="1134"/>
        <w:gridCol w:w="1276"/>
        <w:gridCol w:w="1276"/>
        <w:gridCol w:w="1276"/>
        <w:gridCol w:w="1275"/>
        <w:gridCol w:w="1276"/>
      </w:tblGrid>
      <w:tr w:rsidR="0058436B" w:rsidRPr="00F634D7" w:rsidTr="00157CC9">
        <w:trPr>
          <w:trHeight w:val="225"/>
        </w:trPr>
        <w:tc>
          <w:tcPr>
            <w:tcW w:w="709" w:type="dxa"/>
            <w:vMerge w:val="restart"/>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1984" w:type="dxa"/>
            <w:vMerge w:val="restart"/>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134" w:type="dxa"/>
            <w:vMerge w:val="restart"/>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6379" w:type="dxa"/>
            <w:gridSpan w:val="5"/>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58436B" w:rsidRPr="00F634D7" w:rsidTr="00157CC9">
        <w:trPr>
          <w:trHeight w:val="225"/>
        </w:trPr>
        <w:tc>
          <w:tcPr>
            <w:tcW w:w="709"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1984"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1134"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1276"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1276"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1276"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27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6"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D52D9A" w:rsidRPr="00F634D7" w:rsidTr="00157CC9">
        <w:trPr>
          <w:trHeight w:val="225"/>
        </w:trPr>
        <w:tc>
          <w:tcPr>
            <w:tcW w:w="709" w:type="dxa"/>
            <w:shd w:val="clear" w:color="auto" w:fill="FFFFFF" w:themeFill="background1"/>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1984" w:type="dxa"/>
            <w:shd w:val="clear" w:color="auto" w:fill="FFFFFF" w:themeFill="background1"/>
            <w:vAlign w:val="center"/>
            <w:hideMark/>
          </w:tcPr>
          <w:p w:rsidR="00D52D9A" w:rsidRPr="00F634D7" w:rsidRDefault="00D52D9A"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Итого финансовые потребности</w:t>
            </w:r>
          </w:p>
        </w:tc>
        <w:tc>
          <w:tcPr>
            <w:tcW w:w="1134" w:type="dxa"/>
            <w:shd w:val="clear" w:color="auto" w:fill="FFFFFF" w:themeFill="background1"/>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 руб.</w:t>
            </w:r>
          </w:p>
        </w:tc>
        <w:tc>
          <w:tcPr>
            <w:tcW w:w="1276" w:type="dxa"/>
            <w:shd w:val="clear" w:color="auto" w:fill="FFFFFF" w:themeFill="background1"/>
            <w:vAlign w:val="center"/>
          </w:tcPr>
          <w:p w:rsidR="00D52D9A" w:rsidRPr="00F634D7" w:rsidRDefault="002846A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805,59</w:t>
            </w:r>
          </w:p>
        </w:tc>
        <w:tc>
          <w:tcPr>
            <w:tcW w:w="1276" w:type="dxa"/>
            <w:shd w:val="clear" w:color="auto" w:fill="FFFFFF" w:themeFill="background1"/>
            <w:vAlign w:val="center"/>
          </w:tcPr>
          <w:p w:rsidR="00D52D9A" w:rsidRPr="00F634D7" w:rsidRDefault="002846A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1 522,15</w:t>
            </w:r>
          </w:p>
        </w:tc>
        <w:tc>
          <w:tcPr>
            <w:tcW w:w="1276" w:type="dxa"/>
            <w:shd w:val="clear" w:color="auto" w:fill="FFFFFF" w:themeFill="background1"/>
            <w:vAlign w:val="center"/>
          </w:tcPr>
          <w:p w:rsidR="00D52D9A" w:rsidRPr="00F634D7" w:rsidRDefault="002846A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1 582,45</w:t>
            </w:r>
          </w:p>
        </w:tc>
        <w:tc>
          <w:tcPr>
            <w:tcW w:w="1275" w:type="dxa"/>
            <w:shd w:val="clear" w:color="auto" w:fill="FFFFFF" w:themeFill="background1"/>
            <w:vAlign w:val="center"/>
          </w:tcPr>
          <w:p w:rsidR="00D52D9A" w:rsidRPr="00F634D7" w:rsidRDefault="002846A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1 645,16</w:t>
            </w:r>
          </w:p>
        </w:tc>
        <w:tc>
          <w:tcPr>
            <w:tcW w:w="1276" w:type="dxa"/>
            <w:shd w:val="clear" w:color="auto" w:fill="FFFFFF" w:themeFill="background1"/>
            <w:vAlign w:val="center"/>
          </w:tcPr>
          <w:p w:rsidR="00D52D9A" w:rsidRPr="00F634D7" w:rsidRDefault="002846AE"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1 710,37</w:t>
            </w:r>
          </w:p>
        </w:tc>
      </w:tr>
    </w:tbl>
    <w:p w:rsidR="0058436B" w:rsidRPr="00F634D7" w:rsidRDefault="0058436B" w:rsidP="00F634D7">
      <w:pPr>
        <w:spacing w:after="0" w:line="240" w:lineRule="auto"/>
        <w:jc w:val="center"/>
        <w:rPr>
          <w:rFonts w:ascii="Segoe UI" w:eastAsia="Times New Roman" w:hAnsi="Segoe UI" w:cs="Times New Roman"/>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5</w:t>
      </w:r>
      <w:r w:rsidRPr="00F634D7">
        <w:rPr>
          <w:rFonts w:ascii="Times New Roman" w:eastAsia="Times New Roman" w:hAnsi="Times New Roman" w:cs="Times New Roman"/>
          <w:b/>
          <w:sz w:val="24"/>
          <w:szCs w:val="20"/>
          <w:lang w:eastAsia="ru-RU"/>
        </w:rPr>
        <w:t>. График реализации мероприятий производственной программы</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W w:w="9859" w:type="dxa"/>
        <w:jc w:val="center"/>
        <w:tblInd w:w="493" w:type="dxa"/>
        <w:tblLook w:val="04A0" w:firstRow="1" w:lastRow="0" w:firstColumn="1" w:lastColumn="0" w:noHBand="0" w:noVBand="1"/>
      </w:tblPr>
      <w:tblGrid>
        <w:gridCol w:w="720"/>
        <w:gridCol w:w="4242"/>
        <w:gridCol w:w="2393"/>
        <w:gridCol w:w="2504"/>
      </w:tblGrid>
      <w:tr w:rsidR="0058436B" w:rsidRPr="00F634D7" w:rsidTr="00157CC9">
        <w:trPr>
          <w:trHeight w:val="272"/>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42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239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начала реализации мероприятий</w:t>
            </w:r>
          </w:p>
        </w:tc>
        <w:tc>
          <w:tcPr>
            <w:tcW w:w="25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Дата окончания реализации мероприятий</w:t>
            </w:r>
          </w:p>
        </w:tc>
      </w:tr>
      <w:tr w:rsidR="0058436B" w:rsidRPr="00F634D7" w:rsidTr="00157CC9">
        <w:trPr>
          <w:trHeight w:val="272"/>
          <w:jc w:val="center"/>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20"/>
                <w:szCs w:val="20"/>
                <w:lang w:eastAsia="ru-RU"/>
              </w:rPr>
            </w:pPr>
          </w:p>
        </w:tc>
        <w:tc>
          <w:tcPr>
            <w:tcW w:w="4242" w:type="dxa"/>
            <w:vMerge/>
            <w:tcBorders>
              <w:top w:val="single" w:sz="4" w:space="0" w:color="auto"/>
              <w:left w:val="single" w:sz="4" w:space="0" w:color="auto"/>
              <w:bottom w:val="single" w:sz="4" w:space="0" w:color="auto"/>
              <w:right w:val="single" w:sz="4" w:space="0" w:color="auto"/>
            </w:tcBorders>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20"/>
                <w:szCs w:val="20"/>
                <w:lang w:eastAsia="ru-RU"/>
              </w:rPr>
            </w:pPr>
          </w:p>
        </w:tc>
        <w:tc>
          <w:tcPr>
            <w:tcW w:w="2393" w:type="dxa"/>
            <w:vMerge/>
            <w:tcBorders>
              <w:top w:val="single" w:sz="4" w:space="0" w:color="auto"/>
              <w:left w:val="single" w:sz="4" w:space="0" w:color="auto"/>
              <w:bottom w:val="single" w:sz="4" w:space="0" w:color="000000"/>
              <w:right w:val="single" w:sz="4" w:space="0" w:color="auto"/>
            </w:tcBorders>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20"/>
                <w:szCs w:val="20"/>
                <w:lang w:eastAsia="ru-RU"/>
              </w:rPr>
            </w:pPr>
          </w:p>
        </w:tc>
        <w:tc>
          <w:tcPr>
            <w:tcW w:w="2504" w:type="dxa"/>
            <w:vMerge/>
            <w:tcBorders>
              <w:top w:val="single" w:sz="4" w:space="0" w:color="auto"/>
              <w:left w:val="single" w:sz="4" w:space="0" w:color="auto"/>
              <w:bottom w:val="single" w:sz="4" w:space="0" w:color="000000"/>
              <w:right w:val="single" w:sz="4" w:space="0" w:color="auto"/>
            </w:tcBorders>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20"/>
                <w:szCs w:val="20"/>
                <w:lang w:eastAsia="ru-RU"/>
              </w:rPr>
            </w:pPr>
          </w:p>
        </w:tc>
      </w:tr>
      <w:tr w:rsidR="0058436B" w:rsidRPr="00F634D7" w:rsidTr="00157CC9">
        <w:trPr>
          <w:trHeight w:val="265"/>
          <w:jc w:val="center"/>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4242" w:type="dxa"/>
            <w:tcBorders>
              <w:top w:val="single" w:sz="4" w:space="0" w:color="auto"/>
              <w:left w:val="nil"/>
              <w:bottom w:val="single" w:sz="4" w:space="0" w:color="auto"/>
              <w:right w:val="single" w:sz="4" w:space="0" w:color="000000"/>
            </w:tcBorders>
            <w:shd w:val="clear" w:color="000000" w:fill="FFFFFF"/>
            <w:vAlign w:val="center"/>
            <w:hideMark/>
          </w:tcPr>
          <w:p w:rsidR="0058436B" w:rsidRPr="00F634D7" w:rsidRDefault="0058436B" w:rsidP="00F634D7">
            <w:pPr>
              <w:spacing w:after="0" w:line="240" w:lineRule="auto"/>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Бесперебойное водоотведение</w:t>
            </w:r>
          </w:p>
        </w:tc>
        <w:tc>
          <w:tcPr>
            <w:tcW w:w="2393" w:type="dxa"/>
            <w:tcBorders>
              <w:top w:val="nil"/>
              <w:left w:val="nil"/>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01.01.2025</w:t>
            </w:r>
          </w:p>
        </w:tc>
        <w:tc>
          <w:tcPr>
            <w:tcW w:w="2504" w:type="dxa"/>
            <w:tcBorders>
              <w:top w:val="nil"/>
              <w:left w:val="nil"/>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31.12.2029</w:t>
            </w:r>
          </w:p>
        </w:tc>
      </w:tr>
    </w:tbl>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6</w:t>
      </w:r>
      <w:r w:rsidRPr="00F634D7">
        <w:rPr>
          <w:rFonts w:ascii="Times New Roman" w:eastAsia="Times New Roman" w:hAnsi="Times New Roman" w:cs="Times New Roman"/>
          <w:b/>
          <w:sz w:val="24"/>
          <w:szCs w:val="20"/>
          <w:lang w:eastAsia="ru-RU"/>
        </w:rPr>
        <w:t>.  Плановые значения показателей надежности, качества, энергетической эффективности объектов централизованных систем водоотведения</w:t>
      </w:r>
    </w:p>
    <w:p w:rsidR="00D52D9A" w:rsidRPr="00F634D7" w:rsidRDefault="00D52D9A" w:rsidP="00F634D7">
      <w:pPr>
        <w:spacing w:after="0" w:line="240" w:lineRule="auto"/>
        <w:jc w:val="center"/>
        <w:rPr>
          <w:rFonts w:ascii="Times New Roman" w:eastAsia="Times New Roman" w:hAnsi="Times New Roman" w:cs="Times New Roman"/>
          <w:b/>
          <w:sz w:val="24"/>
          <w:szCs w:val="20"/>
          <w:lang w:eastAsia="ru-RU"/>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5"/>
        <w:gridCol w:w="1209"/>
        <w:gridCol w:w="1134"/>
        <w:gridCol w:w="992"/>
        <w:gridCol w:w="993"/>
        <w:gridCol w:w="917"/>
        <w:gridCol w:w="1276"/>
      </w:tblGrid>
      <w:tr w:rsidR="00D52D9A" w:rsidRPr="00F634D7" w:rsidTr="00D52D9A">
        <w:trPr>
          <w:trHeight w:val="375"/>
        </w:trPr>
        <w:tc>
          <w:tcPr>
            <w:tcW w:w="714" w:type="dxa"/>
            <w:vMerge w:val="restart"/>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w:t>
            </w:r>
          </w:p>
        </w:tc>
        <w:tc>
          <w:tcPr>
            <w:tcW w:w="2835" w:type="dxa"/>
            <w:vMerge w:val="restart"/>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209" w:type="dxa"/>
            <w:vMerge w:val="restart"/>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312" w:type="dxa"/>
            <w:gridSpan w:val="5"/>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w:t>
            </w:r>
          </w:p>
        </w:tc>
      </w:tr>
      <w:tr w:rsidR="00D52D9A" w:rsidRPr="00F634D7" w:rsidTr="00D52D9A">
        <w:trPr>
          <w:trHeight w:val="375"/>
        </w:trPr>
        <w:tc>
          <w:tcPr>
            <w:tcW w:w="714" w:type="dxa"/>
            <w:vMerge/>
            <w:shd w:val="clear" w:color="auto" w:fill="auto"/>
            <w:vAlign w:val="center"/>
            <w:hideMark/>
          </w:tcPr>
          <w:p w:rsidR="00D52D9A" w:rsidRPr="00F634D7" w:rsidRDefault="00D52D9A" w:rsidP="00F634D7">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D52D9A" w:rsidRPr="00F634D7" w:rsidRDefault="00D52D9A" w:rsidP="00F634D7">
            <w:pPr>
              <w:spacing w:after="0" w:line="240" w:lineRule="auto"/>
              <w:rPr>
                <w:rFonts w:ascii="Times New Roman" w:eastAsia="Times New Roman" w:hAnsi="Times New Roman" w:cs="Times New Roman"/>
                <w:sz w:val="18"/>
                <w:szCs w:val="18"/>
                <w:lang w:eastAsia="ru-RU"/>
              </w:rPr>
            </w:pPr>
          </w:p>
        </w:tc>
        <w:tc>
          <w:tcPr>
            <w:tcW w:w="1209" w:type="dxa"/>
            <w:vMerge/>
            <w:shd w:val="clear" w:color="auto" w:fill="auto"/>
            <w:vAlign w:val="center"/>
            <w:hideMark/>
          </w:tcPr>
          <w:p w:rsidR="00D52D9A" w:rsidRPr="00F634D7" w:rsidRDefault="00D52D9A" w:rsidP="00F634D7">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2029 год</w:t>
            </w:r>
          </w:p>
        </w:tc>
      </w:tr>
      <w:tr w:rsidR="00D52D9A" w:rsidRPr="00F634D7" w:rsidTr="00D52D9A">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9356" w:type="dxa"/>
            <w:gridSpan w:val="7"/>
            <w:shd w:val="clear" w:color="auto" w:fill="auto"/>
            <w:noWrap/>
            <w:vAlign w:val="center"/>
            <w:hideMark/>
          </w:tcPr>
          <w:p w:rsidR="00D52D9A" w:rsidRPr="00F634D7" w:rsidRDefault="00D52D9A"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Показатели качества очистки сточных вод </w:t>
            </w:r>
          </w:p>
        </w:tc>
      </w:tr>
      <w:tr w:rsidR="00D52D9A" w:rsidRPr="00F634D7" w:rsidTr="002846AE">
        <w:trPr>
          <w:trHeight w:val="9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Дсвно</w:t>
            </w:r>
            <w:proofErr w:type="spellEnd"/>
            <w:r w:rsidRPr="00F634D7">
              <w:rPr>
                <w:rFonts w:ascii="Times New Roman" w:eastAsia="Times New Roman" w:hAnsi="Times New Roman" w:cs="Times New Roman"/>
                <w:sz w:val="18"/>
                <w:szCs w:val="18"/>
                <w:lang w:eastAsia="ru-RU"/>
              </w:rPr>
              <w:t xml:space="preserve"> - 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2846AE" w:rsidRPr="00F634D7" w:rsidTr="002846AE">
        <w:trPr>
          <w:trHeight w:val="630"/>
        </w:trPr>
        <w:tc>
          <w:tcPr>
            <w:tcW w:w="714" w:type="dxa"/>
            <w:shd w:val="clear" w:color="auto" w:fill="auto"/>
            <w:noWrap/>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1.1.1</w:t>
            </w:r>
          </w:p>
        </w:tc>
        <w:tc>
          <w:tcPr>
            <w:tcW w:w="2835" w:type="dxa"/>
            <w:shd w:val="clear" w:color="auto" w:fill="auto"/>
            <w:vAlign w:val="center"/>
            <w:hideMark/>
          </w:tcPr>
          <w:p w:rsidR="002846AE" w:rsidRPr="00F634D7" w:rsidRDefault="002846AE"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нос</w:t>
            </w:r>
            <w:proofErr w:type="spellEnd"/>
            <w:r w:rsidRPr="00F634D7">
              <w:rPr>
                <w:rFonts w:ascii="Times New Roman" w:eastAsia="Times New Roman" w:hAnsi="Times New Roman" w:cs="Times New Roman"/>
                <w:sz w:val="18"/>
                <w:szCs w:val="18"/>
                <w:lang w:eastAsia="ru-RU"/>
              </w:rPr>
              <w:t xml:space="preserve"> - объем сточных вод, не подвергшихся очистке</w:t>
            </w:r>
          </w:p>
        </w:tc>
        <w:tc>
          <w:tcPr>
            <w:tcW w:w="1209" w:type="dxa"/>
            <w:shd w:val="clear" w:color="auto" w:fill="auto"/>
            <w:noWrap/>
            <w:hideMark/>
          </w:tcPr>
          <w:p w:rsidR="002846AE" w:rsidRPr="00F634D7" w:rsidRDefault="002846AE" w:rsidP="00F634D7">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2846AE" w:rsidRPr="00F634D7" w:rsidTr="002846AE">
        <w:trPr>
          <w:trHeight w:val="960"/>
        </w:trPr>
        <w:tc>
          <w:tcPr>
            <w:tcW w:w="714" w:type="dxa"/>
            <w:shd w:val="clear" w:color="auto" w:fill="auto"/>
            <w:noWrap/>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1.1.2</w:t>
            </w:r>
          </w:p>
        </w:tc>
        <w:tc>
          <w:tcPr>
            <w:tcW w:w="2835" w:type="dxa"/>
            <w:shd w:val="clear" w:color="auto" w:fill="auto"/>
            <w:vAlign w:val="center"/>
            <w:hideMark/>
          </w:tcPr>
          <w:p w:rsidR="002846AE" w:rsidRPr="00F634D7" w:rsidRDefault="002846AE"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общ</w:t>
            </w:r>
            <w:proofErr w:type="spellEnd"/>
            <w:r w:rsidRPr="00F634D7">
              <w:rPr>
                <w:rFonts w:ascii="Times New Roman" w:eastAsia="Times New Roman" w:hAnsi="Times New Roman" w:cs="Times New Roman"/>
                <w:sz w:val="18"/>
                <w:szCs w:val="18"/>
                <w:lang w:eastAsia="ru-RU"/>
              </w:rPr>
              <w:t xml:space="preserve"> - общий объем сточных вод, сбрасываемых в централизованные общесплавные или бытовые системы водоотведения</w:t>
            </w:r>
          </w:p>
        </w:tc>
        <w:tc>
          <w:tcPr>
            <w:tcW w:w="1209" w:type="dxa"/>
            <w:shd w:val="clear" w:color="auto" w:fill="auto"/>
            <w:noWrap/>
            <w:hideMark/>
          </w:tcPr>
          <w:p w:rsidR="002846AE" w:rsidRPr="00F634D7" w:rsidRDefault="002846AE" w:rsidP="00F634D7">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2"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93"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917"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c>
          <w:tcPr>
            <w:tcW w:w="1276"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52,800</w:t>
            </w:r>
          </w:p>
        </w:tc>
      </w:tr>
      <w:tr w:rsidR="00D52D9A" w:rsidRPr="00F634D7" w:rsidTr="002846AE">
        <w:trPr>
          <w:trHeight w:val="720"/>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Днн</w:t>
            </w:r>
            <w:proofErr w:type="spellEnd"/>
            <w:r w:rsidRPr="00F634D7">
              <w:rPr>
                <w:rFonts w:ascii="Times New Roman" w:eastAsia="Times New Roman" w:hAnsi="Times New Roman" w:cs="Times New Roman"/>
                <w:sz w:val="18"/>
                <w:szCs w:val="18"/>
                <w:lang w:eastAsia="ru-RU"/>
              </w:rPr>
              <w:t xml:space="preserve"> - Доля проб сточных вод, не соответствующих установленным нормативам допустимых сбросов, лимитам на сбросы, рассчитанная применительно к виду централизованной общесплавной (бытовой) системы водоотведения</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70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Кпнндс</w:t>
            </w:r>
            <w:proofErr w:type="spellEnd"/>
            <w:r w:rsidRPr="00F634D7">
              <w:rPr>
                <w:rFonts w:ascii="Times New Roman" w:eastAsia="Times New Roman" w:hAnsi="Times New Roman" w:cs="Times New Roman"/>
                <w:sz w:val="18"/>
                <w:szCs w:val="18"/>
                <w:lang w:eastAsia="ru-RU"/>
              </w:rPr>
              <w:t xml:space="preserve"> - количество проб сточных вод, не соответствующих установленным нормативам допустимых сбросов, лимитам на сбросы</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1.2.2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Кп</w:t>
            </w:r>
            <w:proofErr w:type="spellEnd"/>
            <w:r w:rsidRPr="00F634D7">
              <w:rPr>
                <w:rFonts w:ascii="Times New Roman" w:eastAsia="Times New Roman" w:hAnsi="Times New Roman" w:cs="Times New Roman"/>
                <w:sz w:val="18"/>
                <w:szCs w:val="18"/>
                <w:lang w:eastAsia="ru-RU"/>
              </w:rPr>
              <w:t xml:space="preserve"> - общее количество проб</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D52D9A">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9356" w:type="dxa"/>
            <w:gridSpan w:val="7"/>
            <w:shd w:val="clear" w:color="auto" w:fill="auto"/>
            <w:noWrap/>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надежности и бесперебойности водоотведения</w:t>
            </w:r>
          </w:p>
        </w:tc>
      </w:tr>
      <w:tr w:rsidR="00D52D9A" w:rsidRPr="00F634D7" w:rsidTr="002846AE">
        <w:trPr>
          <w:trHeight w:val="64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Пн</w:t>
            </w:r>
            <w:proofErr w:type="spellEnd"/>
            <w:proofErr w:type="gramEnd"/>
            <w:r w:rsidRPr="00F634D7">
              <w:rPr>
                <w:rFonts w:ascii="Times New Roman" w:eastAsia="Times New Roman" w:hAnsi="Times New Roman" w:cs="Times New Roman"/>
                <w:sz w:val="18"/>
                <w:szCs w:val="18"/>
                <w:lang w:eastAsia="ru-RU"/>
              </w:rPr>
              <w:t xml:space="preserve"> - Удельное количество аварий и засоров в расчете на протяженность канализационной сети в год</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Ка/</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 xml:space="preserve"> - количество аварий и засоров на канализационных сетях</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L сети - протяженность </w:t>
            </w:r>
            <w:proofErr w:type="spellStart"/>
            <w:r w:rsidRPr="00F634D7">
              <w:rPr>
                <w:rFonts w:ascii="Times New Roman" w:eastAsia="Times New Roman" w:hAnsi="Times New Roman" w:cs="Times New Roman"/>
                <w:sz w:val="18"/>
                <w:szCs w:val="18"/>
                <w:lang w:eastAsia="ru-RU"/>
              </w:rPr>
              <w:t>канализационых</w:t>
            </w:r>
            <w:proofErr w:type="spellEnd"/>
            <w:r w:rsidRPr="00F634D7">
              <w:rPr>
                <w:rFonts w:ascii="Times New Roman" w:eastAsia="Times New Roman" w:hAnsi="Times New Roman" w:cs="Times New Roman"/>
                <w:sz w:val="18"/>
                <w:szCs w:val="18"/>
                <w:lang w:eastAsia="ru-RU"/>
              </w:rPr>
              <w:t xml:space="preserve"> сетей</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0,98</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0,98</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0,98</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0,98</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0,98</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9356" w:type="dxa"/>
            <w:gridSpan w:val="7"/>
            <w:shd w:val="clear" w:color="auto" w:fill="auto"/>
            <w:noWrap/>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энергетической эффективности</w:t>
            </w:r>
          </w:p>
        </w:tc>
      </w:tr>
      <w:tr w:rsidR="00D52D9A" w:rsidRPr="00F634D7" w:rsidTr="002846AE">
        <w:trPr>
          <w:trHeight w:val="274"/>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Урост</w:t>
            </w:r>
            <w:proofErr w:type="spellEnd"/>
            <w:r w:rsidRPr="00F634D7">
              <w:rPr>
                <w:rFonts w:ascii="Times New Roman" w:eastAsia="Times New Roman" w:hAnsi="Times New Roman" w:cs="Times New Roman"/>
                <w:sz w:val="18"/>
                <w:szCs w:val="18"/>
                <w:lang w:eastAsia="ru-RU"/>
              </w:rPr>
              <w:t xml:space="preserve"> - Удельный расход электрической энергии, потребляемой в технологическом процессе очистки сточных вод, </w:t>
            </w:r>
            <w:r w:rsidRPr="00F634D7">
              <w:rPr>
                <w:rFonts w:ascii="Times New Roman" w:eastAsia="Times New Roman" w:hAnsi="Times New Roman" w:cs="Times New Roman"/>
                <w:sz w:val="18"/>
                <w:szCs w:val="18"/>
                <w:lang w:eastAsia="ru-RU"/>
              </w:rPr>
              <w:lastRenderedPageBreak/>
              <w:t>на единицу объема очищаемых сточных вод</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lastRenderedPageBreak/>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570"/>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lastRenderedPageBreak/>
              <w:t>3.1.1</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Кэ</w:t>
            </w:r>
            <w:proofErr w:type="spellEnd"/>
            <w:r w:rsidRPr="00F634D7">
              <w:rPr>
                <w:rFonts w:ascii="Times New Roman" w:eastAsia="Times New Roman" w:hAnsi="Times New Roman" w:cs="Times New Roman"/>
                <w:sz w:val="18"/>
                <w:szCs w:val="18"/>
                <w:lang w:eastAsia="ru-RU"/>
              </w:rPr>
              <w:t xml:space="preserve"> - общее количество электрической энергии, потребляемой в соответствующем технологическом процессе </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w:t>
            </w:r>
            <w:proofErr w:type="gramStart"/>
            <w:r w:rsidRPr="00F634D7">
              <w:rPr>
                <w:rFonts w:ascii="Times New Roman" w:eastAsia="Times New Roman" w:hAnsi="Times New Roman" w:cs="Times New Roman"/>
                <w:sz w:val="18"/>
                <w:szCs w:val="18"/>
                <w:lang w:eastAsia="ru-RU"/>
              </w:rPr>
              <w:t>ч</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V</w:t>
            </w:r>
            <w:proofErr w:type="gramEnd"/>
            <w:r w:rsidRPr="00F634D7">
              <w:rPr>
                <w:rFonts w:ascii="Times New Roman" w:eastAsia="Times New Roman" w:hAnsi="Times New Roman" w:cs="Times New Roman"/>
                <w:sz w:val="18"/>
                <w:szCs w:val="18"/>
                <w:lang w:eastAsia="ru-RU"/>
              </w:rPr>
              <w:t>общ</w:t>
            </w:r>
            <w:proofErr w:type="spellEnd"/>
            <w:r w:rsidRPr="00F634D7">
              <w:rPr>
                <w:rFonts w:ascii="Times New Roman" w:eastAsia="Times New Roman" w:hAnsi="Times New Roman" w:cs="Times New Roman"/>
                <w:sz w:val="18"/>
                <w:szCs w:val="18"/>
                <w:lang w:eastAsia="ru-RU"/>
              </w:rPr>
              <w:t xml:space="preserve"> - общий объем сточных вод, подвергающихся очистке</w:t>
            </w:r>
          </w:p>
        </w:tc>
        <w:tc>
          <w:tcPr>
            <w:tcW w:w="1209" w:type="dxa"/>
            <w:shd w:val="clear" w:color="auto" w:fill="auto"/>
            <w:noWrap/>
            <w:vAlign w:val="center"/>
            <w:hideMark/>
          </w:tcPr>
          <w:p w:rsidR="00D52D9A"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D52D9A" w:rsidRPr="00F634D7" w:rsidTr="002846AE">
        <w:trPr>
          <w:trHeight w:val="70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Урп</w:t>
            </w:r>
            <w:proofErr w:type="spellEnd"/>
            <w:r w:rsidRPr="00F634D7">
              <w:rPr>
                <w:rFonts w:ascii="Times New Roman" w:eastAsia="Times New Roman" w:hAnsi="Times New Roman" w:cs="Times New Roman"/>
                <w:sz w:val="18"/>
                <w:szCs w:val="18"/>
                <w:lang w:eastAsia="ru-RU"/>
              </w:rPr>
              <w:t xml:space="preserve"> -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209"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2846AE" w:rsidRPr="00F634D7" w:rsidTr="002846AE">
        <w:trPr>
          <w:trHeight w:val="525"/>
        </w:trPr>
        <w:tc>
          <w:tcPr>
            <w:tcW w:w="714" w:type="dxa"/>
            <w:shd w:val="clear" w:color="auto" w:fill="auto"/>
            <w:noWrap/>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3.2.1</w:t>
            </w:r>
          </w:p>
        </w:tc>
        <w:tc>
          <w:tcPr>
            <w:tcW w:w="2835" w:type="dxa"/>
            <w:shd w:val="clear" w:color="auto" w:fill="auto"/>
            <w:vAlign w:val="center"/>
            <w:hideMark/>
          </w:tcPr>
          <w:p w:rsidR="002846AE" w:rsidRPr="00F634D7" w:rsidRDefault="002846AE"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Кэ</w:t>
            </w:r>
            <w:proofErr w:type="spellEnd"/>
            <w:r w:rsidRPr="00F634D7">
              <w:rPr>
                <w:rFonts w:ascii="Times New Roman" w:eastAsia="Times New Roman" w:hAnsi="Times New Roman" w:cs="Times New Roman"/>
                <w:sz w:val="18"/>
                <w:szCs w:val="18"/>
                <w:lang w:eastAsia="ru-RU"/>
              </w:rPr>
              <w:t xml:space="preserve"> - общее количество электрической энергии, потребляемой в соответствующем технологическом процессе </w:t>
            </w:r>
          </w:p>
        </w:tc>
        <w:tc>
          <w:tcPr>
            <w:tcW w:w="1209" w:type="dxa"/>
            <w:shd w:val="clear" w:color="auto" w:fill="auto"/>
            <w:noWrap/>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w:t>
            </w:r>
            <w:proofErr w:type="gramStart"/>
            <w:r w:rsidRPr="00F634D7">
              <w:rPr>
                <w:rFonts w:ascii="Times New Roman" w:eastAsia="Times New Roman" w:hAnsi="Times New Roman" w:cs="Times New Roman"/>
                <w:sz w:val="18"/>
                <w:szCs w:val="18"/>
                <w:lang w:eastAsia="ru-RU"/>
              </w:rPr>
              <w:t>ч</w:t>
            </w:r>
            <w:proofErr w:type="gramEnd"/>
            <w:r w:rsidRPr="00F634D7">
              <w:rPr>
                <w:rFonts w:ascii="Times New Roman" w:eastAsia="Times New Roman" w:hAnsi="Times New Roman" w:cs="Times New Roman"/>
                <w:sz w:val="18"/>
                <w:szCs w:val="18"/>
                <w:lang w:eastAsia="ru-RU"/>
              </w:rPr>
              <w:t xml:space="preserve"> </w:t>
            </w:r>
          </w:p>
        </w:tc>
        <w:tc>
          <w:tcPr>
            <w:tcW w:w="1134"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30,096</w:t>
            </w:r>
          </w:p>
        </w:tc>
        <w:tc>
          <w:tcPr>
            <w:tcW w:w="992"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30,096</w:t>
            </w:r>
          </w:p>
        </w:tc>
        <w:tc>
          <w:tcPr>
            <w:tcW w:w="993"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30,096</w:t>
            </w:r>
          </w:p>
        </w:tc>
        <w:tc>
          <w:tcPr>
            <w:tcW w:w="917"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30,096</w:t>
            </w:r>
          </w:p>
        </w:tc>
        <w:tc>
          <w:tcPr>
            <w:tcW w:w="1276" w:type="dxa"/>
            <w:shd w:val="clear" w:color="auto" w:fill="auto"/>
            <w:vAlign w:val="center"/>
            <w:hideMark/>
          </w:tcPr>
          <w:p w:rsidR="002846AE"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30,096</w:t>
            </w:r>
          </w:p>
        </w:tc>
      </w:tr>
      <w:tr w:rsidR="00D52D9A" w:rsidRPr="00F634D7" w:rsidTr="002846AE">
        <w:trPr>
          <w:trHeight w:val="375"/>
        </w:trPr>
        <w:tc>
          <w:tcPr>
            <w:tcW w:w="714" w:type="dxa"/>
            <w:shd w:val="clear" w:color="auto" w:fill="auto"/>
            <w:noWrap/>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3.2.2</w:t>
            </w:r>
          </w:p>
        </w:tc>
        <w:tc>
          <w:tcPr>
            <w:tcW w:w="2835" w:type="dxa"/>
            <w:shd w:val="clear" w:color="auto" w:fill="auto"/>
            <w:vAlign w:val="center"/>
            <w:hideMark/>
          </w:tcPr>
          <w:p w:rsidR="00D52D9A" w:rsidRPr="00F634D7" w:rsidRDefault="00D52D9A" w:rsidP="00F634D7">
            <w:pPr>
              <w:spacing w:after="0" w:line="240" w:lineRule="auto"/>
              <w:jc w:val="both"/>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Vобщ</w:t>
            </w:r>
            <w:proofErr w:type="spellEnd"/>
            <w:r w:rsidRPr="00F634D7">
              <w:rPr>
                <w:rFonts w:ascii="Times New Roman" w:eastAsia="Times New Roman" w:hAnsi="Times New Roman" w:cs="Times New Roman"/>
                <w:sz w:val="18"/>
                <w:szCs w:val="18"/>
                <w:lang w:eastAsia="ru-RU"/>
              </w:rPr>
              <w:t xml:space="preserve"> </w:t>
            </w:r>
            <w:proofErr w:type="spellStart"/>
            <w:proofErr w:type="gramStart"/>
            <w:r w:rsidRPr="00F634D7">
              <w:rPr>
                <w:rFonts w:ascii="Times New Roman" w:eastAsia="Times New Roman" w:hAnsi="Times New Roman" w:cs="Times New Roman"/>
                <w:sz w:val="18"/>
                <w:szCs w:val="18"/>
                <w:lang w:eastAsia="ru-RU"/>
              </w:rPr>
              <w:t>тр</w:t>
            </w:r>
            <w:proofErr w:type="spellEnd"/>
            <w:proofErr w:type="gramEnd"/>
            <w:r w:rsidRPr="00F634D7">
              <w:rPr>
                <w:rFonts w:ascii="Times New Roman" w:eastAsia="Times New Roman" w:hAnsi="Times New Roman" w:cs="Times New Roman"/>
                <w:sz w:val="18"/>
                <w:szCs w:val="18"/>
                <w:lang w:eastAsia="ru-RU"/>
              </w:rPr>
              <w:t xml:space="preserve"> </w:t>
            </w:r>
            <w:proofErr w:type="spellStart"/>
            <w:r w:rsidRPr="00F634D7">
              <w:rPr>
                <w:rFonts w:ascii="Times New Roman" w:eastAsia="Times New Roman" w:hAnsi="Times New Roman" w:cs="Times New Roman"/>
                <w:sz w:val="18"/>
                <w:szCs w:val="18"/>
                <w:lang w:eastAsia="ru-RU"/>
              </w:rPr>
              <w:t>осв</w:t>
            </w:r>
            <w:proofErr w:type="spellEnd"/>
            <w:r w:rsidRPr="00F634D7">
              <w:rPr>
                <w:rFonts w:ascii="Times New Roman" w:eastAsia="Times New Roman" w:hAnsi="Times New Roman" w:cs="Times New Roman"/>
                <w:sz w:val="18"/>
                <w:szCs w:val="18"/>
                <w:lang w:eastAsia="ru-RU"/>
              </w:rPr>
              <w:t xml:space="preserve"> - общий объем транспортируемых сточных вод</w:t>
            </w:r>
          </w:p>
        </w:tc>
        <w:tc>
          <w:tcPr>
            <w:tcW w:w="1209" w:type="dxa"/>
            <w:shd w:val="clear" w:color="auto" w:fill="auto"/>
            <w:noWrap/>
            <w:vAlign w:val="center"/>
            <w:hideMark/>
          </w:tcPr>
          <w:p w:rsidR="00D52D9A" w:rsidRPr="00F634D7" w:rsidRDefault="002846AE"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тыс. куб. м.</w:t>
            </w:r>
          </w:p>
        </w:tc>
        <w:tc>
          <w:tcPr>
            <w:tcW w:w="1134"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17"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276" w:type="dxa"/>
            <w:shd w:val="clear" w:color="auto" w:fill="auto"/>
            <w:vAlign w:val="center"/>
            <w:hideMark/>
          </w:tcPr>
          <w:p w:rsidR="00D52D9A" w:rsidRPr="00F634D7" w:rsidRDefault="00D52D9A"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bl>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7</w:t>
      </w:r>
      <w:r w:rsidRPr="00F634D7">
        <w:rPr>
          <w:rFonts w:ascii="Times New Roman" w:eastAsia="Times New Roman" w:hAnsi="Times New Roman" w:cs="Times New Roman"/>
          <w:b/>
          <w:sz w:val="24"/>
          <w:szCs w:val="20"/>
          <w:lang w:eastAsia="ru-RU"/>
        </w:rPr>
        <w:t>.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6"/>
        <w:gridCol w:w="2971"/>
        <w:gridCol w:w="1275"/>
        <w:gridCol w:w="993"/>
        <w:gridCol w:w="992"/>
        <w:gridCol w:w="993"/>
        <w:gridCol w:w="945"/>
        <w:gridCol w:w="1134"/>
      </w:tblGrid>
      <w:tr w:rsidR="0058436B" w:rsidRPr="00F634D7" w:rsidTr="00157CC9">
        <w:trPr>
          <w:trHeight w:val="225"/>
        </w:trPr>
        <w:tc>
          <w:tcPr>
            <w:tcW w:w="856" w:type="dxa"/>
            <w:vMerge w:val="restart"/>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w:t>
            </w:r>
            <w:proofErr w:type="gramStart"/>
            <w:r w:rsidRPr="00F634D7">
              <w:rPr>
                <w:rFonts w:ascii="Times New Roman" w:eastAsia="Times New Roman" w:hAnsi="Times New Roman" w:cs="Times New Roman"/>
                <w:sz w:val="18"/>
                <w:szCs w:val="18"/>
                <w:lang w:eastAsia="ru-RU"/>
              </w:rPr>
              <w:t>п</w:t>
            </w:r>
            <w:proofErr w:type="gramEnd"/>
            <w:r w:rsidRPr="00F634D7">
              <w:rPr>
                <w:rFonts w:ascii="Times New Roman" w:eastAsia="Times New Roman" w:hAnsi="Times New Roman" w:cs="Times New Roman"/>
                <w:sz w:val="18"/>
                <w:szCs w:val="18"/>
                <w:lang w:eastAsia="ru-RU"/>
              </w:rPr>
              <w:t>/п</w:t>
            </w:r>
          </w:p>
        </w:tc>
        <w:tc>
          <w:tcPr>
            <w:tcW w:w="2971" w:type="dxa"/>
            <w:vMerge w:val="restart"/>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Наименование показателя</w:t>
            </w:r>
          </w:p>
        </w:tc>
        <w:tc>
          <w:tcPr>
            <w:tcW w:w="1275" w:type="dxa"/>
            <w:vMerge w:val="restart"/>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Единица измерения</w:t>
            </w:r>
          </w:p>
        </w:tc>
        <w:tc>
          <w:tcPr>
            <w:tcW w:w="5057" w:type="dxa"/>
            <w:gridSpan w:val="5"/>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Величина показателя планируемого периода</w:t>
            </w:r>
          </w:p>
        </w:tc>
      </w:tr>
      <w:tr w:rsidR="0058436B" w:rsidRPr="00F634D7" w:rsidTr="00157CC9">
        <w:trPr>
          <w:trHeight w:val="195"/>
        </w:trPr>
        <w:tc>
          <w:tcPr>
            <w:tcW w:w="856"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2971"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1275" w:type="dxa"/>
            <w:vMerge/>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2024 год</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2025 год</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2026 год</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2027 год</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18"/>
                <w:szCs w:val="18"/>
                <w:lang w:eastAsia="ru-RU"/>
              </w:rPr>
            </w:pPr>
            <w:r w:rsidRPr="00F634D7">
              <w:rPr>
                <w:rFonts w:ascii="Times New Roman" w:eastAsia="Times New Roman" w:hAnsi="Times New Roman" w:cs="Times New Roman"/>
                <w:color w:val="000000"/>
                <w:sz w:val="18"/>
                <w:szCs w:val="18"/>
                <w:lang w:eastAsia="ru-RU"/>
              </w:rPr>
              <w:t>2028 год</w:t>
            </w:r>
          </w:p>
        </w:tc>
      </w:tr>
      <w:tr w:rsidR="0058436B" w:rsidRPr="00F634D7" w:rsidTr="00157CC9">
        <w:trPr>
          <w:trHeight w:val="195"/>
        </w:trPr>
        <w:tc>
          <w:tcPr>
            <w:tcW w:w="856" w:type="dxa"/>
            <w:shd w:val="clear" w:color="auto" w:fill="FFFFFF" w:themeFill="background1"/>
            <w:vAlign w:val="center"/>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w:t>
            </w:r>
          </w:p>
        </w:tc>
        <w:tc>
          <w:tcPr>
            <w:tcW w:w="9303" w:type="dxa"/>
            <w:gridSpan w:val="7"/>
            <w:shd w:val="clear" w:color="auto" w:fill="FFFFFF" w:themeFill="background1"/>
            <w:vAlign w:val="center"/>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качества очистки сточных вод</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1.1</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Д </w:t>
            </w:r>
            <w:proofErr w:type="spellStart"/>
            <w:r w:rsidRPr="00F634D7">
              <w:rPr>
                <w:rFonts w:ascii="Times New Roman" w:eastAsia="Times New Roman" w:hAnsi="Times New Roman" w:cs="Times New Roman"/>
                <w:sz w:val="18"/>
                <w:szCs w:val="18"/>
                <w:lang w:eastAsia="ru-RU"/>
              </w:rPr>
              <w:t>свно</w:t>
            </w:r>
            <w:proofErr w:type="spellEnd"/>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1.3</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Днн</w:t>
            </w:r>
            <w:proofErr w:type="spellEnd"/>
            <w:r w:rsidRPr="00F634D7">
              <w:rPr>
                <w:rFonts w:ascii="Times New Roman" w:eastAsia="Times New Roman" w:hAnsi="Times New Roman" w:cs="Times New Roman"/>
                <w:sz w:val="18"/>
                <w:szCs w:val="18"/>
                <w:lang w:eastAsia="ru-RU"/>
              </w:rPr>
              <w:t xml:space="preserve">  (для централизованной общесплавной системы водоотведения)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w:t>
            </w:r>
          </w:p>
        </w:tc>
        <w:tc>
          <w:tcPr>
            <w:tcW w:w="9303" w:type="dxa"/>
            <w:gridSpan w:val="7"/>
            <w:shd w:val="clear" w:color="auto" w:fill="FFFFFF" w:themeFill="background1"/>
            <w:vAlign w:val="center"/>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надежности и бесперебойности водоотведения</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2.1</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roofErr w:type="spellStart"/>
            <w:proofErr w:type="gramStart"/>
            <w:r w:rsidRPr="00F634D7">
              <w:rPr>
                <w:rFonts w:ascii="Times New Roman" w:eastAsia="Times New Roman" w:hAnsi="Times New Roman" w:cs="Times New Roman"/>
                <w:sz w:val="18"/>
                <w:szCs w:val="18"/>
                <w:lang w:eastAsia="ru-RU"/>
              </w:rPr>
              <w:t>Пн</w:t>
            </w:r>
            <w:proofErr w:type="spellEnd"/>
            <w:proofErr w:type="gramEnd"/>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ед./</w:t>
            </w:r>
            <w:proofErr w:type="gramStart"/>
            <w:r w:rsidRPr="00F634D7">
              <w:rPr>
                <w:rFonts w:ascii="Times New Roman" w:eastAsia="Times New Roman" w:hAnsi="Times New Roman" w:cs="Times New Roman"/>
                <w:sz w:val="18"/>
                <w:szCs w:val="18"/>
                <w:lang w:eastAsia="ru-RU"/>
              </w:rPr>
              <w:t>км</w:t>
            </w:r>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w:t>
            </w:r>
          </w:p>
        </w:tc>
        <w:tc>
          <w:tcPr>
            <w:tcW w:w="9303" w:type="dxa"/>
            <w:gridSpan w:val="7"/>
            <w:shd w:val="clear" w:color="auto" w:fill="FFFFFF" w:themeFill="background1"/>
            <w:vAlign w:val="center"/>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Показатели энергетической эффективности</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3.1</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Урост</w:t>
            </w:r>
            <w:proofErr w:type="spellEnd"/>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157CC9" w:rsidRPr="00F634D7" w:rsidTr="00157CC9">
        <w:trPr>
          <w:trHeight w:val="195"/>
        </w:trPr>
        <w:tc>
          <w:tcPr>
            <w:tcW w:w="856" w:type="dxa"/>
            <w:shd w:val="clear" w:color="auto" w:fill="FFFFFF" w:themeFill="background1"/>
            <w:noWrap/>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3.2</w:t>
            </w:r>
          </w:p>
        </w:tc>
        <w:tc>
          <w:tcPr>
            <w:tcW w:w="2971" w:type="dxa"/>
            <w:shd w:val="clear" w:color="auto" w:fill="FFFFFF" w:themeFill="background1"/>
            <w:vAlign w:val="center"/>
            <w:hideMark/>
          </w:tcPr>
          <w:p w:rsidR="00157CC9" w:rsidRPr="00F634D7" w:rsidRDefault="00157CC9" w:rsidP="00F634D7">
            <w:pPr>
              <w:spacing w:after="0" w:line="240" w:lineRule="auto"/>
              <w:rPr>
                <w:rFonts w:ascii="Times New Roman" w:eastAsia="Times New Roman" w:hAnsi="Times New Roman" w:cs="Times New Roman"/>
                <w:sz w:val="18"/>
                <w:szCs w:val="18"/>
                <w:lang w:eastAsia="ru-RU"/>
              </w:rPr>
            </w:pPr>
            <w:proofErr w:type="spellStart"/>
            <w:r w:rsidRPr="00F634D7">
              <w:rPr>
                <w:rFonts w:ascii="Times New Roman" w:eastAsia="Times New Roman" w:hAnsi="Times New Roman" w:cs="Times New Roman"/>
                <w:sz w:val="18"/>
                <w:szCs w:val="18"/>
                <w:lang w:eastAsia="ru-RU"/>
              </w:rPr>
              <w:t>Урп</w:t>
            </w:r>
            <w:proofErr w:type="spellEnd"/>
          </w:p>
        </w:tc>
        <w:tc>
          <w:tcPr>
            <w:tcW w:w="1275" w:type="dxa"/>
            <w:shd w:val="clear" w:color="auto" w:fill="FFFFFF" w:themeFill="background1"/>
            <w:noWrap/>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кВт*ч/</w:t>
            </w:r>
            <w:proofErr w:type="spellStart"/>
            <w:r w:rsidRPr="00F634D7">
              <w:rPr>
                <w:rFonts w:ascii="Times New Roman" w:eastAsia="Times New Roman" w:hAnsi="Times New Roman" w:cs="Times New Roman"/>
                <w:sz w:val="18"/>
                <w:szCs w:val="18"/>
                <w:lang w:eastAsia="ru-RU"/>
              </w:rPr>
              <w:t>куб</w:t>
            </w:r>
            <w:proofErr w:type="gramStart"/>
            <w:r w:rsidRPr="00F634D7">
              <w:rPr>
                <w:rFonts w:ascii="Times New Roman" w:eastAsia="Times New Roman" w:hAnsi="Times New Roman" w:cs="Times New Roman"/>
                <w:sz w:val="18"/>
                <w:szCs w:val="18"/>
                <w:lang w:eastAsia="ru-RU"/>
              </w:rPr>
              <w:t>.м</w:t>
            </w:r>
            <w:proofErr w:type="spellEnd"/>
            <w:proofErr w:type="gramEnd"/>
            <w:r w:rsidRPr="00F634D7">
              <w:rPr>
                <w:rFonts w:ascii="Times New Roman" w:eastAsia="Times New Roman" w:hAnsi="Times New Roman" w:cs="Times New Roman"/>
                <w:sz w:val="18"/>
                <w:szCs w:val="18"/>
                <w:lang w:eastAsia="ru-RU"/>
              </w:rPr>
              <w:t xml:space="preserve"> </w:t>
            </w:r>
          </w:p>
        </w:tc>
        <w:tc>
          <w:tcPr>
            <w:tcW w:w="993" w:type="dxa"/>
            <w:shd w:val="clear" w:color="auto" w:fill="FFFFFF" w:themeFill="background1"/>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157CC9" w:rsidRPr="00F634D7" w:rsidRDefault="00157CC9"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r w:rsidR="0058436B" w:rsidRPr="00F634D7" w:rsidTr="00157CC9">
        <w:trPr>
          <w:trHeight w:val="195"/>
        </w:trPr>
        <w:tc>
          <w:tcPr>
            <w:tcW w:w="856"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w:t>
            </w:r>
          </w:p>
        </w:tc>
        <w:tc>
          <w:tcPr>
            <w:tcW w:w="2971" w:type="dxa"/>
            <w:shd w:val="clear" w:color="auto" w:fill="FFFFFF" w:themeFill="background1"/>
            <w:vAlign w:val="center"/>
            <w:hideMark/>
          </w:tcPr>
          <w:p w:rsidR="0058436B" w:rsidRPr="00F634D7" w:rsidRDefault="0058436B" w:rsidP="00F634D7">
            <w:pPr>
              <w:spacing w:after="0" w:line="240" w:lineRule="auto"/>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Сопоставление динамики изменения</w:t>
            </w:r>
          </w:p>
        </w:tc>
        <w:tc>
          <w:tcPr>
            <w:tcW w:w="1275" w:type="dxa"/>
            <w:shd w:val="clear" w:color="auto" w:fill="FFFFFF" w:themeFill="background1"/>
            <w:noWrap/>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 xml:space="preserve"> % </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2"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93"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945"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c>
          <w:tcPr>
            <w:tcW w:w="1134" w:type="dxa"/>
            <w:shd w:val="clear" w:color="auto" w:fill="FFFFFF" w:themeFill="background1"/>
            <w:vAlign w:val="center"/>
            <w:hideMark/>
          </w:tcPr>
          <w:p w:rsidR="0058436B" w:rsidRPr="00F634D7" w:rsidRDefault="0058436B" w:rsidP="00F634D7">
            <w:pPr>
              <w:spacing w:after="0" w:line="240" w:lineRule="auto"/>
              <w:jc w:val="center"/>
              <w:rPr>
                <w:rFonts w:ascii="Times New Roman" w:eastAsia="Times New Roman" w:hAnsi="Times New Roman" w:cs="Times New Roman"/>
                <w:sz w:val="18"/>
                <w:szCs w:val="18"/>
                <w:lang w:eastAsia="ru-RU"/>
              </w:rPr>
            </w:pPr>
            <w:r w:rsidRPr="00F634D7">
              <w:rPr>
                <w:rFonts w:ascii="Times New Roman" w:eastAsia="Times New Roman" w:hAnsi="Times New Roman" w:cs="Times New Roman"/>
                <w:sz w:val="18"/>
                <w:szCs w:val="18"/>
                <w:lang w:eastAsia="ru-RU"/>
              </w:rPr>
              <w:t>0,00</w:t>
            </w:r>
          </w:p>
        </w:tc>
      </w:tr>
    </w:tbl>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8</w:t>
      </w:r>
      <w:r w:rsidRPr="00F634D7">
        <w:rPr>
          <w:rFonts w:ascii="Times New Roman" w:eastAsia="Times New Roman" w:hAnsi="Times New Roman" w:cs="Times New Roman"/>
          <w:b/>
          <w:sz w:val="24"/>
          <w:szCs w:val="20"/>
          <w:lang w:eastAsia="ru-RU"/>
        </w:rPr>
        <w:t>.  Отчет об исполнении производственной программы за истекший период регулирования</w:t>
      </w: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tbl>
      <w:tblPr>
        <w:tblStyle w:val="12"/>
        <w:tblW w:w="10064" w:type="dxa"/>
        <w:tblInd w:w="250" w:type="dxa"/>
        <w:tblLayout w:type="fixed"/>
        <w:tblLook w:val="04A0" w:firstRow="1" w:lastRow="0" w:firstColumn="1" w:lastColumn="0" w:noHBand="0" w:noVBand="1"/>
      </w:tblPr>
      <w:tblGrid>
        <w:gridCol w:w="1003"/>
        <w:gridCol w:w="2683"/>
        <w:gridCol w:w="1548"/>
        <w:gridCol w:w="2279"/>
        <w:gridCol w:w="2551"/>
      </w:tblGrid>
      <w:tr w:rsidR="0058436B" w:rsidRPr="00F634D7" w:rsidTr="00157CC9">
        <w:tc>
          <w:tcPr>
            <w:tcW w:w="1003" w:type="dxa"/>
            <w:vAlign w:val="center"/>
          </w:tcPr>
          <w:p w:rsidR="0058436B" w:rsidRPr="00F634D7" w:rsidRDefault="0058436B" w:rsidP="00F634D7">
            <w:pPr>
              <w:jc w:val="center"/>
              <w:rPr>
                <w:rFonts w:ascii="Times New Roman" w:hAnsi="Times New Roman"/>
                <w:szCs w:val="18"/>
              </w:rPr>
            </w:pPr>
            <w:r w:rsidRPr="00F634D7">
              <w:rPr>
                <w:rFonts w:ascii="Times New Roman" w:hAnsi="Times New Roman"/>
                <w:szCs w:val="18"/>
              </w:rPr>
              <w:t xml:space="preserve">№ </w:t>
            </w:r>
            <w:proofErr w:type="gramStart"/>
            <w:r w:rsidRPr="00F634D7">
              <w:rPr>
                <w:rFonts w:ascii="Times New Roman" w:hAnsi="Times New Roman"/>
                <w:szCs w:val="18"/>
              </w:rPr>
              <w:t>п</w:t>
            </w:r>
            <w:proofErr w:type="gramEnd"/>
            <w:r w:rsidRPr="00F634D7">
              <w:rPr>
                <w:rFonts w:ascii="Times New Roman" w:hAnsi="Times New Roman"/>
                <w:szCs w:val="18"/>
              </w:rPr>
              <w:t>/п</w:t>
            </w:r>
          </w:p>
        </w:tc>
        <w:tc>
          <w:tcPr>
            <w:tcW w:w="2683" w:type="dxa"/>
            <w:vAlign w:val="center"/>
          </w:tcPr>
          <w:p w:rsidR="0058436B" w:rsidRPr="00F634D7" w:rsidRDefault="0058436B" w:rsidP="00F634D7">
            <w:pPr>
              <w:jc w:val="center"/>
              <w:rPr>
                <w:rFonts w:ascii="Times New Roman" w:hAnsi="Times New Roman"/>
                <w:szCs w:val="18"/>
              </w:rPr>
            </w:pPr>
            <w:r w:rsidRPr="00F634D7">
              <w:rPr>
                <w:rFonts w:ascii="Times New Roman" w:hAnsi="Times New Roman"/>
                <w:szCs w:val="18"/>
              </w:rPr>
              <w:t>Показатели эффективности производственной программы</w:t>
            </w:r>
            <w:r w:rsidRPr="00F634D7">
              <w:rPr>
                <w:szCs w:val="18"/>
              </w:rPr>
              <w:t xml:space="preserve"> </w:t>
            </w:r>
          </w:p>
        </w:tc>
        <w:tc>
          <w:tcPr>
            <w:tcW w:w="1548" w:type="dxa"/>
            <w:vAlign w:val="center"/>
          </w:tcPr>
          <w:p w:rsidR="0058436B" w:rsidRPr="00F634D7" w:rsidRDefault="0058436B" w:rsidP="00F634D7">
            <w:pPr>
              <w:jc w:val="center"/>
              <w:rPr>
                <w:rFonts w:ascii="Times New Roman" w:hAnsi="Times New Roman"/>
                <w:szCs w:val="18"/>
              </w:rPr>
            </w:pPr>
            <w:r w:rsidRPr="00F634D7">
              <w:rPr>
                <w:rFonts w:ascii="Times New Roman" w:hAnsi="Times New Roman"/>
                <w:szCs w:val="18"/>
              </w:rPr>
              <w:t xml:space="preserve">Единица </w:t>
            </w:r>
          </w:p>
          <w:p w:rsidR="0058436B" w:rsidRPr="00F634D7" w:rsidRDefault="0058436B" w:rsidP="00F634D7">
            <w:pPr>
              <w:jc w:val="center"/>
              <w:rPr>
                <w:rFonts w:ascii="Times New Roman" w:hAnsi="Times New Roman"/>
                <w:szCs w:val="18"/>
              </w:rPr>
            </w:pPr>
            <w:r w:rsidRPr="00F634D7">
              <w:rPr>
                <w:rFonts w:ascii="Times New Roman" w:hAnsi="Times New Roman"/>
                <w:szCs w:val="18"/>
              </w:rPr>
              <w:t>измерения</w:t>
            </w:r>
          </w:p>
        </w:tc>
        <w:tc>
          <w:tcPr>
            <w:tcW w:w="2279" w:type="dxa"/>
            <w:vAlign w:val="center"/>
          </w:tcPr>
          <w:p w:rsidR="0058436B" w:rsidRPr="00F634D7" w:rsidRDefault="0058436B" w:rsidP="00F634D7">
            <w:pPr>
              <w:jc w:val="center"/>
              <w:rPr>
                <w:rFonts w:ascii="Times New Roman" w:hAnsi="Times New Roman"/>
                <w:szCs w:val="18"/>
                <w:lang w:bidi="ru-RU"/>
              </w:rPr>
            </w:pPr>
            <w:r w:rsidRPr="00F634D7">
              <w:rPr>
                <w:rFonts w:ascii="Times New Roman" w:hAnsi="Times New Roman"/>
                <w:szCs w:val="18"/>
                <w:lang w:bidi="ru-RU"/>
              </w:rPr>
              <w:t xml:space="preserve">Утвержденное значение показателя на истекший период регулирования </w:t>
            </w:r>
          </w:p>
          <w:p w:rsidR="0058436B" w:rsidRPr="00F634D7" w:rsidRDefault="0058436B" w:rsidP="00C077C8">
            <w:pPr>
              <w:jc w:val="center"/>
              <w:rPr>
                <w:rFonts w:ascii="Times New Roman" w:hAnsi="Times New Roman"/>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c>
          <w:tcPr>
            <w:tcW w:w="2551" w:type="dxa"/>
            <w:vAlign w:val="center"/>
          </w:tcPr>
          <w:p w:rsidR="0058436B" w:rsidRPr="00F634D7" w:rsidRDefault="0058436B" w:rsidP="00F634D7">
            <w:pPr>
              <w:jc w:val="center"/>
              <w:rPr>
                <w:rFonts w:ascii="Times New Roman" w:hAnsi="Times New Roman"/>
                <w:szCs w:val="18"/>
                <w:lang w:bidi="ru-RU"/>
              </w:rPr>
            </w:pPr>
            <w:r w:rsidRPr="00F634D7">
              <w:rPr>
                <w:rFonts w:ascii="Times New Roman" w:hAnsi="Times New Roman"/>
                <w:szCs w:val="18"/>
                <w:lang w:bidi="ru-RU"/>
              </w:rPr>
              <w:t xml:space="preserve">Фактическое значение показателя за истекший период регулирования </w:t>
            </w:r>
          </w:p>
          <w:p w:rsidR="0058436B" w:rsidRPr="00F634D7" w:rsidRDefault="0058436B" w:rsidP="00C077C8">
            <w:pPr>
              <w:jc w:val="center"/>
              <w:rPr>
                <w:rFonts w:ascii="Times New Roman" w:hAnsi="Times New Roman"/>
                <w:b/>
                <w:szCs w:val="18"/>
              </w:rPr>
            </w:pPr>
            <w:r w:rsidRPr="00F634D7">
              <w:rPr>
                <w:rFonts w:ascii="Times New Roman" w:hAnsi="Times New Roman"/>
                <w:szCs w:val="18"/>
                <w:lang w:bidi="ru-RU"/>
              </w:rPr>
              <w:t>202</w:t>
            </w:r>
            <w:r w:rsidR="00C077C8">
              <w:rPr>
                <w:rFonts w:ascii="Times New Roman" w:hAnsi="Times New Roman"/>
                <w:szCs w:val="18"/>
                <w:lang w:bidi="ru-RU"/>
              </w:rPr>
              <w:t>4</w:t>
            </w:r>
            <w:r w:rsidRPr="00F634D7">
              <w:rPr>
                <w:rFonts w:ascii="Times New Roman" w:hAnsi="Times New Roman"/>
                <w:szCs w:val="18"/>
                <w:lang w:bidi="ru-RU"/>
              </w:rPr>
              <w:t xml:space="preserve"> год</w:t>
            </w:r>
          </w:p>
        </w:tc>
      </w:tr>
      <w:tr w:rsidR="0058436B" w:rsidRPr="00F634D7" w:rsidTr="00157CC9">
        <w:trPr>
          <w:trHeight w:val="441"/>
        </w:trPr>
        <w:tc>
          <w:tcPr>
            <w:tcW w:w="1003" w:type="dxa"/>
            <w:vAlign w:val="center"/>
          </w:tcPr>
          <w:p w:rsidR="0058436B" w:rsidRPr="00F634D7" w:rsidRDefault="0058436B" w:rsidP="00F634D7">
            <w:pPr>
              <w:jc w:val="center"/>
              <w:rPr>
                <w:rFonts w:ascii="Times New Roman" w:hAnsi="Times New Roman"/>
                <w:szCs w:val="18"/>
              </w:rPr>
            </w:pPr>
            <w:r w:rsidRPr="00F634D7">
              <w:rPr>
                <w:rFonts w:ascii="Times New Roman" w:hAnsi="Times New Roman"/>
                <w:szCs w:val="18"/>
                <w:lang w:bidi="ru-RU"/>
              </w:rPr>
              <w:t>1.</w:t>
            </w:r>
          </w:p>
        </w:tc>
        <w:tc>
          <w:tcPr>
            <w:tcW w:w="9061" w:type="dxa"/>
            <w:gridSpan w:val="4"/>
            <w:vAlign w:val="center"/>
          </w:tcPr>
          <w:p w:rsidR="0058436B" w:rsidRPr="00F634D7" w:rsidRDefault="0058436B" w:rsidP="00F634D7">
            <w:pPr>
              <w:jc w:val="center"/>
              <w:rPr>
                <w:rFonts w:ascii="Times New Roman" w:hAnsi="Times New Roman"/>
                <w:szCs w:val="18"/>
              </w:rPr>
            </w:pPr>
            <w:r w:rsidRPr="00F634D7">
              <w:rPr>
                <w:rFonts w:ascii="Times New Roman" w:hAnsi="Times New Roman"/>
                <w:szCs w:val="18"/>
              </w:rPr>
              <w:t xml:space="preserve">Отчет предоставлен в формате шаблона «Расчет тарифа в сфере водоотведения» </w:t>
            </w:r>
            <w:r w:rsidR="00C077C8" w:rsidRPr="00C86696">
              <w:rPr>
                <w:rFonts w:ascii="Times New Roman" w:hAnsi="Times New Roman"/>
                <w:szCs w:val="18"/>
              </w:rPr>
              <w:t>CALC2026.WATER.TARIFF.4.47</w:t>
            </w:r>
          </w:p>
        </w:tc>
      </w:tr>
    </w:tbl>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b/>
          <w:sz w:val="24"/>
          <w:szCs w:val="20"/>
          <w:lang w:eastAsia="ru-RU"/>
        </w:rPr>
      </w:pPr>
      <w:r w:rsidRPr="00F634D7">
        <w:rPr>
          <w:rFonts w:ascii="Times New Roman" w:eastAsia="Times New Roman" w:hAnsi="Times New Roman" w:cs="Times New Roman"/>
          <w:b/>
          <w:sz w:val="24"/>
          <w:szCs w:val="20"/>
          <w:lang w:eastAsia="ru-RU"/>
        </w:rPr>
        <w:t xml:space="preserve">Раздел </w:t>
      </w:r>
      <w:r w:rsidRPr="00F634D7">
        <w:rPr>
          <w:rFonts w:ascii="Times New Roman" w:eastAsia="Times New Roman" w:hAnsi="Times New Roman" w:cs="Times New Roman"/>
          <w:b/>
          <w:sz w:val="24"/>
          <w:szCs w:val="20"/>
          <w:lang w:eastAsia="ru-RU" w:bidi="ru-RU"/>
        </w:rPr>
        <w:t>9</w:t>
      </w:r>
      <w:r w:rsidRPr="00F634D7">
        <w:rPr>
          <w:rFonts w:ascii="Times New Roman" w:eastAsia="Times New Roman" w:hAnsi="Times New Roman" w:cs="Times New Roman"/>
          <w:b/>
          <w:sz w:val="24"/>
          <w:szCs w:val="20"/>
          <w:lang w:eastAsia="ru-RU"/>
        </w:rPr>
        <w:t>.  Мероприятия, направленные на повышение качества обслуживания абонентов</w:t>
      </w:r>
    </w:p>
    <w:p w:rsidR="0058436B" w:rsidRPr="00F634D7" w:rsidRDefault="0058436B" w:rsidP="00F634D7">
      <w:pPr>
        <w:spacing w:after="0" w:line="240" w:lineRule="auto"/>
        <w:jc w:val="center"/>
        <w:rPr>
          <w:rFonts w:ascii="Segoe UI" w:eastAsia="Times New Roman" w:hAnsi="Segoe UI" w:cs="Times New Roman"/>
          <w:vanish/>
          <w:sz w:val="18"/>
          <w:szCs w:val="20"/>
          <w:lang w:eastAsia="ru-RU"/>
        </w:rPr>
      </w:pPr>
    </w:p>
    <w:p w:rsidR="0058436B" w:rsidRPr="00F634D7" w:rsidRDefault="0058436B" w:rsidP="00F634D7">
      <w:pPr>
        <w:spacing w:after="0" w:line="240" w:lineRule="auto"/>
        <w:jc w:val="center"/>
        <w:rPr>
          <w:rFonts w:ascii="Times New Roman" w:eastAsia="Times New Roman" w:hAnsi="Times New Roman" w:cs="Times New Roman"/>
          <w:sz w:val="24"/>
          <w:szCs w:val="20"/>
          <w:lang w:eastAsia="ru-RU"/>
        </w:rPr>
      </w:pPr>
    </w:p>
    <w:tbl>
      <w:tblPr>
        <w:tblW w:w="10466" w:type="dxa"/>
        <w:jc w:val="center"/>
        <w:tblInd w:w="-34" w:type="dxa"/>
        <w:tblLook w:val="04A0" w:firstRow="1" w:lastRow="0" w:firstColumn="1" w:lastColumn="0" w:noHBand="0" w:noVBand="1"/>
      </w:tblPr>
      <w:tblGrid>
        <w:gridCol w:w="827"/>
        <w:gridCol w:w="5954"/>
        <w:gridCol w:w="3685"/>
      </w:tblGrid>
      <w:tr w:rsidR="0058436B" w:rsidRPr="00F634D7" w:rsidTr="00157CC9">
        <w:trPr>
          <w:trHeight w:val="389"/>
          <w:jc w:val="center"/>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 xml:space="preserve">№ </w:t>
            </w:r>
            <w:proofErr w:type="gramStart"/>
            <w:r w:rsidRPr="00F634D7">
              <w:rPr>
                <w:rFonts w:ascii="Times New Roman" w:eastAsia="Times New Roman" w:hAnsi="Times New Roman" w:cs="Times New Roman"/>
                <w:color w:val="000000"/>
                <w:sz w:val="20"/>
                <w:szCs w:val="20"/>
                <w:lang w:eastAsia="ru-RU"/>
              </w:rPr>
              <w:t>п</w:t>
            </w:r>
            <w:proofErr w:type="gramEnd"/>
            <w:r w:rsidRPr="00F634D7">
              <w:rPr>
                <w:rFonts w:ascii="Times New Roman" w:eastAsia="Times New Roman" w:hAnsi="Times New Roman" w:cs="Times New Roman"/>
                <w:color w:val="000000"/>
                <w:sz w:val="20"/>
                <w:szCs w:val="20"/>
                <w:lang w:eastAsia="ru-RU"/>
              </w:rPr>
              <w:t>/п</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Наименование мероприятия</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Период проведения мероприятия</w:t>
            </w:r>
          </w:p>
        </w:tc>
      </w:tr>
      <w:tr w:rsidR="0058436B" w:rsidRPr="00F634D7" w:rsidTr="00157CC9">
        <w:trPr>
          <w:trHeight w:val="465"/>
          <w:jc w:val="center"/>
        </w:trPr>
        <w:tc>
          <w:tcPr>
            <w:tcW w:w="827" w:type="dxa"/>
            <w:tcBorders>
              <w:top w:val="nil"/>
              <w:left w:val="single" w:sz="4" w:space="0" w:color="auto"/>
              <w:bottom w:val="single" w:sz="4" w:space="0" w:color="auto"/>
              <w:right w:val="single" w:sz="4" w:space="0" w:color="auto"/>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1.</w:t>
            </w:r>
          </w:p>
        </w:tc>
        <w:tc>
          <w:tcPr>
            <w:tcW w:w="5954" w:type="dxa"/>
            <w:tcBorders>
              <w:top w:val="single" w:sz="4" w:space="0" w:color="auto"/>
              <w:left w:val="nil"/>
              <w:bottom w:val="single" w:sz="4" w:space="0" w:color="auto"/>
              <w:right w:val="single" w:sz="4" w:space="0" w:color="000000"/>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20"/>
                <w:szCs w:val="20"/>
                <w:lang w:eastAsia="ru-RU"/>
              </w:rPr>
              <w:t>Выполнение условий договоров, заключенных с абонентами</w:t>
            </w:r>
          </w:p>
        </w:tc>
        <w:tc>
          <w:tcPr>
            <w:tcW w:w="3685" w:type="dxa"/>
            <w:tcBorders>
              <w:top w:val="single" w:sz="4" w:space="0" w:color="auto"/>
              <w:left w:val="nil"/>
              <w:bottom w:val="single" w:sz="4" w:space="0" w:color="auto"/>
              <w:right w:val="single" w:sz="4" w:space="0" w:color="000000"/>
            </w:tcBorders>
            <w:shd w:val="clear" w:color="000000" w:fill="FFFFFF"/>
            <w:vAlign w:val="center"/>
            <w:hideMark/>
          </w:tcPr>
          <w:p w:rsidR="0058436B" w:rsidRPr="00F634D7" w:rsidRDefault="0058436B" w:rsidP="00F634D7">
            <w:pPr>
              <w:spacing w:after="0" w:line="240" w:lineRule="auto"/>
              <w:jc w:val="center"/>
              <w:rPr>
                <w:rFonts w:ascii="Times New Roman" w:eastAsia="Times New Roman" w:hAnsi="Times New Roman" w:cs="Times New Roman"/>
                <w:color w:val="000000"/>
                <w:sz w:val="20"/>
                <w:szCs w:val="20"/>
                <w:lang w:eastAsia="ru-RU"/>
              </w:rPr>
            </w:pPr>
            <w:r w:rsidRPr="00F634D7">
              <w:rPr>
                <w:rFonts w:ascii="Times New Roman" w:eastAsia="Times New Roman" w:hAnsi="Times New Roman" w:cs="Times New Roman"/>
                <w:color w:val="000000"/>
                <w:sz w:val="18"/>
                <w:szCs w:val="18"/>
                <w:lang w:eastAsia="ru-RU"/>
              </w:rPr>
              <w:t>с 01.01.2025 по 31.12.2029</w:t>
            </w:r>
          </w:p>
        </w:tc>
      </w:tr>
    </w:tbl>
    <w:p w:rsidR="0058436B" w:rsidRPr="00F634D7" w:rsidRDefault="0058436B" w:rsidP="00F634D7">
      <w:pPr>
        <w:spacing w:after="0" w:line="240" w:lineRule="auto"/>
        <w:ind w:left="5670"/>
        <w:jc w:val="center"/>
        <w:rPr>
          <w:rFonts w:ascii="Times New Roman" w:hAnsi="Times New Roman" w:cs="Times New Roman"/>
          <w:sz w:val="24"/>
          <w:szCs w:val="24"/>
        </w:rPr>
      </w:pPr>
    </w:p>
    <w:p w:rsidR="00ED254B" w:rsidRPr="00F634D7" w:rsidRDefault="00ED254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lastRenderedPageBreak/>
        <w:t>Приложение 6</w:t>
      </w:r>
    </w:p>
    <w:p w:rsidR="00ED254B" w:rsidRPr="00F634D7" w:rsidRDefault="00ED254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к приказу комитета по тарифам и ценовой политике Ленинградской области</w:t>
      </w:r>
    </w:p>
    <w:p w:rsidR="00ED254B" w:rsidRPr="00F634D7" w:rsidRDefault="00ED254B" w:rsidP="00F634D7">
      <w:pPr>
        <w:spacing w:after="0" w:line="240" w:lineRule="auto"/>
        <w:ind w:left="5670"/>
        <w:jc w:val="center"/>
        <w:rPr>
          <w:rFonts w:ascii="Times New Roman" w:hAnsi="Times New Roman" w:cs="Times New Roman"/>
          <w:sz w:val="24"/>
          <w:szCs w:val="24"/>
        </w:rPr>
      </w:pPr>
      <w:r w:rsidRPr="00F634D7">
        <w:rPr>
          <w:rFonts w:ascii="Times New Roman" w:hAnsi="Times New Roman" w:cs="Times New Roman"/>
          <w:sz w:val="24"/>
          <w:szCs w:val="24"/>
        </w:rPr>
        <w:t>от ____ декабря 2024 года № ___</w:t>
      </w:r>
      <w:proofErr w:type="gramStart"/>
      <w:r w:rsidRPr="00F634D7">
        <w:rPr>
          <w:rFonts w:ascii="Times New Roman" w:hAnsi="Times New Roman" w:cs="Times New Roman"/>
          <w:sz w:val="24"/>
          <w:szCs w:val="24"/>
        </w:rPr>
        <w:t>_-</w:t>
      </w:r>
      <w:proofErr w:type="gramEnd"/>
      <w:r w:rsidRPr="00F634D7">
        <w:rPr>
          <w:rFonts w:ascii="Times New Roman" w:hAnsi="Times New Roman" w:cs="Times New Roman"/>
          <w:sz w:val="24"/>
          <w:szCs w:val="24"/>
        </w:rPr>
        <w:t>п</w:t>
      </w:r>
    </w:p>
    <w:p w:rsidR="00ED254B" w:rsidRPr="00F634D7" w:rsidRDefault="00ED254B" w:rsidP="00F634D7">
      <w:pPr>
        <w:spacing w:after="0" w:line="240" w:lineRule="auto"/>
        <w:jc w:val="center"/>
        <w:rPr>
          <w:rFonts w:ascii="Times New Roman" w:hAnsi="Times New Roman" w:cs="Times New Roman"/>
          <w:b/>
          <w:sz w:val="24"/>
          <w:szCs w:val="24"/>
        </w:rPr>
      </w:pPr>
    </w:p>
    <w:p w:rsidR="00ED254B" w:rsidRDefault="00ED254B" w:rsidP="00F634D7">
      <w:pPr>
        <w:spacing w:after="0" w:line="240" w:lineRule="auto"/>
        <w:jc w:val="center"/>
        <w:rPr>
          <w:rFonts w:ascii="Times New Roman" w:hAnsi="Times New Roman" w:cs="Times New Roman"/>
          <w:b/>
          <w:sz w:val="24"/>
          <w:szCs w:val="24"/>
        </w:rPr>
      </w:pPr>
    </w:p>
    <w:p w:rsidR="00F057D8" w:rsidRPr="00F634D7" w:rsidRDefault="00F057D8" w:rsidP="00F634D7">
      <w:pPr>
        <w:spacing w:after="0" w:line="240" w:lineRule="auto"/>
        <w:jc w:val="center"/>
        <w:rPr>
          <w:rFonts w:ascii="Times New Roman" w:hAnsi="Times New Roman" w:cs="Times New Roman"/>
          <w:b/>
          <w:sz w:val="24"/>
          <w:szCs w:val="24"/>
        </w:rPr>
      </w:pPr>
    </w:p>
    <w:p w:rsidR="00ED254B" w:rsidRPr="00F634D7" w:rsidRDefault="00ED254B" w:rsidP="00F634D7">
      <w:pPr>
        <w:spacing w:after="0" w:line="240" w:lineRule="auto"/>
        <w:jc w:val="center"/>
        <w:rPr>
          <w:rFonts w:ascii="Times New Roman" w:hAnsi="Times New Roman" w:cs="Times New Roman"/>
          <w:b/>
          <w:sz w:val="24"/>
          <w:szCs w:val="24"/>
        </w:rPr>
      </w:pPr>
    </w:p>
    <w:p w:rsidR="00ED254B" w:rsidRPr="00F634D7" w:rsidRDefault="00ED254B" w:rsidP="00F634D7">
      <w:pPr>
        <w:spacing w:after="0" w:line="240" w:lineRule="auto"/>
        <w:jc w:val="center"/>
        <w:rPr>
          <w:rFonts w:ascii="Times New Roman" w:hAnsi="Times New Roman" w:cs="Times New Roman"/>
          <w:b/>
          <w:sz w:val="24"/>
          <w:szCs w:val="24"/>
        </w:rPr>
      </w:pPr>
      <w:r w:rsidRPr="00F634D7">
        <w:rPr>
          <w:rFonts w:ascii="Times New Roman" w:hAnsi="Times New Roman" w:cs="Times New Roman"/>
          <w:b/>
          <w:sz w:val="24"/>
          <w:szCs w:val="24"/>
        </w:rPr>
        <w:t xml:space="preserve">Тарифы на питьевую воду и водоотведение </w:t>
      </w:r>
    </w:p>
    <w:p w:rsidR="00ED254B" w:rsidRPr="00F634D7" w:rsidRDefault="00ED254B" w:rsidP="00F634D7">
      <w:pPr>
        <w:spacing w:after="0" w:line="240" w:lineRule="auto"/>
        <w:jc w:val="center"/>
        <w:rPr>
          <w:rFonts w:ascii="Times New Roman" w:hAnsi="Times New Roman" w:cs="Times New Roman"/>
          <w:b/>
          <w:sz w:val="24"/>
          <w:szCs w:val="24"/>
        </w:rPr>
      </w:pPr>
      <w:r w:rsidRPr="00F634D7">
        <w:rPr>
          <w:rFonts w:ascii="Times New Roman" w:hAnsi="Times New Roman" w:cs="Times New Roman"/>
          <w:b/>
          <w:sz w:val="24"/>
          <w:szCs w:val="24"/>
        </w:rPr>
        <w:t>общества с ограниченной ответственностью «Новая Водная Ассоциация» на 2025-2029 годы</w:t>
      </w:r>
    </w:p>
    <w:p w:rsidR="00ED254B" w:rsidRPr="00F634D7" w:rsidRDefault="00ED254B" w:rsidP="00F634D7">
      <w:pPr>
        <w:spacing w:after="0" w:line="240" w:lineRule="auto"/>
        <w:jc w:val="center"/>
        <w:rPr>
          <w:rFonts w:ascii="Times New Roman" w:hAnsi="Times New Roman" w:cs="Times New Roman"/>
          <w:b/>
          <w:sz w:val="24"/>
          <w:szCs w:val="24"/>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409"/>
        <w:gridCol w:w="2977"/>
        <w:gridCol w:w="2835"/>
      </w:tblGrid>
      <w:tr w:rsidR="00ED254B" w:rsidRPr="00F634D7" w:rsidTr="000E51E2">
        <w:trPr>
          <w:trHeight w:val="66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 xml:space="preserve">№ </w:t>
            </w:r>
            <w:proofErr w:type="gramStart"/>
            <w:r w:rsidRPr="00F634D7">
              <w:rPr>
                <w:rFonts w:ascii="Times New Roman" w:eastAsia="Calibri" w:hAnsi="Times New Roman" w:cs="Times New Roman"/>
                <w:sz w:val="20"/>
                <w:szCs w:val="20"/>
                <w:lang w:eastAsia="ru-RU"/>
              </w:rPr>
              <w:t>п</w:t>
            </w:r>
            <w:proofErr w:type="gramEnd"/>
            <w:r w:rsidRPr="00F634D7">
              <w:rPr>
                <w:rFonts w:ascii="Times New Roman" w:eastAsia="Calibri" w:hAnsi="Times New Roman" w:cs="Times New Roman"/>
                <w:sz w:val="20"/>
                <w:szCs w:val="20"/>
                <w:lang w:eastAsia="ru-RU"/>
              </w:rPr>
              <w:t>/п</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Наименование потребителей, регулируемого вида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 xml:space="preserve">Год с календарной разбивкой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Тарифы, руб./м</w:t>
            </w:r>
            <w:r w:rsidRPr="00F634D7">
              <w:rPr>
                <w:rFonts w:ascii="Times New Roman" w:eastAsia="Calibri" w:hAnsi="Times New Roman" w:cs="Times New Roman"/>
                <w:sz w:val="20"/>
                <w:szCs w:val="20"/>
                <w:vertAlign w:val="superscript"/>
                <w:lang w:eastAsia="ru-RU"/>
              </w:rPr>
              <w:t xml:space="preserve">3 </w:t>
            </w:r>
            <w:r w:rsidRPr="00F634D7">
              <w:rPr>
                <w:rFonts w:ascii="Times New Roman" w:eastAsia="Calibri" w:hAnsi="Times New Roman" w:cs="Times New Roman"/>
                <w:sz w:val="20"/>
                <w:szCs w:val="20"/>
                <w:lang w:eastAsia="ru-RU"/>
              </w:rPr>
              <w:t>*</w:t>
            </w:r>
          </w:p>
        </w:tc>
      </w:tr>
      <w:tr w:rsidR="00ED254B" w:rsidRPr="00F634D7" w:rsidTr="000E51E2">
        <w:trPr>
          <w:trHeight w:val="558"/>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rPr>
              <w:t>Для потребителей муниципального образования «</w:t>
            </w:r>
            <w:proofErr w:type="spellStart"/>
            <w:r w:rsidRPr="00F634D7">
              <w:rPr>
                <w:rFonts w:ascii="Times New Roman" w:eastAsia="Calibri" w:hAnsi="Times New Roman" w:cs="Times New Roman"/>
                <w:sz w:val="20"/>
                <w:szCs w:val="20"/>
              </w:rPr>
              <w:t>Муринское</w:t>
            </w:r>
            <w:proofErr w:type="spellEnd"/>
            <w:r w:rsidRPr="00F634D7">
              <w:rPr>
                <w:rFonts w:ascii="Times New Roman" w:eastAsia="Calibri" w:hAnsi="Times New Roman" w:cs="Times New Roman"/>
                <w:sz w:val="20"/>
                <w:szCs w:val="20"/>
              </w:rPr>
              <w:t xml:space="preserve"> городское поселение»</w:t>
            </w:r>
          </w:p>
          <w:p w:rsidR="00ED254B" w:rsidRPr="00F634D7" w:rsidRDefault="00ED254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rPr>
              <w:t>Всеволожского муниципального района Ленинградской области</w:t>
            </w:r>
          </w:p>
        </w:tc>
      </w:tr>
      <w:tr w:rsidR="00590A8F" w:rsidRPr="00F634D7" w:rsidTr="000E51E2">
        <w:trPr>
          <w:trHeight w:val="269"/>
        </w:trPr>
        <w:tc>
          <w:tcPr>
            <w:tcW w:w="702" w:type="dxa"/>
            <w:vMerge w:val="restart"/>
            <w:tcBorders>
              <w:top w:val="single" w:sz="4" w:space="0" w:color="auto"/>
              <w:left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rPr>
              <w:t>1.</w:t>
            </w:r>
          </w:p>
        </w:tc>
        <w:tc>
          <w:tcPr>
            <w:tcW w:w="3409" w:type="dxa"/>
            <w:vMerge w:val="restart"/>
            <w:tcBorders>
              <w:top w:val="single" w:sz="4" w:space="0" w:color="auto"/>
              <w:left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rPr>
              <w:t>Питьевая вода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01.01.2025 по 30.06.2025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130,24</w:t>
            </w:r>
            <w:r w:rsidR="00A26D36" w:rsidRPr="00F634D7">
              <w:rPr>
                <w:rFonts w:ascii="Times New Roman" w:eastAsia="Calibri" w:hAnsi="Times New Roman" w:cs="Times New Roman"/>
                <w:sz w:val="20"/>
                <w:szCs w:val="20"/>
                <w:lang w:eastAsia="ru-RU"/>
              </w:rPr>
              <w:t>*</w:t>
            </w:r>
          </w:p>
        </w:tc>
      </w:tr>
      <w:tr w:rsidR="00590A8F" w:rsidRPr="00F634D7" w:rsidTr="000E51E2">
        <w:trPr>
          <w:trHeight w:val="263"/>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01.07.2025 по 31.12.2025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130,24</w:t>
            </w:r>
            <w:r w:rsidR="00A26D36" w:rsidRPr="00F634D7">
              <w:rPr>
                <w:rFonts w:ascii="Times New Roman" w:eastAsia="Calibri" w:hAnsi="Times New Roman" w:cs="Times New Roman"/>
                <w:sz w:val="20"/>
                <w:szCs w:val="20"/>
                <w:lang w:eastAsia="ru-RU"/>
              </w:rPr>
              <w:t>*</w:t>
            </w:r>
          </w:p>
        </w:tc>
      </w:tr>
      <w:tr w:rsidR="00590A8F" w:rsidRPr="00F634D7" w:rsidTr="000E51E2">
        <w:trPr>
          <w:trHeight w:val="281"/>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C077C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01.01.2026 по 30.0</w:t>
            </w:r>
            <w:r w:rsidR="00C077C8">
              <w:rPr>
                <w:rFonts w:ascii="Times New Roman" w:eastAsia="Calibri" w:hAnsi="Times New Roman" w:cs="Times New Roman"/>
                <w:sz w:val="20"/>
                <w:szCs w:val="20"/>
                <w:lang w:eastAsia="ru-RU"/>
              </w:rPr>
              <w:t>9</w:t>
            </w:r>
            <w:r w:rsidRPr="00F634D7">
              <w:rPr>
                <w:rFonts w:ascii="Times New Roman" w:eastAsia="Calibri" w:hAnsi="Times New Roman" w:cs="Times New Roman"/>
                <w:sz w:val="20"/>
                <w:szCs w:val="20"/>
                <w:lang w:eastAsia="ru-RU"/>
              </w:rPr>
              <w:t>.2026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130,24</w:t>
            </w:r>
          </w:p>
        </w:tc>
      </w:tr>
      <w:tr w:rsidR="00590A8F" w:rsidRPr="00F634D7" w:rsidTr="000E51E2">
        <w:trPr>
          <w:trHeight w:val="271"/>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C077C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w:t>
            </w:r>
            <w:r w:rsidR="00C077C8">
              <w:rPr>
                <w:rFonts w:ascii="Times New Roman" w:eastAsia="Calibri" w:hAnsi="Times New Roman" w:cs="Times New Roman"/>
                <w:sz w:val="20"/>
                <w:szCs w:val="20"/>
                <w:lang w:eastAsia="ru-RU"/>
              </w:rPr>
              <w:t>10</w:t>
            </w:r>
            <w:r w:rsidRPr="00F634D7">
              <w:rPr>
                <w:rFonts w:ascii="Times New Roman" w:eastAsia="Calibri" w:hAnsi="Times New Roman" w:cs="Times New Roman"/>
                <w:sz w:val="20"/>
                <w:szCs w:val="20"/>
                <w:lang w:eastAsia="ru-RU"/>
              </w:rPr>
              <w:t>.2026 по 31.12.2026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4F03A0" w:rsidP="00F634D7">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140,90</w:t>
            </w:r>
          </w:p>
        </w:tc>
      </w:tr>
      <w:tr w:rsidR="00590A8F" w:rsidRPr="00F634D7" w:rsidTr="000E51E2">
        <w:trPr>
          <w:trHeight w:val="275"/>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01.01.2027 по 30.06.2027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131,84</w:t>
            </w:r>
          </w:p>
        </w:tc>
      </w:tr>
      <w:tr w:rsidR="00590A8F" w:rsidRPr="00F634D7" w:rsidTr="000E51E2">
        <w:trPr>
          <w:trHeight w:val="279"/>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01.07.2027 по 31.12.2027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139,06</w:t>
            </w:r>
          </w:p>
        </w:tc>
      </w:tr>
      <w:tr w:rsidR="00590A8F" w:rsidRPr="00F634D7" w:rsidTr="000E51E2">
        <w:trPr>
          <w:trHeight w:val="279"/>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01.01.2028 по 30.06.2028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138,23</w:t>
            </w:r>
          </w:p>
        </w:tc>
      </w:tr>
      <w:tr w:rsidR="00590A8F" w:rsidRPr="00F634D7" w:rsidTr="000E51E2">
        <w:trPr>
          <w:trHeight w:val="279"/>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01.07.2028 по 31.12.2028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138,23</w:t>
            </w:r>
          </w:p>
        </w:tc>
      </w:tr>
      <w:tr w:rsidR="00590A8F" w:rsidRPr="00F634D7" w:rsidTr="000E51E2">
        <w:trPr>
          <w:trHeight w:val="279"/>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01.01.2029 по 30.06.2029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138,23</w:t>
            </w:r>
          </w:p>
        </w:tc>
      </w:tr>
      <w:tr w:rsidR="00590A8F" w:rsidRPr="00F634D7" w:rsidTr="000E51E2">
        <w:trPr>
          <w:trHeight w:val="279"/>
        </w:trPr>
        <w:tc>
          <w:tcPr>
            <w:tcW w:w="0" w:type="auto"/>
            <w:vMerge/>
            <w:tcBorders>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01.07.2029 по 31.12.2029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E3564"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145,90</w:t>
            </w:r>
          </w:p>
        </w:tc>
      </w:tr>
      <w:tr w:rsidR="00ED254B" w:rsidRPr="00F634D7" w:rsidTr="000E51E2">
        <w:trPr>
          <w:trHeight w:val="33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rPr>
              <w:t>Для потребителей муниципального образования «</w:t>
            </w:r>
            <w:proofErr w:type="spellStart"/>
            <w:r w:rsidRPr="00F634D7">
              <w:rPr>
                <w:rFonts w:ascii="Times New Roman" w:eastAsia="Calibri" w:hAnsi="Times New Roman" w:cs="Times New Roman"/>
                <w:sz w:val="20"/>
                <w:szCs w:val="20"/>
              </w:rPr>
              <w:t>Муринское</w:t>
            </w:r>
            <w:proofErr w:type="spellEnd"/>
            <w:r w:rsidRPr="00F634D7">
              <w:rPr>
                <w:rFonts w:ascii="Times New Roman" w:eastAsia="Calibri" w:hAnsi="Times New Roman" w:cs="Times New Roman"/>
                <w:sz w:val="20"/>
                <w:szCs w:val="20"/>
              </w:rPr>
              <w:t xml:space="preserve"> городское поселение»</w:t>
            </w:r>
          </w:p>
          <w:p w:rsidR="00ED254B" w:rsidRPr="00F634D7" w:rsidRDefault="00ED254B" w:rsidP="00F634D7">
            <w:pPr>
              <w:spacing w:after="0" w:line="240" w:lineRule="auto"/>
              <w:jc w:val="center"/>
              <w:rPr>
                <w:rFonts w:ascii="Times New Roman" w:eastAsia="Calibri" w:hAnsi="Times New Roman" w:cs="Times New Roman"/>
                <w:sz w:val="20"/>
                <w:szCs w:val="20"/>
              </w:rPr>
            </w:pPr>
            <w:proofErr w:type="gramStart"/>
            <w:r w:rsidRPr="00F634D7">
              <w:rPr>
                <w:rFonts w:ascii="Times New Roman" w:eastAsia="Calibri" w:hAnsi="Times New Roman" w:cs="Times New Roman"/>
                <w:sz w:val="20"/>
                <w:szCs w:val="20"/>
              </w:rPr>
              <w:t xml:space="preserve">Всеволожского муниципального района Ленинградской области (за исключением потребителей </w:t>
            </w:r>
            <w:proofErr w:type="gramEnd"/>
          </w:p>
          <w:p w:rsidR="00ED254B" w:rsidRPr="00F634D7" w:rsidRDefault="002C468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rPr>
              <w:t>г</w:t>
            </w:r>
            <w:r w:rsidR="00ED254B" w:rsidRPr="00F634D7">
              <w:rPr>
                <w:rFonts w:ascii="Times New Roman" w:eastAsia="Calibri" w:hAnsi="Times New Roman" w:cs="Times New Roman"/>
                <w:sz w:val="20"/>
                <w:szCs w:val="20"/>
              </w:rPr>
              <w:t xml:space="preserve">. </w:t>
            </w:r>
            <w:proofErr w:type="spellStart"/>
            <w:r w:rsidR="00ED254B" w:rsidRPr="00F634D7">
              <w:rPr>
                <w:rFonts w:ascii="Times New Roman" w:eastAsia="Calibri" w:hAnsi="Times New Roman" w:cs="Times New Roman"/>
                <w:sz w:val="20"/>
                <w:szCs w:val="20"/>
              </w:rPr>
              <w:t>Мурино</w:t>
            </w:r>
            <w:proofErr w:type="spellEnd"/>
            <w:r w:rsidR="00ED254B" w:rsidRPr="00F634D7">
              <w:rPr>
                <w:rFonts w:ascii="Times New Roman" w:eastAsia="Calibri" w:hAnsi="Times New Roman" w:cs="Times New Roman"/>
                <w:sz w:val="20"/>
                <w:szCs w:val="20"/>
              </w:rPr>
              <w:t xml:space="preserve">, ул. Оборонная, д. 36, 51, 53, 55, д. </w:t>
            </w:r>
            <w:proofErr w:type="spellStart"/>
            <w:r w:rsidR="00ED254B" w:rsidRPr="00F634D7">
              <w:rPr>
                <w:rFonts w:ascii="Times New Roman" w:eastAsia="Calibri" w:hAnsi="Times New Roman" w:cs="Times New Roman"/>
                <w:sz w:val="20"/>
                <w:szCs w:val="20"/>
              </w:rPr>
              <w:t>Лаврики</w:t>
            </w:r>
            <w:proofErr w:type="spellEnd"/>
            <w:r w:rsidR="00ED254B" w:rsidRPr="00F634D7">
              <w:rPr>
                <w:rFonts w:ascii="Times New Roman" w:eastAsia="Calibri" w:hAnsi="Times New Roman" w:cs="Times New Roman"/>
                <w:sz w:val="20"/>
                <w:szCs w:val="20"/>
              </w:rPr>
              <w:t>)</w:t>
            </w:r>
          </w:p>
        </w:tc>
      </w:tr>
      <w:tr w:rsidR="00590A8F" w:rsidRPr="00F634D7" w:rsidTr="000E51E2">
        <w:trPr>
          <w:trHeight w:val="279"/>
        </w:trPr>
        <w:tc>
          <w:tcPr>
            <w:tcW w:w="702" w:type="dxa"/>
            <w:vMerge w:val="restart"/>
            <w:tcBorders>
              <w:top w:val="single" w:sz="4" w:space="0" w:color="auto"/>
              <w:left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lang w:val="en-US"/>
              </w:rPr>
              <w:t>2</w:t>
            </w:r>
            <w:r w:rsidRPr="00F634D7">
              <w:rPr>
                <w:rFonts w:ascii="Times New Roman" w:eastAsia="Calibri" w:hAnsi="Times New Roman" w:cs="Times New Roman"/>
                <w:sz w:val="20"/>
                <w:szCs w:val="20"/>
              </w:rPr>
              <w:t>.</w:t>
            </w:r>
          </w:p>
        </w:tc>
        <w:tc>
          <w:tcPr>
            <w:tcW w:w="3409" w:type="dxa"/>
            <w:vMerge w:val="restart"/>
            <w:tcBorders>
              <w:top w:val="single" w:sz="4" w:space="0" w:color="auto"/>
              <w:left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F634D7">
              <w:rPr>
                <w:rFonts w:ascii="Times New Roman" w:eastAsia="Calibri" w:hAnsi="Times New Roman" w:cs="Times New Roman"/>
                <w:sz w:val="20"/>
                <w:szCs w:val="20"/>
              </w:rPr>
              <w:t>Водоотведение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01.01.2025 по 30.06.2025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AB01CC"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104,52</w:t>
            </w:r>
            <w:r w:rsidR="00A26D36" w:rsidRPr="00F634D7">
              <w:rPr>
                <w:rFonts w:ascii="Times New Roman" w:eastAsia="Calibri" w:hAnsi="Times New Roman" w:cs="Times New Roman"/>
                <w:sz w:val="20"/>
                <w:szCs w:val="20"/>
                <w:lang w:eastAsia="ru-RU"/>
              </w:rPr>
              <w:t>*</w:t>
            </w:r>
          </w:p>
        </w:tc>
      </w:tr>
      <w:tr w:rsidR="00590A8F" w:rsidRPr="00F634D7" w:rsidTr="000E51E2">
        <w:trPr>
          <w:trHeight w:val="269"/>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01.07.2025 по 31.12.2025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110,57</w:t>
            </w:r>
            <w:r w:rsidR="00A26D36" w:rsidRPr="00F634D7">
              <w:rPr>
                <w:rFonts w:ascii="Times New Roman" w:eastAsia="Calibri" w:hAnsi="Times New Roman" w:cs="Times New Roman"/>
                <w:sz w:val="20"/>
                <w:szCs w:val="20"/>
                <w:lang w:eastAsia="ru-RU"/>
              </w:rPr>
              <w:t>*</w:t>
            </w:r>
          </w:p>
        </w:tc>
      </w:tr>
      <w:tr w:rsidR="00C077C8" w:rsidRPr="00F634D7" w:rsidTr="000E51E2">
        <w:trPr>
          <w:trHeight w:val="273"/>
        </w:trPr>
        <w:tc>
          <w:tcPr>
            <w:tcW w:w="0" w:type="auto"/>
            <w:vMerge/>
            <w:tcBorders>
              <w:left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01.01.2026 по 30.0</w:t>
            </w:r>
            <w:r>
              <w:rPr>
                <w:rFonts w:ascii="Times New Roman" w:eastAsia="Calibri" w:hAnsi="Times New Roman" w:cs="Times New Roman"/>
                <w:sz w:val="20"/>
                <w:szCs w:val="20"/>
                <w:lang w:eastAsia="ru-RU"/>
              </w:rPr>
              <w:t>9</w:t>
            </w:r>
            <w:r w:rsidRPr="00F634D7">
              <w:rPr>
                <w:rFonts w:ascii="Times New Roman" w:eastAsia="Calibri" w:hAnsi="Times New Roman" w:cs="Times New Roman"/>
                <w:sz w:val="20"/>
                <w:szCs w:val="20"/>
                <w:lang w:eastAsia="ru-RU"/>
              </w:rPr>
              <w:t>.2026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110,57</w:t>
            </w:r>
          </w:p>
        </w:tc>
      </w:tr>
      <w:tr w:rsidR="00C077C8" w:rsidRPr="00F634D7" w:rsidTr="000E51E2">
        <w:trPr>
          <w:trHeight w:val="276"/>
        </w:trPr>
        <w:tc>
          <w:tcPr>
            <w:tcW w:w="0" w:type="auto"/>
            <w:vMerge/>
            <w:tcBorders>
              <w:left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w:t>
            </w:r>
            <w:r>
              <w:rPr>
                <w:rFonts w:ascii="Times New Roman" w:eastAsia="Calibri" w:hAnsi="Times New Roman" w:cs="Times New Roman"/>
                <w:sz w:val="20"/>
                <w:szCs w:val="20"/>
                <w:lang w:eastAsia="ru-RU"/>
              </w:rPr>
              <w:t>10</w:t>
            </w:r>
            <w:r w:rsidRPr="00F634D7">
              <w:rPr>
                <w:rFonts w:ascii="Times New Roman" w:eastAsia="Calibri" w:hAnsi="Times New Roman" w:cs="Times New Roman"/>
                <w:sz w:val="20"/>
                <w:szCs w:val="20"/>
                <w:lang w:eastAsia="ru-RU"/>
              </w:rPr>
              <w:t>.2026 по 31.12.2026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4F03A0"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133,00</w:t>
            </w:r>
          </w:p>
        </w:tc>
      </w:tr>
      <w:tr w:rsidR="00590A8F" w:rsidRPr="00F634D7" w:rsidTr="000E51E2">
        <w:trPr>
          <w:trHeight w:val="267"/>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01.01.2027 по 30.06.2027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123,26</w:t>
            </w:r>
          </w:p>
        </w:tc>
      </w:tr>
      <w:tr w:rsidR="00590A8F" w:rsidRPr="00F634D7" w:rsidTr="000E51E2">
        <w:trPr>
          <w:trHeight w:val="284"/>
        </w:trPr>
        <w:tc>
          <w:tcPr>
            <w:tcW w:w="0" w:type="auto"/>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01.07.2027 по 31.12.2027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123,26</w:t>
            </w:r>
          </w:p>
        </w:tc>
      </w:tr>
      <w:tr w:rsidR="00590A8F" w:rsidRPr="00F634D7" w:rsidTr="000E51E2">
        <w:trPr>
          <w:trHeight w:val="284"/>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01.01.2028 по 30.06.2028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123,26</w:t>
            </w:r>
          </w:p>
        </w:tc>
      </w:tr>
      <w:tr w:rsidR="00590A8F" w:rsidRPr="00F634D7" w:rsidTr="000E51E2">
        <w:trPr>
          <w:trHeight w:val="284"/>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01.07.2028 по 31.12.2028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133,00</w:t>
            </w:r>
          </w:p>
        </w:tc>
      </w:tr>
      <w:tr w:rsidR="00590A8F" w:rsidRPr="00F634D7" w:rsidTr="000E51E2">
        <w:trPr>
          <w:trHeight w:val="284"/>
        </w:trPr>
        <w:tc>
          <w:tcPr>
            <w:tcW w:w="0" w:type="auto"/>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01.01.2029 по 30.06.2029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133,00</w:t>
            </w:r>
          </w:p>
        </w:tc>
      </w:tr>
      <w:tr w:rsidR="00590A8F" w:rsidRPr="00F634D7" w:rsidTr="000E51E2">
        <w:trPr>
          <w:trHeight w:val="284"/>
        </w:trPr>
        <w:tc>
          <w:tcPr>
            <w:tcW w:w="0" w:type="auto"/>
            <w:vMerge/>
            <w:tcBorders>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3409" w:type="dxa"/>
            <w:vMerge/>
            <w:tcBorders>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01.07.2029 по 31.12.2029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289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133,39</w:t>
            </w:r>
          </w:p>
        </w:tc>
      </w:tr>
      <w:tr w:rsidR="00ED254B" w:rsidRPr="00F634D7" w:rsidTr="000E51E2">
        <w:trPr>
          <w:trHeight w:val="622"/>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254B" w:rsidRPr="00F634D7" w:rsidRDefault="00ED254B"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rPr>
              <w:t xml:space="preserve">Для потребителей </w:t>
            </w:r>
            <w:r w:rsidR="002C468B" w:rsidRPr="00F634D7">
              <w:rPr>
                <w:rFonts w:ascii="Times New Roman" w:eastAsia="Calibri" w:hAnsi="Times New Roman" w:cs="Times New Roman"/>
                <w:sz w:val="20"/>
                <w:szCs w:val="20"/>
              </w:rPr>
              <w:t>г</w:t>
            </w:r>
            <w:r w:rsidRPr="00F634D7">
              <w:rPr>
                <w:rFonts w:ascii="Times New Roman" w:eastAsia="Calibri" w:hAnsi="Times New Roman" w:cs="Times New Roman"/>
                <w:sz w:val="20"/>
                <w:szCs w:val="20"/>
              </w:rPr>
              <w:t xml:space="preserve">. </w:t>
            </w:r>
            <w:proofErr w:type="spellStart"/>
            <w:r w:rsidRPr="00F634D7">
              <w:rPr>
                <w:rFonts w:ascii="Times New Roman" w:eastAsia="Calibri" w:hAnsi="Times New Roman" w:cs="Times New Roman"/>
                <w:sz w:val="20"/>
                <w:szCs w:val="20"/>
              </w:rPr>
              <w:t>Мурино</w:t>
            </w:r>
            <w:proofErr w:type="spellEnd"/>
            <w:r w:rsidRPr="00F634D7">
              <w:rPr>
                <w:rFonts w:ascii="Times New Roman" w:eastAsia="Calibri" w:hAnsi="Times New Roman" w:cs="Times New Roman"/>
                <w:sz w:val="20"/>
                <w:szCs w:val="20"/>
              </w:rPr>
              <w:t xml:space="preserve">, </w:t>
            </w:r>
            <w:proofErr w:type="spellStart"/>
            <w:r w:rsidRPr="00F634D7">
              <w:rPr>
                <w:rFonts w:ascii="Times New Roman" w:eastAsia="Calibri" w:hAnsi="Times New Roman" w:cs="Times New Roman"/>
                <w:sz w:val="20"/>
                <w:szCs w:val="20"/>
              </w:rPr>
              <w:t>ул</w:t>
            </w:r>
            <w:proofErr w:type="gramStart"/>
            <w:r w:rsidRPr="00F634D7">
              <w:rPr>
                <w:rFonts w:ascii="Times New Roman" w:eastAsia="Calibri" w:hAnsi="Times New Roman" w:cs="Times New Roman"/>
                <w:sz w:val="20"/>
                <w:szCs w:val="20"/>
              </w:rPr>
              <w:t>.О</w:t>
            </w:r>
            <w:proofErr w:type="gramEnd"/>
            <w:r w:rsidRPr="00F634D7">
              <w:rPr>
                <w:rFonts w:ascii="Times New Roman" w:eastAsia="Calibri" w:hAnsi="Times New Roman" w:cs="Times New Roman"/>
                <w:sz w:val="20"/>
                <w:szCs w:val="20"/>
              </w:rPr>
              <w:t>боронная</w:t>
            </w:r>
            <w:proofErr w:type="spellEnd"/>
            <w:r w:rsidRPr="00F634D7">
              <w:rPr>
                <w:rFonts w:ascii="Times New Roman" w:eastAsia="Calibri" w:hAnsi="Times New Roman" w:cs="Times New Roman"/>
                <w:sz w:val="20"/>
                <w:szCs w:val="20"/>
              </w:rPr>
              <w:t xml:space="preserve">, д. 36, 51, 53, 55, д. </w:t>
            </w:r>
            <w:proofErr w:type="spellStart"/>
            <w:r w:rsidRPr="00F634D7">
              <w:rPr>
                <w:rFonts w:ascii="Times New Roman" w:eastAsia="Calibri" w:hAnsi="Times New Roman" w:cs="Times New Roman"/>
                <w:sz w:val="20"/>
                <w:szCs w:val="20"/>
              </w:rPr>
              <w:t>Лаврики</w:t>
            </w:r>
            <w:proofErr w:type="spellEnd"/>
            <w:r w:rsidRPr="00F634D7">
              <w:rPr>
                <w:rFonts w:ascii="Times New Roman" w:eastAsia="Calibri" w:hAnsi="Times New Roman" w:cs="Times New Roman"/>
                <w:sz w:val="20"/>
                <w:szCs w:val="20"/>
              </w:rPr>
              <w:t xml:space="preserve"> муниципального образования «</w:t>
            </w:r>
            <w:proofErr w:type="spellStart"/>
            <w:r w:rsidRPr="00F634D7">
              <w:rPr>
                <w:rFonts w:ascii="Times New Roman" w:eastAsia="Calibri" w:hAnsi="Times New Roman" w:cs="Times New Roman"/>
                <w:sz w:val="20"/>
                <w:szCs w:val="20"/>
              </w:rPr>
              <w:t>Муринское</w:t>
            </w:r>
            <w:proofErr w:type="spellEnd"/>
            <w:r w:rsidRPr="00F634D7">
              <w:rPr>
                <w:rFonts w:ascii="Times New Roman" w:eastAsia="Calibri" w:hAnsi="Times New Roman" w:cs="Times New Roman"/>
                <w:sz w:val="20"/>
                <w:szCs w:val="20"/>
              </w:rPr>
              <w:t xml:space="preserve"> городское поселение» Всеволожского муниципального района Ленинградской области</w:t>
            </w:r>
          </w:p>
        </w:tc>
      </w:tr>
      <w:tr w:rsidR="00590A8F" w:rsidRPr="00F634D7" w:rsidTr="000E51E2">
        <w:trPr>
          <w:trHeight w:val="225"/>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3.</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rPr>
              <w:t>Водоотведение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01.01.2025 по 30.06.2025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14,19</w:t>
            </w:r>
            <w:r w:rsidR="00A26D36" w:rsidRPr="00F634D7">
              <w:rPr>
                <w:rFonts w:ascii="Times New Roman" w:eastAsia="Calibri" w:hAnsi="Times New Roman" w:cs="Times New Roman"/>
                <w:sz w:val="20"/>
                <w:szCs w:val="20"/>
                <w:lang w:eastAsia="ru-RU"/>
              </w:rPr>
              <w:t>*</w:t>
            </w:r>
          </w:p>
        </w:tc>
      </w:tr>
      <w:tr w:rsidR="00590A8F" w:rsidRPr="00F634D7" w:rsidTr="000E51E2">
        <w:trPr>
          <w:trHeight w:val="27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01.07.2025 по 31.12.2025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16,32</w:t>
            </w:r>
            <w:r w:rsidR="00A26D36" w:rsidRPr="00F634D7">
              <w:rPr>
                <w:rFonts w:ascii="Times New Roman" w:eastAsia="Calibri" w:hAnsi="Times New Roman" w:cs="Times New Roman"/>
                <w:sz w:val="20"/>
                <w:szCs w:val="20"/>
                <w:lang w:eastAsia="ru-RU"/>
              </w:rPr>
              <w:t>*</w:t>
            </w:r>
          </w:p>
        </w:tc>
      </w:tr>
      <w:tr w:rsidR="00C077C8" w:rsidRPr="00F634D7" w:rsidTr="000E51E2">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01.01.2026 по 30.0</w:t>
            </w:r>
            <w:r>
              <w:rPr>
                <w:rFonts w:ascii="Times New Roman" w:eastAsia="Calibri" w:hAnsi="Times New Roman" w:cs="Times New Roman"/>
                <w:sz w:val="20"/>
                <w:szCs w:val="20"/>
                <w:lang w:eastAsia="ru-RU"/>
              </w:rPr>
              <w:t>9</w:t>
            </w:r>
            <w:r w:rsidRPr="00F634D7">
              <w:rPr>
                <w:rFonts w:ascii="Times New Roman" w:eastAsia="Calibri" w:hAnsi="Times New Roman" w:cs="Times New Roman"/>
                <w:sz w:val="20"/>
                <w:szCs w:val="20"/>
                <w:lang w:eastAsia="ru-RU"/>
              </w:rPr>
              <w:t>.2026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16,32</w:t>
            </w:r>
          </w:p>
        </w:tc>
      </w:tr>
      <w:tr w:rsidR="00C077C8" w:rsidRPr="00F634D7" w:rsidTr="000E51E2">
        <w:trPr>
          <w:trHeight w:val="27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w:t>
            </w:r>
            <w:r>
              <w:rPr>
                <w:rFonts w:ascii="Times New Roman" w:eastAsia="Calibri" w:hAnsi="Times New Roman" w:cs="Times New Roman"/>
                <w:sz w:val="20"/>
                <w:szCs w:val="20"/>
                <w:lang w:eastAsia="ru-RU"/>
              </w:rPr>
              <w:t>10</w:t>
            </w:r>
            <w:r w:rsidRPr="00F634D7">
              <w:rPr>
                <w:rFonts w:ascii="Times New Roman" w:eastAsia="Calibri" w:hAnsi="Times New Roman" w:cs="Times New Roman"/>
                <w:sz w:val="20"/>
                <w:szCs w:val="20"/>
                <w:lang w:eastAsia="ru-RU"/>
              </w:rPr>
              <w:t>.2026 по 31.12.2026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F634D7">
            <w:pPr>
              <w:spacing w:after="0" w:line="240" w:lineRule="auto"/>
              <w:jc w:val="center"/>
              <w:rPr>
                <w:rFonts w:ascii="Times New Roman" w:eastAsia="Calibri" w:hAnsi="Times New Roman" w:cs="Times New Roman"/>
                <w:sz w:val="20"/>
                <w:szCs w:val="20"/>
                <w:lang w:eastAsia="ru-RU"/>
              </w:rPr>
            </w:pPr>
            <w:bookmarkStart w:id="3" w:name="_GoBack"/>
            <w:bookmarkEnd w:id="3"/>
            <w:r w:rsidRPr="00F634D7">
              <w:rPr>
                <w:rFonts w:ascii="Times New Roman" w:eastAsia="Calibri" w:hAnsi="Times New Roman" w:cs="Times New Roman"/>
                <w:sz w:val="20"/>
                <w:szCs w:val="20"/>
                <w:lang w:eastAsia="ru-RU"/>
              </w:rPr>
              <w:t>41,34</w:t>
            </w:r>
          </w:p>
        </w:tc>
      </w:tr>
      <w:tr w:rsidR="00590A8F" w:rsidRPr="00F634D7" w:rsidTr="000E51E2">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01.01.2027 по 30.06.2027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29,97</w:t>
            </w:r>
          </w:p>
        </w:tc>
      </w:tr>
      <w:tr w:rsidR="00590A8F" w:rsidRPr="00F634D7" w:rsidTr="000E51E2">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01.07.2027 по 31.12.2027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29,97</w:t>
            </w:r>
          </w:p>
        </w:tc>
      </w:tr>
      <w:tr w:rsidR="00590A8F" w:rsidRPr="00F634D7" w:rsidTr="000E51E2">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01.01.2028 по 30.06.2028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F634D7" w:rsidP="00F634D7">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r w:rsidR="000E51E2" w:rsidRPr="00F634D7">
              <w:rPr>
                <w:rFonts w:ascii="Times New Roman" w:eastAsia="Calibri" w:hAnsi="Times New Roman" w:cs="Times New Roman"/>
                <w:sz w:val="20"/>
                <w:szCs w:val="20"/>
                <w:lang w:eastAsia="ru-RU"/>
              </w:rPr>
              <w:t>9,97</w:t>
            </w:r>
          </w:p>
        </w:tc>
      </w:tr>
      <w:tr w:rsidR="00590A8F" w:rsidRPr="00F634D7" w:rsidTr="000E51E2">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01.07.2028 по 31.12.2028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32,35</w:t>
            </w:r>
          </w:p>
        </w:tc>
      </w:tr>
      <w:tr w:rsidR="00590A8F" w:rsidRPr="00F634D7" w:rsidTr="000E51E2">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01.01.2029 по 30.06.2029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32,35</w:t>
            </w:r>
          </w:p>
        </w:tc>
      </w:tr>
      <w:tr w:rsidR="00590A8F" w:rsidRPr="00F634D7" w:rsidTr="000E51E2">
        <w:trPr>
          <w:trHeight w:val="2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01.07.2029 по 31.12.2029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0E51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32,44</w:t>
            </w:r>
          </w:p>
        </w:tc>
      </w:tr>
      <w:tr w:rsidR="00CF47E2" w:rsidRPr="00F634D7" w:rsidTr="000E51E2">
        <w:trPr>
          <w:trHeight w:val="1042"/>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F47E2" w:rsidRPr="00F634D7" w:rsidRDefault="00CF47E2" w:rsidP="00F634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F634D7">
              <w:rPr>
                <w:rFonts w:ascii="Times New Roman" w:hAnsi="Times New Roman" w:cs="Times New Roman"/>
                <w:sz w:val="20"/>
                <w:szCs w:val="20"/>
              </w:rPr>
              <w:t>Д</w:t>
            </w:r>
            <w:r w:rsidRPr="00F634D7">
              <w:rPr>
                <w:rFonts w:ascii="Times New Roman" w:eastAsia="Times New Roman" w:hAnsi="Times New Roman" w:cs="Times New Roman"/>
                <w:sz w:val="20"/>
                <w:szCs w:val="20"/>
                <w:lang w:eastAsia="ru-RU"/>
              </w:rPr>
              <w:t xml:space="preserve">ля потребителей г. </w:t>
            </w:r>
            <w:proofErr w:type="spellStart"/>
            <w:r w:rsidRPr="00F634D7">
              <w:rPr>
                <w:rFonts w:ascii="Times New Roman" w:eastAsia="Times New Roman" w:hAnsi="Times New Roman" w:cs="Times New Roman"/>
                <w:sz w:val="20"/>
                <w:szCs w:val="20"/>
                <w:lang w:eastAsia="ru-RU"/>
              </w:rPr>
              <w:t>Мурино</w:t>
            </w:r>
            <w:proofErr w:type="spellEnd"/>
            <w:r w:rsidRPr="00F634D7">
              <w:rPr>
                <w:rFonts w:ascii="Times New Roman" w:eastAsia="Times New Roman" w:hAnsi="Times New Roman" w:cs="Times New Roman"/>
                <w:sz w:val="20"/>
                <w:szCs w:val="20"/>
                <w:lang w:eastAsia="ru-RU"/>
              </w:rPr>
              <w:t xml:space="preserve">: ул. Шоссе в </w:t>
            </w:r>
            <w:proofErr w:type="spellStart"/>
            <w:r w:rsidRPr="00F634D7">
              <w:rPr>
                <w:rFonts w:ascii="Times New Roman" w:eastAsia="Times New Roman" w:hAnsi="Times New Roman" w:cs="Times New Roman"/>
                <w:sz w:val="20"/>
                <w:szCs w:val="20"/>
                <w:lang w:eastAsia="ru-RU"/>
              </w:rPr>
              <w:t>Лаврики</w:t>
            </w:r>
            <w:proofErr w:type="spellEnd"/>
            <w:r w:rsidRPr="00F634D7">
              <w:rPr>
                <w:rFonts w:ascii="Times New Roman" w:eastAsia="Times New Roman" w:hAnsi="Times New Roman" w:cs="Times New Roman"/>
                <w:sz w:val="20"/>
                <w:szCs w:val="20"/>
                <w:lang w:eastAsia="ru-RU"/>
              </w:rPr>
              <w:t xml:space="preserve"> (д. 26, д. 29б, д. 33, 34 корп. 1, 2, 3, д. 36, 38, 39, 42, 57 лит.</w:t>
            </w:r>
            <w:proofErr w:type="gramEnd"/>
            <w:r w:rsidRPr="00F634D7">
              <w:rPr>
                <w:rFonts w:ascii="Times New Roman" w:eastAsia="Times New Roman" w:hAnsi="Times New Roman" w:cs="Times New Roman"/>
                <w:sz w:val="20"/>
                <w:szCs w:val="20"/>
                <w:lang w:eastAsia="ru-RU"/>
              </w:rPr>
              <w:t xml:space="preserve"> </w:t>
            </w:r>
            <w:proofErr w:type="gramStart"/>
            <w:r w:rsidRPr="00F634D7">
              <w:rPr>
                <w:rFonts w:ascii="Times New Roman" w:eastAsia="Times New Roman" w:hAnsi="Times New Roman" w:cs="Times New Roman"/>
                <w:sz w:val="20"/>
                <w:szCs w:val="20"/>
                <w:lang w:eastAsia="ru-RU"/>
              </w:rPr>
              <w:t>А, Б, В, Д, Е), ул. Английская (д.13), ул. Центральная (д.1, 1б, 1в, 3, 3а, 6а, 7, 7а), ул. Парковая, ул. Гражданская (д. 6), ул. Лесная (д. 3, д. 9а), Институтский проезд, Центральный проезд (участок 10), территория промышленной зоны  муниципального образования "</w:t>
            </w:r>
            <w:proofErr w:type="spellStart"/>
            <w:r w:rsidRPr="00F634D7">
              <w:rPr>
                <w:rFonts w:ascii="Times New Roman" w:eastAsia="Times New Roman" w:hAnsi="Times New Roman" w:cs="Times New Roman"/>
                <w:sz w:val="20"/>
                <w:szCs w:val="20"/>
                <w:lang w:eastAsia="ru-RU"/>
              </w:rPr>
              <w:t>Муринское</w:t>
            </w:r>
            <w:proofErr w:type="spellEnd"/>
            <w:r w:rsidRPr="00F634D7">
              <w:rPr>
                <w:rFonts w:ascii="Times New Roman" w:eastAsia="Times New Roman" w:hAnsi="Times New Roman" w:cs="Times New Roman"/>
                <w:sz w:val="20"/>
                <w:szCs w:val="20"/>
                <w:lang w:eastAsia="ru-RU"/>
              </w:rPr>
              <w:t xml:space="preserve"> городское поселение" Всеволожского муниципального района</w:t>
            </w:r>
            <w:proofErr w:type="gramEnd"/>
          </w:p>
        </w:tc>
      </w:tr>
      <w:tr w:rsidR="00590A8F" w:rsidRPr="00F634D7" w:rsidTr="000E51E2">
        <w:trPr>
          <w:trHeight w:val="207"/>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lastRenderedPageBreak/>
              <w:t>4.</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rPr>
              <w:t>Питьевая вода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01.01.2025 по 30.06.2025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174,61</w:t>
            </w:r>
            <w:r w:rsidR="00A26D36" w:rsidRPr="00F634D7">
              <w:rPr>
                <w:rFonts w:ascii="Times New Roman" w:eastAsia="Calibri" w:hAnsi="Times New Roman" w:cs="Times New Roman"/>
                <w:sz w:val="20"/>
                <w:szCs w:val="20"/>
                <w:lang w:eastAsia="ru-RU"/>
              </w:rPr>
              <w:t>*</w:t>
            </w:r>
          </w:p>
        </w:tc>
      </w:tr>
      <w:tr w:rsidR="00590A8F" w:rsidRPr="00F634D7" w:rsidTr="000E51E2">
        <w:trPr>
          <w:trHeight w:val="25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01.07.2025 по 31.12.2025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180,11</w:t>
            </w:r>
            <w:r w:rsidR="00A26D36" w:rsidRPr="00F634D7">
              <w:rPr>
                <w:rFonts w:ascii="Times New Roman" w:eastAsia="Calibri" w:hAnsi="Times New Roman" w:cs="Times New Roman"/>
                <w:sz w:val="20"/>
                <w:szCs w:val="20"/>
                <w:lang w:eastAsia="ru-RU"/>
              </w:rPr>
              <w:t>*</w:t>
            </w:r>
          </w:p>
        </w:tc>
      </w:tr>
      <w:tr w:rsidR="00C077C8" w:rsidRPr="00F634D7" w:rsidTr="000E51E2">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01.01.2026 по 30.0</w:t>
            </w:r>
            <w:r>
              <w:rPr>
                <w:rFonts w:ascii="Times New Roman" w:eastAsia="Calibri" w:hAnsi="Times New Roman" w:cs="Times New Roman"/>
                <w:sz w:val="20"/>
                <w:szCs w:val="20"/>
                <w:lang w:eastAsia="ru-RU"/>
              </w:rPr>
              <w:t>9</w:t>
            </w:r>
            <w:r w:rsidRPr="00F634D7">
              <w:rPr>
                <w:rFonts w:ascii="Times New Roman" w:eastAsia="Calibri" w:hAnsi="Times New Roman" w:cs="Times New Roman"/>
                <w:sz w:val="20"/>
                <w:szCs w:val="20"/>
                <w:lang w:eastAsia="ru-RU"/>
              </w:rPr>
              <w:t>.2026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180,11</w:t>
            </w:r>
          </w:p>
        </w:tc>
      </w:tr>
      <w:tr w:rsidR="00C077C8" w:rsidRPr="00F634D7" w:rsidTr="000E51E2">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7C8" w:rsidRPr="00F634D7" w:rsidRDefault="00C077C8" w:rsidP="00066248">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w:t>
            </w:r>
            <w:r>
              <w:rPr>
                <w:rFonts w:ascii="Times New Roman" w:eastAsia="Calibri" w:hAnsi="Times New Roman" w:cs="Times New Roman"/>
                <w:sz w:val="20"/>
                <w:szCs w:val="20"/>
                <w:lang w:eastAsia="ru-RU"/>
              </w:rPr>
              <w:t>10</w:t>
            </w:r>
            <w:r w:rsidRPr="00F634D7">
              <w:rPr>
                <w:rFonts w:ascii="Times New Roman" w:eastAsia="Calibri" w:hAnsi="Times New Roman" w:cs="Times New Roman"/>
                <w:sz w:val="20"/>
                <w:szCs w:val="20"/>
                <w:lang w:eastAsia="ru-RU"/>
              </w:rPr>
              <w:t>.2026 по 31.12.2026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077C8" w:rsidRPr="00F634D7" w:rsidRDefault="00C077C8"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273,89</w:t>
            </w:r>
          </w:p>
        </w:tc>
      </w:tr>
      <w:tr w:rsidR="00590A8F" w:rsidRPr="00F634D7" w:rsidTr="000E51E2">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01.01.2027 по 30.06.2027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233,48</w:t>
            </w:r>
          </w:p>
        </w:tc>
      </w:tr>
      <w:tr w:rsidR="00590A8F" w:rsidRPr="00F634D7" w:rsidTr="000E51E2">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01.07.2027 по 31.12.2027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233,48</w:t>
            </w:r>
          </w:p>
        </w:tc>
      </w:tr>
      <w:tr w:rsidR="00590A8F" w:rsidRPr="00F634D7" w:rsidTr="000E51E2">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01.01.2028 по 30.06.2028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233,48</w:t>
            </w:r>
          </w:p>
        </w:tc>
      </w:tr>
      <w:tr w:rsidR="00590A8F" w:rsidRPr="00F634D7" w:rsidTr="000E51E2">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01.07.2028 по 31.12.2028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244,99</w:t>
            </w:r>
          </w:p>
        </w:tc>
      </w:tr>
      <w:tr w:rsidR="00590A8F" w:rsidRPr="00F634D7" w:rsidTr="000E51E2">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01.01.2029 по 30.06.2029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244,99</w:t>
            </w:r>
          </w:p>
        </w:tc>
      </w:tr>
      <w:tr w:rsidR="00590A8F" w:rsidRPr="00F634D7" w:rsidTr="000E51E2">
        <w:trPr>
          <w:trHeight w:val="2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3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spacing w:after="0" w:line="240" w:lineRule="auto"/>
              <w:rPr>
                <w:rFonts w:ascii="Times New Roman" w:eastAsia="Calibri" w:hAnsi="Times New Roman" w:cs="Times New Roman"/>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A8F" w:rsidRPr="00F634D7" w:rsidRDefault="00590A8F" w:rsidP="00F634D7">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с 01.07.2029 по 31.12.2029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90A8F" w:rsidRPr="00F634D7" w:rsidRDefault="00CF47E2" w:rsidP="00F634D7">
            <w:pPr>
              <w:spacing w:after="0" w:line="240" w:lineRule="auto"/>
              <w:jc w:val="center"/>
              <w:rPr>
                <w:rFonts w:ascii="Times New Roman" w:eastAsia="Calibri" w:hAnsi="Times New Roman" w:cs="Times New Roman"/>
                <w:sz w:val="20"/>
                <w:szCs w:val="20"/>
                <w:lang w:eastAsia="ru-RU"/>
              </w:rPr>
            </w:pPr>
            <w:r w:rsidRPr="00F634D7">
              <w:rPr>
                <w:rFonts w:ascii="Times New Roman" w:eastAsia="Calibri" w:hAnsi="Times New Roman" w:cs="Times New Roman"/>
                <w:sz w:val="20"/>
                <w:szCs w:val="20"/>
                <w:lang w:eastAsia="ru-RU"/>
              </w:rPr>
              <w:t>248,60</w:t>
            </w:r>
          </w:p>
        </w:tc>
      </w:tr>
    </w:tbl>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 Тарифы указаны без учета налога на добавленную стоимость (20%), подлежащего уплате в соответствии с Налоговым Кодексом Российской Федерации организацией, использующей упрощённую систему налогообложения</w:t>
      </w:r>
      <w:r w:rsidR="002C468B" w:rsidRPr="00F634D7">
        <w:rPr>
          <w:rFonts w:ascii="Times New Roman" w:hAnsi="Times New Roman"/>
          <w:lang w:eastAsia="ar-SA"/>
        </w:rPr>
        <w:t>:</w:t>
      </w:r>
    </w:p>
    <w:p w:rsidR="00A26D36" w:rsidRPr="00F634D7" w:rsidRDefault="00A26D36" w:rsidP="00F634D7">
      <w:pPr>
        <w:spacing w:after="0" w:line="240" w:lineRule="auto"/>
        <w:ind w:left="284"/>
        <w:jc w:val="both"/>
        <w:rPr>
          <w:rFonts w:ascii="Times New Roman" w:hAnsi="Times New Roman"/>
          <w:lang w:eastAsia="ar-SA"/>
        </w:rPr>
      </w:pPr>
      <w:r w:rsidRPr="00F634D7">
        <w:rPr>
          <w:rFonts w:ascii="Times New Roman" w:hAnsi="Times New Roman"/>
          <w:u w:val="single"/>
          <w:lang w:eastAsia="ar-SA"/>
        </w:rPr>
        <w:t>Питьевая вода</w:t>
      </w:r>
      <w:r w:rsidRPr="00F634D7">
        <w:rPr>
          <w:rFonts w:ascii="Times New Roman" w:eastAsia="Calibri" w:hAnsi="Times New Roman" w:cs="Times New Roman"/>
        </w:rPr>
        <w:t xml:space="preserve"> (для потребителей муниципального образования «</w:t>
      </w:r>
      <w:proofErr w:type="spellStart"/>
      <w:r w:rsidRPr="00F634D7">
        <w:rPr>
          <w:rFonts w:ascii="Times New Roman" w:eastAsia="Calibri" w:hAnsi="Times New Roman" w:cs="Times New Roman"/>
        </w:rPr>
        <w:t>Муринское</w:t>
      </w:r>
      <w:proofErr w:type="spellEnd"/>
      <w:r w:rsidRPr="00F634D7">
        <w:rPr>
          <w:rFonts w:ascii="Times New Roman" w:eastAsia="Calibri" w:hAnsi="Times New Roman" w:cs="Times New Roman"/>
        </w:rPr>
        <w:t xml:space="preserve"> городское поселение» Всеволожского муниципального района Ленинградской области</w:t>
      </w:r>
      <w:r w:rsidRPr="00F634D7">
        <w:rPr>
          <w:rFonts w:ascii="Times New Roman" w:hAnsi="Times New Roman"/>
          <w:lang w:eastAsia="ar-SA"/>
        </w:rPr>
        <w:t>)</w:t>
      </w:r>
    </w:p>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 xml:space="preserve">с 01.01.2025 по 30.06.2025 с учетом НДС </w:t>
      </w:r>
      <w:r w:rsidR="00246B1B" w:rsidRPr="00F634D7">
        <w:rPr>
          <w:rFonts w:ascii="Times New Roman" w:hAnsi="Times New Roman"/>
          <w:lang w:eastAsia="ar-SA"/>
        </w:rPr>
        <w:t>156,29</w:t>
      </w:r>
      <w:r w:rsidRPr="00F634D7">
        <w:rPr>
          <w:rFonts w:ascii="Times New Roman" w:hAnsi="Times New Roman"/>
          <w:lang w:eastAsia="ar-SA"/>
        </w:rPr>
        <w:t xml:space="preserve"> руб./м</w:t>
      </w:r>
      <w:r w:rsidRPr="00F634D7">
        <w:rPr>
          <w:rFonts w:ascii="Times New Roman" w:hAnsi="Times New Roman"/>
          <w:vertAlign w:val="superscript"/>
          <w:lang w:eastAsia="ar-SA"/>
        </w:rPr>
        <w:t>3</w:t>
      </w:r>
    </w:p>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с 01.07.2025 по 31.</w:t>
      </w:r>
      <w:r w:rsidR="00C11204">
        <w:rPr>
          <w:rFonts w:ascii="Times New Roman" w:hAnsi="Times New Roman"/>
          <w:lang w:eastAsia="ar-SA"/>
        </w:rPr>
        <w:t>12</w:t>
      </w:r>
      <w:r w:rsidRPr="00F634D7">
        <w:rPr>
          <w:rFonts w:ascii="Times New Roman" w:hAnsi="Times New Roman"/>
          <w:lang w:eastAsia="ar-SA"/>
        </w:rPr>
        <w:t xml:space="preserve">.2025 с учетом НДС </w:t>
      </w:r>
      <w:r w:rsidR="00246B1B" w:rsidRPr="00F634D7">
        <w:rPr>
          <w:rFonts w:ascii="Times New Roman" w:hAnsi="Times New Roman"/>
          <w:lang w:eastAsia="ar-SA"/>
        </w:rPr>
        <w:t>156,29</w:t>
      </w:r>
      <w:r w:rsidRPr="00F634D7">
        <w:rPr>
          <w:rFonts w:ascii="Times New Roman" w:hAnsi="Times New Roman"/>
          <w:lang w:eastAsia="ar-SA"/>
        </w:rPr>
        <w:t xml:space="preserve"> руб./м</w:t>
      </w:r>
      <w:r w:rsidRPr="00F634D7">
        <w:rPr>
          <w:rFonts w:ascii="Times New Roman" w:hAnsi="Times New Roman"/>
          <w:vertAlign w:val="superscript"/>
          <w:lang w:eastAsia="ar-SA"/>
        </w:rPr>
        <w:t>3</w:t>
      </w:r>
    </w:p>
    <w:p w:rsidR="002C468B" w:rsidRPr="00F634D7" w:rsidRDefault="00A26D36" w:rsidP="00F634D7">
      <w:pPr>
        <w:spacing w:after="0" w:line="240" w:lineRule="auto"/>
        <w:ind w:left="284"/>
        <w:jc w:val="both"/>
        <w:rPr>
          <w:rFonts w:ascii="Times New Roman" w:eastAsia="Calibri" w:hAnsi="Times New Roman" w:cs="Times New Roman"/>
        </w:rPr>
      </w:pPr>
      <w:proofErr w:type="gramStart"/>
      <w:r w:rsidRPr="00F634D7">
        <w:rPr>
          <w:rFonts w:ascii="Times New Roman" w:hAnsi="Times New Roman"/>
          <w:u w:val="single"/>
          <w:lang w:eastAsia="ar-SA"/>
        </w:rPr>
        <w:t xml:space="preserve">Водоотведение </w:t>
      </w:r>
      <w:r w:rsidRPr="00F634D7">
        <w:rPr>
          <w:rFonts w:ascii="Times New Roman" w:eastAsia="Calibri" w:hAnsi="Times New Roman" w:cs="Times New Roman"/>
        </w:rPr>
        <w:t>(</w:t>
      </w:r>
      <w:r w:rsidR="002C468B" w:rsidRPr="00F634D7">
        <w:rPr>
          <w:rFonts w:ascii="Times New Roman" w:eastAsia="Calibri" w:hAnsi="Times New Roman" w:cs="Times New Roman"/>
        </w:rPr>
        <w:t>для потребителей муниципального образования «</w:t>
      </w:r>
      <w:proofErr w:type="spellStart"/>
      <w:r w:rsidR="002C468B" w:rsidRPr="00F634D7">
        <w:rPr>
          <w:rFonts w:ascii="Times New Roman" w:eastAsia="Calibri" w:hAnsi="Times New Roman" w:cs="Times New Roman"/>
        </w:rPr>
        <w:t>Муринское</w:t>
      </w:r>
      <w:proofErr w:type="spellEnd"/>
      <w:r w:rsidR="002C468B" w:rsidRPr="00F634D7">
        <w:rPr>
          <w:rFonts w:ascii="Times New Roman" w:eastAsia="Calibri" w:hAnsi="Times New Roman" w:cs="Times New Roman"/>
        </w:rPr>
        <w:t xml:space="preserve"> городское поселение»</w:t>
      </w:r>
      <w:proofErr w:type="gramEnd"/>
    </w:p>
    <w:p w:rsidR="00A26D36" w:rsidRPr="00F634D7" w:rsidRDefault="002C468B" w:rsidP="00F634D7">
      <w:pPr>
        <w:spacing w:after="0" w:line="240" w:lineRule="auto"/>
        <w:ind w:left="284"/>
        <w:jc w:val="both"/>
        <w:rPr>
          <w:rFonts w:ascii="Times New Roman" w:hAnsi="Times New Roman"/>
          <w:lang w:eastAsia="ar-SA"/>
        </w:rPr>
      </w:pPr>
      <w:r w:rsidRPr="00F634D7">
        <w:rPr>
          <w:rFonts w:ascii="Times New Roman" w:eastAsia="Calibri" w:hAnsi="Times New Roman" w:cs="Times New Roman"/>
        </w:rPr>
        <w:t xml:space="preserve">Всеволожского муниципального района Ленинградской области (за исключением потребителей </w:t>
      </w:r>
      <w:r w:rsidRPr="00F634D7">
        <w:rPr>
          <w:rFonts w:ascii="Times New Roman" w:eastAsia="Calibri" w:hAnsi="Times New Roman" w:cs="Times New Roman"/>
        </w:rPr>
        <w:br/>
        <w:t xml:space="preserve">г. </w:t>
      </w:r>
      <w:proofErr w:type="spellStart"/>
      <w:r w:rsidRPr="00F634D7">
        <w:rPr>
          <w:rFonts w:ascii="Times New Roman" w:eastAsia="Calibri" w:hAnsi="Times New Roman" w:cs="Times New Roman"/>
        </w:rPr>
        <w:t>Мурино</w:t>
      </w:r>
      <w:proofErr w:type="spellEnd"/>
      <w:r w:rsidRPr="00F634D7">
        <w:rPr>
          <w:rFonts w:ascii="Times New Roman" w:eastAsia="Calibri" w:hAnsi="Times New Roman" w:cs="Times New Roman"/>
        </w:rPr>
        <w:t xml:space="preserve">, ул. </w:t>
      </w:r>
      <w:proofErr w:type="gramStart"/>
      <w:r w:rsidRPr="00F634D7">
        <w:rPr>
          <w:rFonts w:ascii="Times New Roman" w:eastAsia="Calibri" w:hAnsi="Times New Roman" w:cs="Times New Roman"/>
        </w:rPr>
        <w:t>Оборонная</w:t>
      </w:r>
      <w:proofErr w:type="gramEnd"/>
      <w:r w:rsidRPr="00F634D7">
        <w:rPr>
          <w:rFonts w:ascii="Times New Roman" w:eastAsia="Calibri" w:hAnsi="Times New Roman" w:cs="Times New Roman"/>
        </w:rPr>
        <w:t xml:space="preserve">, д. 36, 51, 53, 55, д. </w:t>
      </w:r>
      <w:proofErr w:type="spellStart"/>
      <w:r w:rsidRPr="00F634D7">
        <w:rPr>
          <w:rFonts w:ascii="Times New Roman" w:eastAsia="Calibri" w:hAnsi="Times New Roman" w:cs="Times New Roman"/>
        </w:rPr>
        <w:t>Лаврики</w:t>
      </w:r>
      <w:proofErr w:type="spellEnd"/>
      <w:r w:rsidRPr="00F634D7">
        <w:rPr>
          <w:rFonts w:ascii="Times New Roman" w:eastAsia="Calibri" w:hAnsi="Times New Roman" w:cs="Times New Roman"/>
        </w:rPr>
        <w:t>)</w:t>
      </w:r>
    </w:p>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 xml:space="preserve">с 01.01.2025 по 30.06.2025 с учетом НДС </w:t>
      </w:r>
      <w:r w:rsidR="00246B1B" w:rsidRPr="00F634D7">
        <w:rPr>
          <w:rFonts w:ascii="Times New Roman" w:hAnsi="Times New Roman"/>
          <w:lang w:eastAsia="ar-SA"/>
        </w:rPr>
        <w:t>125,42</w:t>
      </w:r>
      <w:r w:rsidRPr="00F634D7">
        <w:rPr>
          <w:rFonts w:ascii="Times New Roman" w:hAnsi="Times New Roman"/>
          <w:lang w:eastAsia="ar-SA"/>
        </w:rPr>
        <w:t xml:space="preserve"> руб./м3</w:t>
      </w:r>
    </w:p>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с 01.07.2025 по 31.</w:t>
      </w:r>
      <w:r w:rsidR="00C11204">
        <w:rPr>
          <w:rFonts w:ascii="Times New Roman" w:hAnsi="Times New Roman"/>
          <w:lang w:eastAsia="ar-SA"/>
        </w:rPr>
        <w:t>12</w:t>
      </w:r>
      <w:r w:rsidRPr="00F634D7">
        <w:rPr>
          <w:rFonts w:ascii="Times New Roman" w:hAnsi="Times New Roman"/>
          <w:lang w:eastAsia="ar-SA"/>
        </w:rPr>
        <w:t xml:space="preserve">.2025 с учетом НДС </w:t>
      </w:r>
      <w:r w:rsidR="00246B1B" w:rsidRPr="00F634D7">
        <w:rPr>
          <w:rFonts w:ascii="Times New Roman" w:hAnsi="Times New Roman"/>
          <w:lang w:eastAsia="ar-SA"/>
        </w:rPr>
        <w:t>132,68</w:t>
      </w:r>
      <w:r w:rsidRPr="00F634D7">
        <w:rPr>
          <w:rFonts w:ascii="Times New Roman" w:hAnsi="Times New Roman"/>
          <w:lang w:eastAsia="ar-SA"/>
        </w:rPr>
        <w:t xml:space="preserve"> руб./м3</w:t>
      </w:r>
    </w:p>
    <w:p w:rsidR="002C468B" w:rsidRPr="00F634D7" w:rsidRDefault="002C468B" w:rsidP="00F634D7">
      <w:pPr>
        <w:spacing w:after="0" w:line="240" w:lineRule="auto"/>
        <w:ind w:left="284"/>
        <w:jc w:val="both"/>
        <w:rPr>
          <w:rFonts w:ascii="Times New Roman" w:hAnsi="Times New Roman"/>
          <w:lang w:eastAsia="ar-SA"/>
        </w:rPr>
      </w:pPr>
      <w:r w:rsidRPr="00F634D7">
        <w:rPr>
          <w:rFonts w:ascii="Times New Roman" w:hAnsi="Times New Roman"/>
          <w:u w:val="single"/>
          <w:lang w:eastAsia="ar-SA"/>
        </w:rPr>
        <w:t xml:space="preserve">Водоотведение </w:t>
      </w:r>
      <w:r w:rsidRPr="00F634D7">
        <w:rPr>
          <w:rFonts w:ascii="Times New Roman" w:eastAsia="Calibri" w:hAnsi="Times New Roman" w:cs="Times New Roman"/>
        </w:rPr>
        <w:t xml:space="preserve">(для потребителей г. </w:t>
      </w:r>
      <w:proofErr w:type="spellStart"/>
      <w:r w:rsidRPr="00F634D7">
        <w:rPr>
          <w:rFonts w:ascii="Times New Roman" w:eastAsia="Calibri" w:hAnsi="Times New Roman" w:cs="Times New Roman"/>
        </w:rPr>
        <w:t>Мурино</w:t>
      </w:r>
      <w:proofErr w:type="spellEnd"/>
      <w:r w:rsidRPr="00F634D7">
        <w:rPr>
          <w:rFonts w:ascii="Times New Roman" w:eastAsia="Calibri" w:hAnsi="Times New Roman" w:cs="Times New Roman"/>
        </w:rPr>
        <w:t xml:space="preserve">, </w:t>
      </w:r>
      <w:proofErr w:type="spellStart"/>
      <w:r w:rsidRPr="00F634D7">
        <w:rPr>
          <w:rFonts w:ascii="Times New Roman" w:eastAsia="Calibri" w:hAnsi="Times New Roman" w:cs="Times New Roman"/>
        </w:rPr>
        <w:t>ул</w:t>
      </w:r>
      <w:proofErr w:type="gramStart"/>
      <w:r w:rsidRPr="00F634D7">
        <w:rPr>
          <w:rFonts w:ascii="Times New Roman" w:eastAsia="Calibri" w:hAnsi="Times New Roman" w:cs="Times New Roman"/>
        </w:rPr>
        <w:t>.О</w:t>
      </w:r>
      <w:proofErr w:type="gramEnd"/>
      <w:r w:rsidRPr="00F634D7">
        <w:rPr>
          <w:rFonts w:ascii="Times New Roman" w:eastAsia="Calibri" w:hAnsi="Times New Roman" w:cs="Times New Roman"/>
        </w:rPr>
        <w:t>боронная</w:t>
      </w:r>
      <w:proofErr w:type="spellEnd"/>
      <w:r w:rsidRPr="00F634D7">
        <w:rPr>
          <w:rFonts w:ascii="Times New Roman" w:eastAsia="Calibri" w:hAnsi="Times New Roman" w:cs="Times New Roman"/>
        </w:rPr>
        <w:t xml:space="preserve">, д. 36, 51, 53, 55, д. </w:t>
      </w:r>
      <w:proofErr w:type="spellStart"/>
      <w:r w:rsidRPr="00F634D7">
        <w:rPr>
          <w:rFonts w:ascii="Times New Roman" w:eastAsia="Calibri" w:hAnsi="Times New Roman" w:cs="Times New Roman"/>
        </w:rPr>
        <w:t>Лаврики</w:t>
      </w:r>
      <w:proofErr w:type="spellEnd"/>
      <w:r w:rsidRPr="00F634D7">
        <w:rPr>
          <w:rFonts w:ascii="Times New Roman" w:eastAsia="Calibri" w:hAnsi="Times New Roman" w:cs="Times New Roman"/>
        </w:rPr>
        <w:t xml:space="preserve"> муниципального образования «</w:t>
      </w:r>
      <w:proofErr w:type="spellStart"/>
      <w:r w:rsidRPr="00F634D7">
        <w:rPr>
          <w:rFonts w:ascii="Times New Roman" w:eastAsia="Calibri" w:hAnsi="Times New Roman" w:cs="Times New Roman"/>
        </w:rPr>
        <w:t>Муринское</w:t>
      </w:r>
      <w:proofErr w:type="spellEnd"/>
      <w:r w:rsidRPr="00F634D7">
        <w:rPr>
          <w:rFonts w:ascii="Times New Roman" w:eastAsia="Calibri" w:hAnsi="Times New Roman" w:cs="Times New Roman"/>
        </w:rPr>
        <w:t xml:space="preserve"> городское поселение» Всеволожского муниципального района Ленинградской области</w:t>
      </w:r>
      <w:r w:rsidRPr="00F634D7">
        <w:rPr>
          <w:rFonts w:ascii="Times New Roman" w:hAnsi="Times New Roman"/>
          <w:lang w:eastAsia="ar-SA"/>
        </w:rPr>
        <w:t>)</w:t>
      </w:r>
    </w:p>
    <w:p w:rsidR="002C468B" w:rsidRPr="00F634D7" w:rsidRDefault="002C468B"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 xml:space="preserve">с 01.01.2025 по 30.06.2025 с учетом НДС </w:t>
      </w:r>
      <w:r w:rsidR="00246B1B" w:rsidRPr="00F634D7">
        <w:rPr>
          <w:rFonts w:ascii="Times New Roman" w:hAnsi="Times New Roman"/>
          <w:lang w:eastAsia="ar-SA"/>
        </w:rPr>
        <w:t>17,03</w:t>
      </w:r>
      <w:r w:rsidRPr="00F634D7">
        <w:rPr>
          <w:rFonts w:ascii="Times New Roman" w:hAnsi="Times New Roman"/>
          <w:lang w:eastAsia="ar-SA"/>
        </w:rPr>
        <w:t xml:space="preserve"> руб./м3</w:t>
      </w:r>
    </w:p>
    <w:p w:rsidR="002C468B" w:rsidRPr="00F634D7" w:rsidRDefault="002C468B"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с 01.07.2025 по 31.</w:t>
      </w:r>
      <w:r w:rsidR="00C11204">
        <w:rPr>
          <w:rFonts w:ascii="Times New Roman" w:hAnsi="Times New Roman"/>
          <w:lang w:eastAsia="ar-SA"/>
        </w:rPr>
        <w:t>12</w:t>
      </w:r>
      <w:r w:rsidRPr="00F634D7">
        <w:rPr>
          <w:rFonts w:ascii="Times New Roman" w:hAnsi="Times New Roman"/>
          <w:lang w:eastAsia="ar-SA"/>
        </w:rPr>
        <w:t xml:space="preserve">.2025 с учетом НДС </w:t>
      </w:r>
      <w:r w:rsidR="00246B1B" w:rsidRPr="00F634D7">
        <w:rPr>
          <w:rFonts w:ascii="Times New Roman" w:hAnsi="Times New Roman"/>
          <w:lang w:eastAsia="ar-SA"/>
        </w:rPr>
        <w:t>19,58</w:t>
      </w:r>
      <w:r w:rsidRPr="00F634D7">
        <w:rPr>
          <w:rFonts w:ascii="Times New Roman" w:hAnsi="Times New Roman"/>
          <w:lang w:eastAsia="ar-SA"/>
        </w:rPr>
        <w:t xml:space="preserve"> руб./м3</w:t>
      </w:r>
    </w:p>
    <w:p w:rsidR="00A26D36" w:rsidRPr="00F634D7" w:rsidRDefault="00A26D36" w:rsidP="00F634D7">
      <w:pPr>
        <w:spacing w:after="0" w:line="240" w:lineRule="auto"/>
        <w:ind w:left="284"/>
        <w:jc w:val="both"/>
        <w:rPr>
          <w:rFonts w:ascii="Times New Roman" w:hAnsi="Times New Roman"/>
          <w:lang w:eastAsia="ar-SA"/>
        </w:rPr>
      </w:pPr>
      <w:proofErr w:type="gramStart"/>
      <w:r w:rsidRPr="00F634D7">
        <w:rPr>
          <w:rFonts w:ascii="Times New Roman" w:hAnsi="Times New Roman"/>
          <w:u w:val="single"/>
          <w:lang w:eastAsia="ar-SA"/>
        </w:rPr>
        <w:t>Питьевая вода</w:t>
      </w:r>
      <w:r w:rsidRPr="00F634D7">
        <w:rPr>
          <w:rFonts w:ascii="Times New Roman" w:eastAsia="Calibri" w:hAnsi="Times New Roman" w:cs="Times New Roman"/>
        </w:rPr>
        <w:t xml:space="preserve"> </w:t>
      </w:r>
      <w:r w:rsidR="002C468B" w:rsidRPr="00F634D7">
        <w:rPr>
          <w:rFonts w:ascii="Times New Roman" w:eastAsia="Calibri" w:hAnsi="Times New Roman" w:cs="Times New Roman"/>
        </w:rPr>
        <w:t>(д</w:t>
      </w:r>
      <w:r w:rsidR="002C468B" w:rsidRPr="00F634D7">
        <w:rPr>
          <w:rFonts w:ascii="Times New Roman" w:eastAsia="Times New Roman" w:hAnsi="Times New Roman" w:cs="Times New Roman"/>
          <w:lang w:eastAsia="ru-RU"/>
        </w:rPr>
        <w:t xml:space="preserve">ля потребителей г. </w:t>
      </w:r>
      <w:proofErr w:type="spellStart"/>
      <w:r w:rsidR="002C468B" w:rsidRPr="00F634D7">
        <w:rPr>
          <w:rFonts w:ascii="Times New Roman" w:eastAsia="Times New Roman" w:hAnsi="Times New Roman" w:cs="Times New Roman"/>
          <w:lang w:eastAsia="ru-RU"/>
        </w:rPr>
        <w:t>Мурино</w:t>
      </w:r>
      <w:proofErr w:type="spellEnd"/>
      <w:r w:rsidR="002C468B" w:rsidRPr="00F634D7">
        <w:rPr>
          <w:rFonts w:ascii="Times New Roman" w:eastAsia="Times New Roman" w:hAnsi="Times New Roman" w:cs="Times New Roman"/>
          <w:lang w:eastAsia="ru-RU"/>
        </w:rPr>
        <w:t xml:space="preserve">: ул. Шоссе в </w:t>
      </w:r>
      <w:proofErr w:type="spellStart"/>
      <w:r w:rsidR="002C468B" w:rsidRPr="00F634D7">
        <w:rPr>
          <w:rFonts w:ascii="Times New Roman" w:eastAsia="Times New Roman" w:hAnsi="Times New Roman" w:cs="Times New Roman"/>
          <w:lang w:eastAsia="ru-RU"/>
        </w:rPr>
        <w:t>Лаврики</w:t>
      </w:r>
      <w:proofErr w:type="spellEnd"/>
      <w:r w:rsidR="002C468B" w:rsidRPr="00F634D7">
        <w:rPr>
          <w:rFonts w:ascii="Times New Roman" w:eastAsia="Times New Roman" w:hAnsi="Times New Roman" w:cs="Times New Roman"/>
          <w:lang w:eastAsia="ru-RU"/>
        </w:rPr>
        <w:t xml:space="preserve"> (д. 26, д. 29б, д. 33, 34 корп. 1, 2, 3, д. 36, 38, 39, 42, 57 лит.</w:t>
      </w:r>
      <w:proofErr w:type="gramEnd"/>
      <w:r w:rsidR="002C468B" w:rsidRPr="00F634D7">
        <w:rPr>
          <w:rFonts w:ascii="Times New Roman" w:eastAsia="Times New Roman" w:hAnsi="Times New Roman" w:cs="Times New Roman"/>
          <w:lang w:eastAsia="ru-RU"/>
        </w:rPr>
        <w:t xml:space="preserve"> </w:t>
      </w:r>
      <w:proofErr w:type="gramStart"/>
      <w:r w:rsidR="002C468B" w:rsidRPr="00F634D7">
        <w:rPr>
          <w:rFonts w:ascii="Times New Roman" w:eastAsia="Times New Roman" w:hAnsi="Times New Roman" w:cs="Times New Roman"/>
          <w:lang w:eastAsia="ru-RU"/>
        </w:rPr>
        <w:t>А, Б, В, Д, Е), ул. Английская (д.13), ул. Центральная (д.1, 1б, 1в, 3, 3а, 6а, 7, 7а), ул. Парковая, ул. Гражданская (д. 6), ул. Лесная (д. 3, д. 9а), Институтский проезд, Центральный проезд (участок 10), территория промышленной зоны  муниципального образования "</w:t>
      </w:r>
      <w:proofErr w:type="spellStart"/>
      <w:r w:rsidR="002C468B" w:rsidRPr="00F634D7">
        <w:rPr>
          <w:rFonts w:ascii="Times New Roman" w:eastAsia="Times New Roman" w:hAnsi="Times New Roman" w:cs="Times New Roman"/>
          <w:lang w:eastAsia="ru-RU"/>
        </w:rPr>
        <w:t>Муринское</w:t>
      </w:r>
      <w:proofErr w:type="spellEnd"/>
      <w:r w:rsidR="002C468B" w:rsidRPr="00F634D7">
        <w:rPr>
          <w:rFonts w:ascii="Times New Roman" w:eastAsia="Times New Roman" w:hAnsi="Times New Roman" w:cs="Times New Roman"/>
          <w:lang w:eastAsia="ru-RU"/>
        </w:rPr>
        <w:t xml:space="preserve"> городское поселение" Всеволожского муниципального района)</w:t>
      </w:r>
      <w:proofErr w:type="gramEnd"/>
    </w:p>
    <w:p w:rsidR="00A26D36" w:rsidRPr="00F634D7"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 xml:space="preserve">с 01.01.2025 по 30.06.2025 с учетом НДС </w:t>
      </w:r>
      <w:r w:rsidR="00246B1B" w:rsidRPr="00F634D7">
        <w:rPr>
          <w:rFonts w:ascii="Times New Roman" w:hAnsi="Times New Roman"/>
          <w:lang w:eastAsia="ar-SA"/>
        </w:rPr>
        <w:t>209,53</w:t>
      </w:r>
      <w:r w:rsidRPr="00F634D7">
        <w:rPr>
          <w:rFonts w:ascii="Times New Roman" w:hAnsi="Times New Roman"/>
          <w:lang w:eastAsia="ar-SA"/>
        </w:rPr>
        <w:t xml:space="preserve"> руб./м</w:t>
      </w:r>
      <w:r w:rsidRPr="00F634D7">
        <w:rPr>
          <w:rFonts w:ascii="Times New Roman" w:hAnsi="Times New Roman"/>
          <w:vertAlign w:val="superscript"/>
          <w:lang w:eastAsia="ar-SA"/>
        </w:rPr>
        <w:t>3</w:t>
      </w:r>
    </w:p>
    <w:p w:rsidR="00A26D36" w:rsidRPr="00A26D36" w:rsidRDefault="00A26D36" w:rsidP="00F634D7">
      <w:pPr>
        <w:tabs>
          <w:tab w:val="left" w:pos="8415"/>
        </w:tabs>
        <w:spacing w:after="0" w:line="240" w:lineRule="auto"/>
        <w:ind w:left="284"/>
        <w:jc w:val="both"/>
        <w:rPr>
          <w:rFonts w:ascii="Times New Roman" w:hAnsi="Times New Roman"/>
          <w:lang w:eastAsia="ar-SA"/>
        </w:rPr>
      </w:pPr>
      <w:r w:rsidRPr="00F634D7">
        <w:rPr>
          <w:rFonts w:ascii="Times New Roman" w:hAnsi="Times New Roman"/>
          <w:lang w:eastAsia="ar-SA"/>
        </w:rPr>
        <w:t>с 01.07.2025 по 31.</w:t>
      </w:r>
      <w:r w:rsidR="00C11204">
        <w:rPr>
          <w:rFonts w:ascii="Times New Roman" w:hAnsi="Times New Roman"/>
          <w:lang w:eastAsia="ar-SA"/>
        </w:rPr>
        <w:t>12</w:t>
      </w:r>
      <w:r w:rsidRPr="00F634D7">
        <w:rPr>
          <w:rFonts w:ascii="Times New Roman" w:hAnsi="Times New Roman"/>
          <w:lang w:eastAsia="ar-SA"/>
        </w:rPr>
        <w:t xml:space="preserve">.2025 с учетом НДС </w:t>
      </w:r>
      <w:r w:rsidR="00246B1B" w:rsidRPr="00F634D7">
        <w:rPr>
          <w:rFonts w:ascii="Times New Roman" w:hAnsi="Times New Roman"/>
          <w:lang w:eastAsia="ar-SA"/>
        </w:rPr>
        <w:t>216,13</w:t>
      </w:r>
      <w:r w:rsidRPr="00F634D7">
        <w:rPr>
          <w:rFonts w:ascii="Times New Roman" w:hAnsi="Times New Roman"/>
          <w:lang w:eastAsia="ar-SA"/>
        </w:rPr>
        <w:t xml:space="preserve"> руб./м</w:t>
      </w:r>
      <w:r w:rsidRPr="00F634D7">
        <w:rPr>
          <w:rFonts w:ascii="Times New Roman" w:hAnsi="Times New Roman"/>
          <w:vertAlign w:val="superscript"/>
          <w:lang w:eastAsia="ar-SA"/>
        </w:rPr>
        <w:t>3</w:t>
      </w:r>
    </w:p>
    <w:p w:rsidR="00A26D36" w:rsidRDefault="00A26D36" w:rsidP="00F634D7">
      <w:pPr>
        <w:tabs>
          <w:tab w:val="left" w:pos="8415"/>
        </w:tabs>
        <w:spacing w:after="0" w:line="240" w:lineRule="auto"/>
        <w:ind w:left="284"/>
        <w:jc w:val="both"/>
        <w:rPr>
          <w:rFonts w:ascii="Times New Roman" w:hAnsi="Times New Roman"/>
          <w:u w:val="single"/>
          <w:lang w:eastAsia="ar-SA"/>
        </w:rPr>
      </w:pPr>
    </w:p>
    <w:p w:rsidR="00A26D36" w:rsidRDefault="00A26D36" w:rsidP="00F634D7">
      <w:pPr>
        <w:tabs>
          <w:tab w:val="left" w:pos="8415"/>
        </w:tabs>
        <w:spacing w:after="0" w:line="240" w:lineRule="auto"/>
        <w:ind w:left="284"/>
        <w:jc w:val="both"/>
        <w:rPr>
          <w:rFonts w:ascii="Times New Roman" w:hAnsi="Times New Roman"/>
          <w:u w:val="single"/>
          <w:lang w:eastAsia="ar-SA"/>
        </w:rPr>
      </w:pPr>
    </w:p>
    <w:p w:rsidR="00A26D36" w:rsidRDefault="00A26D36" w:rsidP="00F634D7">
      <w:pPr>
        <w:tabs>
          <w:tab w:val="left" w:pos="8415"/>
        </w:tabs>
        <w:spacing w:after="0" w:line="240" w:lineRule="auto"/>
        <w:ind w:left="284"/>
        <w:jc w:val="both"/>
        <w:rPr>
          <w:rFonts w:ascii="Times New Roman" w:hAnsi="Times New Roman"/>
          <w:u w:val="single"/>
          <w:lang w:eastAsia="ar-SA"/>
        </w:rPr>
      </w:pPr>
    </w:p>
    <w:p w:rsidR="00ED254B" w:rsidRDefault="00ED254B" w:rsidP="00F634D7">
      <w:pPr>
        <w:spacing w:after="0" w:line="240" w:lineRule="auto"/>
        <w:jc w:val="center"/>
        <w:rPr>
          <w:rFonts w:ascii="Times New Roman" w:hAnsi="Times New Roman" w:cs="Times New Roman"/>
          <w:b/>
          <w:sz w:val="24"/>
          <w:szCs w:val="24"/>
        </w:rPr>
      </w:pPr>
    </w:p>
    <w:p w:rsidR="00FD7032" w:rsidRDefault="00FD7032" w:rsidP="00F634D7">
      <w:pPr>
        <w:spacing w:after="0" w:line="240" w:lineRule="auto"/>
        <w:ind w:left="5670"/>
        <w:jc w:val="center"/>
        <w:rPr>
          <w:rFonts w:ascii="Times New Roman" w:eastAsia="Calibri" w:hAnsi="Times New Roman" w:cs="Times New Roman"/>
        </w:rPr>
      </w:pPr>
    </w:p>
    <w:sectPr w:rsidR="00FD7032" w:rsidSect="00D02447">
      <w:pgSz w:w="11905" w:h="16838"/>
      <w:pgMar w:top="993" w:right="567" w:bottom="42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B5" w:rsidRDefault="006922B5" w:rsidP="001C3295">
      <w:pPr>
        <w:spacing w:after="0" w:line="240" w:lineRule="auto"/>
      </w:pPr>
      <w:r>
        <w:separator/>
      </w:r>
    </w:p>
  </w:endnote>
  <w:endnote w:type="continuationSeparator" w:id="0">
    <w:p w:rsidR="006922B5" w:rsidRDefault="006922B5"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B5" w:rsidRDefault="006922B5" w:rsidP="001C3295">
      <w:pPr>
        <w:spacing w:after="0" w:line="240" w:lineRule="auto"/>
      </w:pPr>
      <w:r>
        <w:separator/>
      </w:r>
    </w:p>
  </w:footnote>
  <w:footnote w:type="continuationSeparator" w:id="0">
    <w:p w:rsidR="006922B5" w:rsidRDefault="006922B5"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7E0"/>
    <w:multiLevelType w:val="hybridMultilevel"/>
    <w:tmpl w:val="A274A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F3574"/>
    <w:multiLevelType w:val="hybridMultilevel"/>
    <w:tmpl w:val="1EC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02550D"/>
    <w:multiLevelType w:val="multilevel"/>
    <w:tmpl w:val="DF6EFEE0"/>
    <w:lvl w:ilvl="0">
      <w:start w:val="1"/>
      <w:numFmt w:val="decimal"/>
      <w:lvlText w:val="%1."/>
      <w:lvlJc w:val="left"/>
      <w:pPr>
        <w:ind w:left="720" w:hanging="360"/>
      </w:pPr>
      <w:rPr>
        <w:rFonts w:hint="default"/>
      </w:rPr>
    </w:lvl>
    <w:lvl w:ilvl="1">
      <w:start w:val="1"/>
      <w:numFmt w:val="decimal"/>
      <w:isLgl/>
      <w:lvlText w:val="%1.%2"/>
      <w:lvlJc w:val="left"/>
      <w:pPr>
        <w:ind w:left="2552" w:hanging="1275"/>
      </w:pPr>
      <w:rPr>
        <w:rFonts w:hint="default"/>
      </w:rPr>
    </w:lvl>
    <w:lvl w:ilvl="2">
      <w:start w:val="1"/>
      <w:numFmt w:val="decimal"/>
      <w:isLgl/>
      <w:lvlText w:val="%1.%2.%3"/>
      <w:lvlJc w:val="left"/>
      <w:pPr>
        <w:ind w:left="2617" w:hanging="1275"/>
      </w:pPr>
      <w:rPr>
        <w:rFonts w:hint="default"/>
      </w:rPr>
    </w:lvl>
    <w:lvl w:ilvl="3">
      <w:start w:val="1"/>
      <w:numFmt w:val="decimal"/>
      <w:isLgl/>
      <w:lvlText w:val="%1.%2.%3.%4"/>
      <w:lvlJc w:val="left"/>
      <w:pPr>
        <w:ind w:left="3108" w:hanging="1275"/>
      </w:pPr>
      <w:rPr>
        <w:rFonts w:hint="default"/>
      </w:rPr>
    </w:lvl>
    <w:lvl w:ilvl="4">
      <w:start w:val="1"/>
      <w:numFmt w:val="decimal"/>
      <w:isLgl/>
      <w:lvlText w:val="%1.%2.%3.%4.%5"/>
      <w:lvlJc w:val="left"/>
      <w:pPr>
        <w:ind w:left="3599" w:hanging="1275"/>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11A3482C"/>
    <w:multiLevelType w:val="hybridMultilevel"/>
    <w:tmpl w:val="03D8CF4A"/>
    <w:lvl w:ilvl="0" w:tplc="264EF17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376CF3"/>
    <w:multiLevelType w:val="hybridMultilevel"/>
    <w:tmpl w:val="B3A6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93222"/>
    <w:multiLevelType w:val="hybridMultilevel"/>
    <w:tmpl w:val="9BAA361E"/>
    <w:lvl w:ilvl="0" w:tplc="169CAAEC">
      <w:start w:val="4"/>
      <w:numFmt w:val="bullet"/>
      <w:lvlText w:val=""/>
      <w:lvlJc w:val="left"/>
      <w:pPr>
        <w:ind w:left="-349" w:hanging="360"/>
      </w:pPr>
      <w:rPr>
        <w:rFonts w:ascii="Symbol" w:eastAsiaTheme="minorHAnsi"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6">
    <w:nsid w:val="1C995087"/>
    <w:multiLevelType w:val="hybridMultilevel"/>
    <w:tmpl w:val="C33C593A"/>
    <w:lvl w:ilvl="0" w:tplc="F59261D6">
      <w:start w:val="1"/>
      <w:numFmt w:val="decimal"/>
      <w:lvlText w:val="%1."/>
      <w:lvlJc w:val="left"/>
      <w:pPr>
        <w:ind w:left="408" w:hanging="360"/>
      </w:pPr>
      <w:rPr>
        <w:rFonts w:hint="default"/>
        <w:sz w:val="20"/>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nsid w:val="1E1A01AB"/>
    <w:multiLevelType w:val="hybridMultilevel"/>
    <w:tmpl w:val="CBBA2440"/>
    <w:lvl w:ilvl="0" w:tplc="AAF27C9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A246A3D"/>
    <w:multiLevelType w:val="hybridMultilevel"/>
    <w:tmpl w:val="0C102E7E"/>
    <w:lvl w:ilvl="0" w:tplc="0B3C65F2">
      <w:start w:val="1"/>
      <w:numFmt w:val="decimal"/>
      <w:lvlText w:val="%1."/>
      <w:lvlJc w:val="left"/>
      <w:pPr>
        <w:ind w:left="1494" w:hanging="360"/>
      </w:pPr>
      <w:rPr>
        <w:rFonts w:eastAsiaTheme="minorHAnsi"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A985687"/>
    <w:multiLevelType w:val="hybridMultilevel"/>
    <w:tmpl w:val="79B829D8"/>
    <w:lvl w:ilvl="0" w:tplc="411C4E3A">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D891B1F"/>
    <w:multiLevelType w:val="hybridMultilevel"/>
    <w:tmpl w:val="334C4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430A7"/>
    <w:multiLevelType w:val="hybridMultilevel"/>
    <w:tmpl w:val="44443E8A"/>
    <w:lvl w:ilvl="0" w:tplc="DD0A7378">
      <w:start w:val="4"/>
      <w:numFmt w:val="bullet"/>
      <w:lvlText w:val=""/>
      <w:lvlJc w:val="left"/>
      <w:pPr>
        <w:ind w:left="11" w:hanging="360"/>
      </w:pPr>
      <w:rPr>
        <w:rFonts w:ascii="Symbol" w:eastAsiaTheme="minorHAnsi"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3">
    <w:nsid w:val="3C902438"/>
    <w:multiLevelType w:val="hybridMultilevel"/>
    <w:tmpl w:val="7472A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D5AA7"/>
    <w:multiLevelType w:val="hybridMultilevel"/>
    <w:tmpl w:val="DF463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210254"/>
    <w:multiLevelType w:val="hybridMultilevel"/>
    <w:tmpl w:val="02A4AB62"/>
    <w:lvl w:ilvl="0" w:tplc="2E8619C6">
      <w:start w:val="4"/>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6">
    <w:nsid w:val="43F30BBB"/>
    <w:multiLevelType w:val="hybridMultilevel"/>
    <w:tmpl w:val="25823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2205CD"/>
    <w:multiLevelType w:val="hybridMultilevel"/>
    <w:tmpl w:val="03007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31582B"/>
    <w:multiLevelType w:val="hybridMultilevel"/>
    <w:tmpl w:val="579C6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E4B54"/>
    <w:multiLevelType w:val="hybridMultilevel"/>
    <w:tmpl w:val="0A2EC1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8515B"/>
    <w:multiLevelType w:val="hybridMultilevel"/>
    <w:tmpl w:val="E87A4DE8"/>
    <w:lvl w:ilvl="0" w:tplc="6B62307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EA3343"/>
    <w:multiLevelType w:val="hybridMultilevel"/>
    <w:tmpl w:val="813A0236"/>
    <w:lvl w:ilvl="0" w:tplc="0B16BE80">
      <w:start w:val="1"/>
      <w:numFmt w:val="decimal"/>
      <w:lvlText w:val="%1."/>
      <w:lvlJc w:val="left"/>
      <w:pPr>
        <w:ind w:left="1654"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7B79F5"/>
    <w:multiLevelType w:val="hybridMultilevel"/>
    <w:tmpl w:val="94D4114C"/>
    <w:lvl w:ilvl="0" w:tplc="CA42ED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8324762"/>
    <w:multiLevelType w:val="hybridMultilevel"/>
    <w:tmpl w:val="24F4F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462579"/>
    <w:multiLevelType w:val="hybridMultilevel"/>
    <w:tmpl w:val="9C4EE1D8"/>
    <w:lvl w:ilvl="0" w:tplc="7A30287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D0548AD"/>
    <w:multiLevelType w:val="hybridMultilevel"/>
    <w:tmpl w:val="E24C1DF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8263718"/>
    <w:multiLevelType w:val="hybridMultilevel"/>
    <w:tmpl w:val="42869864"/>
    <w:lvl w:ilvl="0" w:tplc="3124A8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9CB6C32"/>
    <w:multiLevelType w:val="hybridMultilevel"/>
    <w:tmpl w:val="0216429C"/>
    <w:lvl w:ilvl="0" w:tplc="6096DF82">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5E2718"/>
    <w:multiLevelType w:val="hybridMultilevel"/>
    <w:tmpl w:val="36721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85939"/>
    <w:multiLevelType w:val="hybridMultilevel"/>
    <w:tmpl w:val="2ECE222A"/>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826850"/>
    <w:multiLevelType w:val="hybridMultilevel"/>
    <w:tmpl w:val="2ECE222A"/>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2"/>
  </w:num>
  <w:num w:numId="4">
    <w:abstractNumId w:val="13"/>
  </w:num>
  <w:num w:numId="5">
    <w:abstractNumId w:val="16"/>
  </w:num>
  <w:num w:numId="6">
    <w:abstractNumId w:val="28"/>
  </w:num>
  <w:num w:numId="7">
    <w:abstractNumId w:val="27"/>
  </w:num>
  <w:num w:numId="8">
    <w:abstractNumId w:val="7"/>
  </w:num>
  <w:num w:numId="9">
    <w:abstractNumId w:val="15"/>
  </w:num>
  <w:num w:numId="10">
    <w:abstractNumId w:val="6"/>
  </w:num>
  <w:num w:numId="11">
    <w:abstractNumId w:val="5"/>
  </w:num>
  <w:num w:numId="12">
    <w:abstractNumId w:val="12"/>
  </w:num>
  <w:num w:numId="13">
    <w:abstractNumId w:val="20"/>
  </w:num>
  <w:num w:numId="14">
    <w:abstractNumId w:val="1"/>
  </w:num>
  <w:num w:numId="15">
    <w:abstractNumId w:val="4"/>
  </w:num>
  <w:num w:numId="16">
    <w:abstractNumId w:val="22"/>
  </w:num>
  <w:num w:numId="17">
    <w:abstractNumId w:val="3"/>
  </w:num>
  <w:num w:numId="18">
    <w:abstractNumId w:val="24"/>
  </w:num>
  <w:num w:numId="19">
    <w:abstractNumId w:val="29"/>
  </w:num>
  <w:num w:numId="20">
    <w:abstractNumId w:val="10"/>
  </w:num>
  <w:num w:numId="21">
    <w:abstractNumId w:val="21"/>
  </w:num>
  <w:num w:numId="22">
    <w:abstractNumId w:val="18"/>
  </w:num>
  <w:num w:numId="23">
    <w:abstractNumId w:val="30"/>
  </w:num>
  <w:num w:numId="24">
    <w:abstractNumId w:val="17"/>
  </w:num>
  <w:num w:numId="25">
    <w:abstractNumId w:val="25"/>
  </w:num>
  <w:num w:numId="26">
    <w:abstractNumId w:val="14"/>
  </w:num>
  <w:num w:numId="27">
    <w:abstractNumId w:val="9"/>
  </w:num>
  <w:num w:numId="28">
    <w:abstractNumId w:val="11"/>
  </w:num>
  <w:num w:numId="29">
    <w:abstractNumId w:val="23"/>
  </w:num>
  <w:num w:numId="30">
    <w:abstractNumId w:val="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B"/>
    <w:rsid w:val="00006334"/>
    <w:rsid w:val="00011C3D"/>
    <w:rsid w:val="0001392A"/>
    <w:rsid w:val="00013D27"/>
    <w:rsid w:val="000169B0"/>
    <w:rsid w:val="00023F79"/>
    <w:rsid w:val="0003165D"/>
    <w:rsid w:val="0003296F"/>
    <w:rsid w:val="00033158"/>
    <w:rsid w:val="00041B0C"/>
    <w:rsid w:val="00041F8B"/>
    <w:rsid w:val="00044351"/>
    <w:rsid w:val="00044A03"/>
    <w:rsid w:val="0004526E"/>
    <w:rsid w:val="000459F7"/>
    <w:rsid w:val="00047DAE"/>
    <w:rsid w:val="00054142"/>
    <w:rsid w:val="000555F4"/>
    <w:rsid w:val="00055AE9"/>
    <w:rsid w:val="00056CF0"/>
    <w:rsid w:val="00061E89"/>
    <w:rsid w:val="00064281"/>
    <w:rsid w:val="000659F2"/>
    <w:rsid w:val="000668E0"/>
    <w:rsid w:val="00067ACB"/>
    <w:rsid w:val="00071CA5"/>
    <w:rsid w:val="00073366"/>
    <w:rsid w:val="00073C51"/>
    <w:rsid w:val="00076F7D"/>
    <w:rsid w:val="000818F8"/>
    <w:rsid w:val="00083DFC"/>
    <w:rsid w:val="00090707"/>
    <w:rsid w:val="00090D79"/>
    <w:rsid w:val="0009512B"/>
    <w:rsid w:val="000974F7"/>
    <w:rsid w:val="000976CA"/>
    <w:rsid w:val="000A2BA4"/>
    <w:rsid w:val="000A5E57"/>
    <w:rsid w:val="000B1485"/>
    <w:rsid w:val="000B21F3"/>
    <w:rsid w:val="000B3157"/>
    <w:rsid w:val="000B4B82"/>
    <w:rsid w:val="000B5F35"/>
    <w:rsid w:val="000B6126"/>
    <w:rsid w:val="000B6B14"/>
    <w:rsid w:val="000B7774"/>
    <w:rsid w:val="000C20E4"/>
    <w:rsid w:val="000C243B"/>
    <w:rsid w:val="000C4868"/>
    <w:rsid w:val="000C4CF7"/>
    <w:rsid w:val="000C4FFC"/>
    <w:rsid w:val="000C535A"/>
    <w:rsid w:val="000C6AEC"/>
    <w:rsid w:val="000C6B88"/>
    <w:rsid w:val="000C75BE"/>
    <w:rsid w:val="000D07D7"/>
    <w:rsid w:val="000D0E66"/>
    <w:rsid w:val="000D33C4"/>
    <w:rsid w:val="000D55E0"/>
    <w:rsid w:val="000E1B75"/>
    <w:rsid w:val="000E3B45"/>
    <w:rsid w:val="000E5057"/>
    <w:rsid w:val="000E51E2"/>
    <w:rsid w:val="000F0F5E"/>
    <w:rsid w:val="000F123E"/>
    <w:rsid w:val="000F424F"/>
    <w:rsid w:val="000F442A"/>
    <w:rsid w:val="001001E2"/>
    <w:rsid w:val="00100CE6"/>
    <w:rsid w:val="00103645"/>
    <w:rsid w:val="00111FE2"/>
    <w:rsid w:val="00113895"/>
    <w:rsid w:val="0011515F"/>
    <w:rsid w:val="001259C9"/>
    <w:rsid w:val="00131B43"/>
    <w:rsid w:val="00132780"/>
    <w:rsid w:val="00133376"/>
    <w:rsid w:val="0014130F"/>
    <w:rsid w:val="001415C3"/>
    <w:rsid w:val="00146670"/>
    <w:rsid w:val="00147426"/>
    <w:rsid w:val="00157CC9"/>
    <w:rsid w:val="00167DCB"/>
    <w:rsid w:val="001706A9"/>
    <w:rsid w:val="00174DF4"/>
    <w:rsid w:val="001752AE"/>
    <w:rsid w:val="001776A9"/>
    <w:rsid w:val="001802CD"/>
    <w:rsid w:val="001805E0"/>
    <w:rsid w:val="00180806"/>
    <w:rsid w:val="00180C7E"/>
    <w:rsid w:val="001820A0"/>
    <w:rsid w:val="0018795F"/>
    <w:rsid w:val="0019155E"/>
    <w:rsid w:val="00195C89"/>
    <w:rsid w:val="001A56F1"/>
    <w:rsid w:val="001A69B6"/>
    <w:rsid w:val="001A7653"/>
    <w:rsid w:val="001B0968"/>
    <w:rsid w:val="001B1054"/>
    <w:rsid w:val="001B2996"/>
    <w:rsid w:val="001C128C"/>
    <w:rsid w:val="001C3295"/>
    <w:rsid w:val="001D023B"/>
    <w:rsid w:val="001D5245"/>
    <w:rsid w:val="001E3913"/>
    <w:rsid w:val="001E60E2"/>
    <w:rsid w:val="001E6D55"/>
    <w:rsid w:val="001E6FA8"/>
    <w:rsid w:val="001F2888"/>
    <w:rsid w:val="00202108"/>
    <w:rsid w:val="00207F51"/>
    <w:rsid w:val="00212123"/>
    <w:rsid w:val="00217240"/>
    <w:rsid w:val="002219E9"/>
    <w:rsid w:val="00222296"/>
    <w:rsid w:val="00224BD5"/>
    <w:rsid w:val="00224F5B"/>
    <w:rsid w:val="002332EB"/>
    <w:rsid w:val="00233A43"/>
    <w:rsid w:val="00237ADC"/>
    <w:rsid w:val="00243C8A"/>
    <w:rsid w:val="0024553A"/>
    <w:rsid w:val="00246B1B"/>
    <w:rsid w:val="00250703"/>
    <w:rsid w:val="00253DCC"/>
    <w:rsid w:val="00255322"/>
    <w:rsid w:val="002623A5"/>
    <w:rsid w:val="0026432E"/>
    <w:rsid w:val="00264A57"/>
    <w:rsid w:val="00264C3E"/>
    <w:rsid w:val="00271BBA"/>
    <w:rsid w:val="00275129"/>
    <w:rsid w:val="0028278B"/>
    <w:rsid w:val="002846AE"/>
    <w:rsid w:val="0028533A"/>
    <w:rsid w:val="0028684B"/>
    <w:rsid w:val="00292AA7"/>
    <w:rsid w:val="0029455B"/>
    <w:rsid w:val="0029623E"/>
    <w:rsid w:val="002A27D5"/>
    <w:rsid w:val="002A350C"/>
    <w:rsid w:val="002A41DE"/>
    <w:rsid w:val="002A499B"/>
    <w:rsid w:val="002A554F"/>
    <w:rsid w:val="002A6D3F"/>
    <w:rsid w:val="002B00CB"/>
    <w:rsid w:val="002B5206"/>
    <w:rsid w:val="002B71C6"/>
    <w:rsid w:val="002B7668"/>
    <w:rsid w:val="002C0742"/>
    <w:rsid w:val="002C180D"/>
    <w:rsid w:val="002C468B"/>
    <w:rsid w:val="002C607C"/>
    <w:rsid w:val="002C7F03"/>
    <w:rsid w:val="002E0CCB"/>
    <w:rsid w:val="002E348B"/>
    <w:rsid w:val="002E744D"/>
    <w:rsid w:val="002E7E0A"/>
    <w:rsid w:val="002F4ACC"/>
    <w:rsid w:val="003001ED"/>
    <w:rsid w:val="0030078B"/>
    <w:rsid w:val="00301BCF"/>
    <w:rsid w:val="0030344A"/>
    <w:rsid w:val="003119CA"/>
    <w:rsid w:val="00316669"/>
    <w:rsid w:val="00316890"/>
    <w:rsid w:val="00317348"/>
    <w:rsid w:val="00321A9A"/>
    <w:rsid w:val="00323161"/>
    <w:rsid w:val="003233FC"/>
    <w:rsid w:val="0032342C"/>
    <w:rsid w:val="003261F9"/>
    <w:rsid w:val="0033188C"/>
    <w:rsid w:val="003360A6"/>
    <w:rsid w:val="00340955"/>
    <w:rsid w:val="0034150D"/>
    <w:rsid w:val="003418F1"/>
    <w:rsid w:val="003428DB"/>
    <w:rsid w:val="00352BD6"/>
    <w:rsid w:val="00353EE1"/>
    <w:rsid w:val="00360BF5"/>
    <w:rsid w:val="003675F9"/>
    <w:rsid w:val="003732A8"/>
    <w:rsid w:val="00376C8A"/>
    <w:rsid w:val="00377249"/>
    <w:rsid w:val="0038217A"/>
    <w:rsid w:val="0038322D"/>
    <w:rsid w:val="0038359D"/>
    <w:rsid w:val="003855EC"/>
    <w:rsid w:val="00392539"/>
    <w:rsid w:val="003A5F4A"/>
    <w:rsid w:val="003B1FAD"/>
    <w:rsid w:val="003B26E4"/>
    <w:rsid w:val="003B4BF0"/>
    <w:rsid w:val="003B766D"/>
    <w:rsid w:val="003C3925"/>
    <w:rsid w:val="003C3CE5"/>
    <w:rsid w:val="003D073E"/>
    <w:rsid w:val="003D536F"/>
    <w:rsid w:val="003D6E6B"/>
    <w:rsid w:val="003D7A1B"/>
    <w:rsid w:val="003E05D6"/>
    <w:rsid w:val="003E0785"/>
    <w:rsid w:val="003E43BD"/>
    <w:rsid w:val="003F1353"/>
    <w:rsid w:val="003F3E28"/>
    <w:rsid w:val="003F7389"/>
    <w:rsid w:val="00401F27"/>
    <w:rsid w:val="00405CAA"/>
    <w:rsid w:val="00412BD9"/>
    <w:rsid w:val="004133BA"/>
    <w:rsid w:val="0042190F"/>
    <w:rsid w:val="00424838"/>
    <w:rsid w:val="00425668"/>
    <w:rsid w:val="00425D09"/>
    <w:rsid w:val="00426917"/>
    <w:rsid w:val="00433D95"/>
    <w:rsid w:val="00435656"/>
    <w:rsid w:val="00435CE0"/>
    <w:rsid w:val="00435DCB"/>
    <w:rsid w:val="004361B0"/>
    <w:rsid w:val="004369B6"/>
    <w:rsid w:val="00437109"/>
    <w:rsid w:val="0044064D"/>
    <w:rsid w:val="00441513"/>
    <w:rsid w:val="00441B21"/>
    <w:rsid w:val="004423AB"/>
    <w:rsid w:val="00443446"/>
    <w:rsid w:val="00445CE9"/>
    <w:rsid w:val="00453755"/>
    <w:rsid w:val="00456755"/>
    <w:rsid w:val="00457D98"/>
    <w:rsid w:val="0046098B"/>
    <w:rsid w:val="00465BB4"/>
    <w:rsid w:val="004665C0"/>
    <w:rsid w:val="00466E76"/>
    <w:rsid w:val="00467860"/>
    <w:rsid w:val="00470679"/>
    <w:rsid w:val="00471A76"/>
    <w:rsid w:val="00471C63"/>
    <w:rsid w:val="00471D81"/>
    <w:rsid w:val="0047410E"/>
    <w:rsid w:val="00474C0F"/>
    <w:rsid w:val="00485784"/>
    <w:rsid w:val="00486538"/>
    <w:rsid w:val="00497B11"/>
    <w:rsid w:val="004A0C0D"/>
    <w:rsid w:val="004A113C"/>
    <w:rsid w:val="004A3F72"/>
    <w:rsid w:val="004A5281"/>
    <w:rsid w:val="004B289E"/>
    <w:rsid w:val="004B2A4E"/>
    <w:rsid w:val="004B3F62"/>
    <w:rsid w:val="004B4DA5"/>
    <w:rsid w:val="004B54CB"/>
    <w:rsid w:val="004C042B"/>
    <w:rsid w:val="004C1C60"/>
    <w:rsid w:val="004C2B32"/>
    <w:rsid w:val="004C5312"/>
    <w:rsid w:val="004C7A4E"/>
    <w:rsid w:val="004D1AA4"/>
    <w:rsid w:val="004D2328"/>
    <w:rsid w:val="004D38C3"/>
    <w:rsid w:val="004D6E3F"/>
    <w:rsid w:val="004E34E0"/>
    <w:rsid w:val="004E57C4"/>
    <w:rsid w:val="004E5EC4"/>
    <w:rsid w:val="004F03A0"/>
    <w:rsid w:val="004F376B"/>
    <w:rsid w:val="004F46D5"/>
    <w:rsid w:val="004F76B1"/>
    <w:rsid w:val="0050588C"/>
    <w:rsid w:val="005116E9"/>
    <w:rsid w:val="00512323"/>
    <w:rsid w:val="00514DB9"/>
    <w:rsid w:val="005205E8"/>
    <w:rsid w:val="00521711"/>
    <w:rsid w:val="00524497"/>
    <w:rsid w:val="005274DA"/>
    <w:rsid w:val="005309E4"/>
    <w:rsid w:val="00530E4C"/>
    <w:rsid w:val="00532CED"/>
    <w:rsid w:val="00533C71"/>
    <w:rsid w:val="00534432"/>
    <w:rsid w:val="00536ECE"/>
    <w:rsid w:val="005371A6"/>
    <w:rsid w:val="005442DA"/>
    <w:rsid w:val="005479D3"/>
    <w:rsid w:val="0055003F"/>
    <w:rsid w:val="005553A5"/>
    <w:rsid w:val="00556422"/>
    <w:rsid w:val="00556B60"/>
    <w:rsid w:val="00560429"/>
    <w:rsid w:val="005648BB"/>
    <w:rsid w:val="00567289"/>
    <w:rsid w:val="00571D7D"/>
    <w:rsid w:val="00574A24"/>
    <w:rsid w:val="0058436B"/>
    <w:rsid w:val="00586376"/>
    <w:rsid w:val="00590A8F"/>
    <w:rsid w:val="00595633"/>
    <w:rsid w:val="005A5D96"/>
    <w:rsid w:val="005A74BE"/>
    <w:rsid w:val="005B2465"/>
    <w:rsid w:val="005B7162"/>
    <w:rsid w:val="005B73FE"/>
    <w:rsid w:val="005C092E"/>
    <w:rsid w:val="005C0F88"/>
    <w:rsid w:val="005C1713"/>
    <w:rsid w:val="005C2217"/>
    <w:rsid w:val="005C2BFD"/>
    <w:rsid w:val="005D2E68"/>
    <w:rsid w:val="005D3CA6"/>
    <w:rsid w:val="005E3564"/>
    <w:rsid w:val="005E7B65"/>
    <w:rsid w:val="005F1B5B"/>
    <w:rsid w:val="005F31F1"/>
    <w:rsid w:val="005F6471"/>
    <w:rsid w:val="00600225"/>
    <w:rsid w:val="00602BE0"/>
    <w:rsid w:val="00602FA0"/>
    <w:rsid w:val="006030CF"/>
    <w:rsid w:val="00605F72"/>
    <w:rsid w:val="006109BA"/>
    <w:rsid w:val="00610E14"/>
    <w:rsid w:val="00616500"/>
    <w:rsid w:val="00616A47"/>
    <w:rsid w:val="00620AAF"/>
    <w:rsid w:val="00620C45"/>
    <w:rsid w:val="00632725"/>
    <w:rsid w:val="00633CE9"/>
    <w:rsid w:val="00640D2B"/>
    <w:rsid w:val="00640F1C"/>
    <w:rsid w:val="00643BF3"/>
    <w:rsid w:val="00643E8E"/>
    <w:rsid w:val="00643F43"/>
    <w:rsid w:val="006475A5"/>
    <w:rsid w:val="0065219B"/>
    <w:rsid w:val="00652D7F"/>
    <w:rsid w:val="00656E5F"/>
    <w:rsid w:val="00657203"/>
    <w:rsid w:val="00667B99"/>
    <w:rsid w:val="00670317"/>
    <w:rsid w:val="00670A91"/>
    <w:rsid w:val="00670B16"/>
    <w:rsid w:val="006713B4"/>
    <w:rsid w:val="00671FDB"/>
    <w:rsid w:val="006801C9"/>
    <w:rsid w:val="006835E1"/>
    <w:rsid w:val="00683B3D"/>
    <w:rsid w:val="00687969"/>
    <w:rsid w:val="00692144"/>
    <w:rsid w:val="006922B5"/>
    <w:rsid w:val="00696386"/>
    <w:rsid w:val="00697C29"/>
    <w:rsid w:val="006A4525"/>
    <w:rsid w:val="006A5C94"/>
    <w:rsid w:val="006A68BE"/>
    <w:rsid w:val="006B1BDB"/>
    <w:rsid w:val="006B4310"/>
    <w:rsid w:val="006B709C"/>
    <w:rsid w:val="006C6B90"/>
    <w:rsid w:val="006D3E54"/>
    <w:rsid w:val="006D4218"/>
    <w:rsid w:val="006D73F3"/>
    <w:rsid w:val="006D7F8C"/>
    <w:rsid w:val="006E3B6F"/>
    <w:rsid w:val="006E447A"/>
    <w:rsid w:val="006F2B2D"/>
    <w:rsid w:val="006F359C"/>
    <w:rsid w:val="006F58A0"/>
    <w:rsid w:val="00701DD4"/>
    <w:rsid w:val="0070421B"/>
    <w:rsid w:val="00704C2F"/>
    <w:rsid w:val="00705A59"/>
    <w:rsid w:val="00713613"/>
    <w:rsid w:val="0071457F"/>
    <w:rsid w:val="00714AAD"/>
    <w:rsid w:val="007152AE"/>
    <w:rsid w:val="007158F3"/>
    <w:rsid w:val="0071702F"/>
    <w:rsid w:val="00717DB9"/>
    <w:rsid w:val="0072139C"/>
    <w:rsid w:val="00721C38"/>
    <w:rsid w:val="00723D1B"/>
    <w:rsid w:val="00723EAE"/>
    <w:rsid w:val="00725A0D"/>
    <w:rsid w:val="00726290"/>
    <w:rsid w:val="00731BB5"/>
    <w:rsid w:val="00733CA4"/>
    <w:rsid w:val="00733DD4"/>
    <w:rsid w:val="007345A7"/>
    <w:rsid w:val="00734AE1"/>
    <w:rsid w:val="00736B80"/>
    <w:rsid w:val="007376DC"/>
    <w:rsid w:val="00751258"/>
    <w:rsid w:val="00751862"/>
    <w:rsid w:val="0075520F"/>
    <w:rsid w:val="00756135"/>
    <w:rsid w:val="007609ED"/>
    <w:rsid w:val="0076440C"/>
    <w:rsid w:val="007648F2"/>
    <w:rsid w:val="0076740E"/>
    <w:rsid w:val="007700F3"/>
    <w:rsid w:val="00770593"/>
    <w:rsid w:val="00774DD4"/>
    <w:rsid w:val="0077708E"/>
    <w:rsid w:val="00780852"/>
    <w:rsid w:val="00785B18"/>
    <w:rsid w:val="00786A19"/>
    <w:rsid w:val="00790D09"/>
    <w:rsid w:val="0079219B"/>
    <w:rsid w:val="00792D3A"/>
    <w:rsid w:val="00794A03"/>
    <w:rsid w:val="007953C4"/>
    <w:rsid w:val="00796799"/>
    <w:rsid w:val="007A226F"/>
    <w:rsid w:val="007A4920"/>
    <w:rsid w:val="007B2BC5"/>
    <w:rsid w:val="007C114F"/>
    <w:rsid w:val="007C4C4C"/>
    <w:rsid w:val="007C7587"/>
    <w:rsid w:val="007D01EE"/>
    <w:rsid w:val="007D10E2"/>
    <w:rsid w:val="007D28DF"/>
    <w:rsid w:val="007D5A00"/>
    <w:rsid w:val="007E0787"/>
    <w:rsid w:val="007E5546"/>
    <w:rsid w:val="007E61FE"/>
    <w:rsid w:val="007F0427"/>
    <w:rsid w:val="007F045E"/>
    <w:rsid w:val="007F2183"/>
    <w:rsid w:val="0080395F"/>
    <w:rsid w:val="00803C73"/>
    <w:rsid w:val="008049FF"/>
    <w:rsid w:val="00805349"/>
    <w:rsid w:val="0080691C"/>
    <w:rsid w:val="00806B70"/>
    <w:rsid w:val="00806FF7"/>
    <w:rsid w:val="00810434"/>
    <w:rsid w:val="00810CC3"/>
    <w:rsid w:val="00825970"/>
    <w:rsid w:val="00826136"/>
    <w:rsid w:val="00836826"/>
    <w:rsid w:val="00837472"/>
    <w:rsid w:val="00840A98"/>
    <w:rsid w:val="0084328E"/>
    <w:rsid w:val="008455C0"/>
    <w:rsid w:val="008459E6"/>
    <w:rsid w:val="008518E0"/>
    <w:rsid w:val="00856F10"/>
    <w:rsid w:val="00867380"/>
    <w:rsid w:val="0086749E"/>
    <w:rsid w:val="00875F3A"/>
    <w:rsid w:val="00876071"/>
    <w:rsid w:val="008806B9"/>
    <w:rsid w:val="008806D4"/>
    <w:rsid w:val="00882BDB"/>
    <w:rsid w:val="008832D8"/>
    <w:rsid w:val="0088506C"/>
    <w:rsid w:val="00885F34"/>
    <w:rsid w:val="0089364E"/>
    <w:rsid w:val="00893E91"/>
    <w:rsid w:val="0089400B"/>
    <w:rsid w:val="00894186"/>
    <w:rsid w:val="0089422B"/>
    <w:rsid w:val="0089691E"/>
    <w:rsid w:val="008A123E"/>
    <w:rsid w:val="008A7A64"/>
    <w:rsid w:val="008B22A6"/>
    <w:rsid w:val="008B2542"/>
    <w:rsid w:val="008B491B"/>
    <w:rsid w:val="008C6427"/>
    <w:rsid w:val="008C6EE2"/>
    <w:rsid w:val="008D082E"/>
    <w:rsid w:val="008D40FF"/>
    <w:rsid w:val="008D567F"/>
    <w:rsid w:val="008D5B91"/>
    <w:rsid w:val="008D7403"/>
    <w:rsid w:val="008D7438"/>
    <w:rsid w:val="008E0ED9"/>
    <w:rsid w:val="008E1602"/>
    <w:rsid w:val="008E1B45"/>
    <w:rsid w:val="008E3C90"/>
    <w:rsid w:val="008E3E8A"/>
    <w:rsid w:val="008E4F12"/>
    <w:rsid w:val="008E55A5"/>
    <w:rsid w:val="008E66D3"/>
    <w:rsid w:val="008E73CB"/>
    <w:rsid w:val="008F107E"/>
    <w:rsid w:val="008F3EA5"/>
    <w:rsid w:val="00907166"/>
    <w:rsid w:val="00910CFF"/>
    <w:rsid w:val="00916748"/>
    <w:rsid w:val="0091678A"/>
    <w:rsid w:val="009278D1"/>
    <w:rsid w:val="0093428B"/>
    <w:rsid w:val="0093529F"/>
    <w:rsid w:val="009470F8"/>
    <w:rsid w:val="00947B6F"/>
    <w:rsid w:val="00950874"/>
    <w:rsid w:val="00950999"/>
    <w:rsid w:val="00951B0D"/>
    <w:rsid w:val="009528F6"/>
    <w:rsid w:val="009634A9"/>
    <w:rsid w:val="00967AA9"/>
    <w:rsid w:val="009700F5"/>
    <w:rsid w:val="009741F1"/>
    <w:rsid w:val="009745C0"/>
    <w:rsid w:val="00975EBD"/>
    <w:rsid w:val="00976EE5"/>
    <w:rsid w:val="009809B4"/>
    <w:rsid w:val="00981461"/>
    <w:rsid w:val="0098769A"/>
    <w:rsid w:val="00991B9F"/>
    <w:rsid w:val="00993521"/>
    <w:rsid w:val="009954AF"/>
    <w:rsid w:val="009978E0"/>
    <w:rsid w:val="009B27B6"/>
    <w:rsid w:val="009B2C36"/>
    <w:rsid w:val="009B42BC"/>
    <w:rsid w:val="009B485A"/>
    <w:rsid w:val="009C02A8"/>
    <w:rsid w:val="009C1803"/>
    <w:rsid w:val="009C1DC8"/>
    <w:rsid w:val="009D0271"/>
    <w:rsid w:val="009D062B"/>
    <w:rsid w:val="009D3CC3"/>
    <w:rsid w:val="009D71D2"/>
    <w:rsid w:val="009D7F81"/>
    <w:rsid w:val="009E0042"/>
    <w:rsid w:val="009E3D54"/>
    <w:rsid w:val="009F2DC8"/>
    <w:rsid w:val="00A003A4"/>
    <w:rsid w:val="00A064E5"/>
    <w:rsid w:val="00A10509"/>
    <w:rsid w:val="00A26D36"/>
    <w:rsid w:val="00A3092A"/>
    <w:rsid w:val="00A32604"/>
    <w:rsid w:val="00A3260C"/>
    <w:rsid w:val="00A345E1"/>
    <w:rsid w:val="00A352BA"/>
    <w:rsid w:val="00A3600F"/>
    <w:rsid w:val="00A36FE3"/>
    <w:rsid w:val="00A37CF4"/>
    <w:rsid w:val="00A4038D"/>
    <w:rsid w:val="00A41E1C"/>
    <w:rsid w:val="00A44F1D"/>
    <w:rsid w:val="00A476F9"/>
    <w:rsid w:val="00A47D92"/>
    <w:rsid w:val="00A50386"/>
    <w:rsid w:val="00A53E80"/>
    <w:rsid w:val="00A60421"/>
    <w:rsid w:val="00A61B18"/>
    <w:rsid w:val="00A61D79"/>
    <w:rsid w:val="00A63564"/>
    <w:rsid w:val="00A6618C"/>
    <w:rsid w:val="00A66BE1"/>
    <w:rsid w:val="00A66F20"/>
    <w:rsid w:val="00A67070"/>
    <w:rsid w:val="00A6750A"/>
    <w:rsid w:val="00A67B37"/>
    <w:rsid w:val="00A67F23"/>
    <w:rsid w:val="00A73EE1"/>
    <w:rsid w:val="00A812EA"/>
    <w:rsid w:val="00A85995"/>
    <w:rsid w:val="00A87FA1"/>
    <w:rsid w:val="00A97D5A"/>
    <w:rsid w:val="00AA289D"/>
    <w:rsid w:val="00AA3A8B"/>
    <w:rsid w:val="00AB01CC"/>
    <w:rsid w:val="00AB13D1"/>
    <w:rsid w:val="00AB140D"/>
    <w:rsid w:val="00AB4945"/>
    <w:rsid w:val="00AB49C0"/>
    <w:rsid w:val="00AB670F"/>
    <w:rsid w:val="00AC066F"/>
    <w:rsid w:val="00AC2804"/>
    <w:rsid w:val="00AC382C"/>
    <w:rsid w:val="00AC4F5A"/>
    <w:rsid w:val="00AC5B84"/>
    <w:rsid w:val="00AD0C22"/>
    <w:rsid w:val="00AD1BB1"/>
    <w:rsid w:val="00AE31CE"/>
    <w:rsid w:val="00AE73E7"/>
    <w:rsid w:val="00AF2834"/>
    <w:rsid w:val="00AF2CF9"/>
    <w:rsid w:val="00AF621C"/>
    <w:rsid w:val="00AF66E3"/>
    <w:rsid w:val="00AF7072"/>
    <w:rsid w:val="00B05E09"/>
    <w:rsid w:val="00B15BA1"/>
    <w:rsid w:val="00B16A85"/>
    <w:rsid w:val="00B40F1A"/>
    <w:rsid w:val="00B460C6"/>
    <w:rsid w:val="00B470BA"/>
    <w:rsid w:val="00B50715"/>
    <w:rsid w:val="00B51353"/>
    <w:rsid w:val="00B53DF9"/>
    <w:rsid w:val="00B551A5"/>
    <w:rsid w:val="00B56AA4"/>
    <w:rsid w:val="00B57D77"/>
    <w:rsid w:val="00B60871"/>
    <w:rsid w:val="00B60FAB"/>
    <w:rsid w:val="00B62799"/>
    <w:rsid w:val="00B66E2C"/>
    <w:rsid w:val="00B672B4"/>
    <w:rsid w:val="00B73032"/>
    <w:rsid w:val="00B80446"/>
    <w:rsid w:val="00B82E5B"/>
    <w:rsid w:val="00B83EC8"/>
    <w:rsid w:val="00B8513E"/>
    <w:rsid w:val="00B853B0"/>
    <w:rsid w:val="00B873AE"/>
    <w:rsid w:val="00B925A7"/>
    <w:rsid w:val="00B94FE7"/>
    <w:rsid w:val="00B971BF"/>
    <w:rsid w:val="00BA001F"/>
    <w:rsid w:val="00BA0A66"/>
    <w:rsid w:val="00BA0CEF"/>
    <w:rsid w:val="00BA118C"/>
    <w:rsid w:val="00BA4263"/>
    <w:rsid w:val="00BA592A"/>
    <w:rsid w:val="00BB3F42"/>
    <w:rsid w:val="00BB4E1A"/>
    <w:rsid w:val="00BB4EA8"/>
    <w:rsid w:val="00BB6E05"/>
    <w:rsid w:val="00BC317E"/>
    <w:rsid w:val="00BC4470"/>
    <w:rsid w:val="00BC6216"/>
    <w:rsid w:val="00BC7035"/>
    <w:rsid w:val="00BD4BD1"/>
    <w:rsid w:val="00BD4F5A"/>
    <w:rsid w:val="00BD5433"/>
    <w:rsid w:val="00BD5A02"/>
    <w:rsid w:val="00BD5C28"/>
    <w:rsid w:val="00BD5E28"/>
    <w:rsid w:val="00BD744D"/>
    <w:rsid w:val="00BE3D53"/>
    <w:rsid w:val="00BE4526"/>
    <w:rsid w:val="00BE5A37"/>
    <w:rsid w:val="00BE6E76"/>
    <w:rsid w:val="00BF0DA3"/>
    <w:rsid w:val="00BF2FF3"/>
    <w:rsid w:val="00BF3744"/>
    <w:rsid w:val="00BF4B58"/>
    <w:rsid w:val="00C01B79"/>
    <w:rsid w:val="00C04F0D"/>
    <w:rsid w:val="00C077C8"/>
    <w:rsid w:val="00C1036C"/>
    <w:rsid w:val="00C10B37"/>
    <w:rsid w:val="00C11204"/>
    <w:rsid w:val="00C122D7"/>
    <w:rsid w:val="00C163C7"/>
    <w:rsid w:val="00C221BC"/>
    <w:rsid w:val="00C231DD"/>
    <w:rsid w:val="00C31B41"/>
    <w:rsid w:val="00C31FF5"/>
    <w:rsid w:val="00C33FE6"/>
    <w:rsid w:val="00C35CCA"/>
    <w:rsid w:val="00C4611A"/>
    <w:rsid w:val="00C51DF5"/>
    <w:rsid w:val="00C538B0"/>
    <w:rsid w:val="00C60EF1"/>
    <w:rsid w:val="00C61FE0"/>
    <w:rsid w:val="00C65946"/>
    <w:rsid w:val="00C7232E"/>
    <w:rsid w:val="00C73153"/>
    <w:rsid w:val="00C73A8D"/>
    <w:rsid w:val="00C74B4D"/>
    <w:rsid w:val="00C7527A"/>
    <w:rsid w:val="00C75DB0"/>
    <w:rsid w:val="00C804F7"/>
    <w:rsid w:val="00C81062"/>
    <w:rsid w:val="00C8327B"/>
    <w:rsid w:val="00C91014"/>
    <w:rsid w:val="00C928C4"/>
    <w:rsid w:val="00CA0B37"/>
    <w:rsid w:val="00CA0FFB"/>
    <w:rsid w:val="00CA11B9"/>
    <w:rsid w:val="00CA48E8"/>
    <w:rsid w:val="00CA620A"/>
    <w:rsid w:val="00CA6688"/>
    <w:rsid w:val="00CB1CF8"/>
    <w:rsid w:val="00CB3B10"/>
    <w:rsid w:val="00CB42CB"/>
    <w:rsid w:val="00CB5C86"/>
    <w:rsid w:val="00CB7482"/>
    <w:rsid w:val="00CB74F4"/>
    <w:rsid w:val="00CC0222"/>
    <w:rsid w:val="00CC4D93"/>
    <w:rsid w:val="00CC60C0"/>
    <w:rsid w:val="00CC64A4"/>
    <w:rsid w:val="00CC79AF"/>
    <w:rsid w:val="00CD6828"/>
    <w:rsid w:val="00CE02DE"/>
    <w:rsid w:val="00CE082F"/>
    <w:rsid w:val="00CE1549"/>
    <w:rsid w:val="00CE31A2"/>
    <w:rsid w:val="00CE337D"/>
    <w:rsid w:val="00CE5925"/>
    <w:rsid w:val="00CE6B7A"/>
    <w:rsid w:val="00CF11A2"/>
    <w:rsid w:val="00CF2898"/>
    <w:rsid w:val="00CF2977"/>
    <w:rsid w:val="00CF47E2"/>
    <w:rsid w:val="00CF5F59"/>
    <w:rsid w:val="00CF6A75"/>
    <w:rsid w:val="00D00929"/>
    <w:rsid w:val="00D02214"/>
    <w:rsid w:val="00D02447"/>
    <w:rsid w:val="00D02BA8"/>
    <w:rsid w:val="00D05E7A"/>
    <w:rsid w:val="00D10542"/>
    <w:rsid w:val="00D11775"/>
    <w:rsid w:val="00D11869"/>
    <w:rsid w:val="00D1301B"/>
    <w:rsid w:val="00D14E4B"/>
    <w:rsid w:val="00D1629F"/>
    <w:rsid w:val="00D2729D"/>
    <w:rsid w:val="00D34DEE"/>
    <w:rsid w:val="00D3634B"/>
    <w:rsid w:val="00D37AC5"/>
    <w:rsid w:val="00D4272B"/>
    <w:rsid w:val="00D52AA6"/>
    <w:rsid w:val="00D52D9A"/>
    <w:rsid w:val="00D52EEA"/>
    <w:rsid w:val="00D57EB3"/>
    <w:rsid w:val="00D60931"/>
    <w:rsid w:val="00D6413A"/>
    <w:rsid w:val="00D65419"/>
    <w:rsid w:val="00D742A6"/>
    <w:rsid w:val="00D77464"/>
    <w:rsid w:val="00D77A43"/>
    <w:rsid w:val="00D86F8A"/>
    <w:rsid w:val="00D9094A"/>
    <w:rsid w:val="00D9110E"/>
    <w:rsid w:val="00D93434"/>
    <w:rsid w:val="00D93557"/>
    <w:rsid w:val="00D9457C"/>
    <w:rsid w:val="00D95F79"/>
    <w:rsid w:val="00D97251"/>
    <w:rsid w:val="00D97965"/>
    <w:rsid w:val="00D97E93"/>
    <w:rsid w:val="00DA70D9"/>
    <w:rsid w:val="00DA7880"/>
    <w:rsid w:val="00DB2887"/>
    <w:rsid w:val="00DB6672"/>
    <w:rsid w:val="00DB6ACB"/>
    <w:rsid w:val="00DB76AB"/>
    <w:rsid w:val="00DB7748"/>
    <w:rsid w:val="00DC0771"/>
    <w:rsid w:val="00DC09EB"/>
    <w:rsid w:val="00DC3B7F"/>
    <w:rsid w:val="00DD02C7"/>
    <w:rsid w:val="00DD0548"/>
    <w:rsid w:val="00DD503E"/>
    <w:rsid w:val="00DD6791"/>
    <w:rsid w:val="00DD6B36"/>
    <w:rsid w:val="00DD7308"/>
    <w:rsid w:val="00DE1D95"/>
    <w:rsid w:val="00DF27EC"/>
    <w:rsid w:val="00DF6E5E"/>
    <w:rsid w:val="00E033FC"/>
    <w:rsid w:val="00E104B8"/>
    <w:rsid w:val="00E17E4C"/>
    <w:rsid w:val="00E2012D"/>
    <w:rsid w:val="00E366E9"/>
    <w:rsid w:val="00E372FE"/>
    <w:rsid w:val="00E402EA"/>
    <w:rsid w:val="00E4312E"/>
    <w:rsid w:val="00E4371F"/>
    <w:rsid w:val="00E445B2"/>
    <w:rsid w:val="00E447BA"/>
    <w:rsid w:val="00E45649"/>
    <w:rsid w:val="00E564EC"/>
    <w:rsid w:val="00E568DD"/>
    <w:rsid w:val="00E60CBA"/>
    <w:rsid w:val="00E7143C"/>
    <w:rsid w:val="00E73B6B"/>
    <w:rsid w:val="00E75A8A"/>
    <w:rsid w:val="00E81F97"/>
    <w:rsid w:val="00E85FA9"/>
    <w:rsid w:val="00E87A2C"/>
    <w:rsid w:val="00E87C80"/>
    <w:rsid w:val="00E90B54"/>
    <w:rsid w:val="00E9243E"/>
    <w:rsid w:val="00EA0702"/>
    <w:rsid w:val="00EA450D"/>
    <w:rsid w:val="00EA68ED"/>
    <w:rsid w:val="00EA714A"/>
    <w:rsid w:val="00EB0136"/>
    <w:rsid w:val="00EB104A"/>
    <w:rsid w:val="00EB27BF"/>
    <w:rsid w:val="00EB46F8"/>
    <w:rsid w:val="00EB793C"/>
    <w:rsid w:val="00EC0F23"/>
    <w:rsid w:val="00EC54CB"/>
    <w:rsid w:val="00ED21BF"/>
    <w:rsid w:val="00ED254B"/>
    <w:rsid w:val="00ED3C5A"/>
    <w:rsid w:val="00ED6C46"/>
    <w:rsid w:val="00EE30FC"/>
    <w:rsid w:val="00EE32DC"/>
    <w:rsid w:val="00EE4522"/>
    <w:rsid w:val="00EE5404"/>
    <w:rsid w:val="00EF255A"/>
    <w:rsid w:val="00EF598A"/>
    <w:rsid w:val="00EF5BB7"/>
    <w:rsid w:val="00EF6B92"/>
    <w:rsid w:val="00EF77AD"/>
    <w:rsid w:val="00F04315"/>
    <w:rsid w:val="00F057D8"/>
    <w:rsid w:val="00F0609E"/>
    <w:rsid w:val="00F065F7"/>
    <w:rsid w:val="00F156AC"/>
    <w:rsid w:val="00F179BE"/>
    <w:rsid w:val="00F23177"/>
    <w:rsid w:val="00F24A1A"/>
    <w:rsid w:val="00F33152"/>
    <w:rsid w:val="00F3611F"/>
    <w:rsid w:val="00F42BA2"/>
    <w:rsid w:val="00F43DC0"/>
    <w:rsid w:val="00F4418F"/>
    <w:rsid w:val="00F45298"/>
    <w:rsid w:val="00F475E4"/>
    <w:rsid w:val="00F478C1"/>
    <w:rsid w:val="00F47EF2"/>
    <w:rsid w:val="00F562D5"/>
    <w:rsid w:val="00F56903"/>
    <w:rsid w:val="00F628DA"/>
    <w:rsid w:val="00F62C30"/>
    <w:rsid w:val="00F62D45"/>
    <w:rsid w:val="00F634D7"/>
    <w:rsid w:val="00F7376E"/>
    <w:rsid w:val="00F73C27"/>
    <w:rsid w:val="00F769CD"/>
    <w:rsid w:val="00F80366"/>
    <w:rsid w:val="00F850F0"/>
    <w:rsid w:val="00F90B37"/>
    <w:rsid w:val="00F9252A"/>
    <w:rsid w:val="00F935C8"/>
    <w:rsid w:val="00F93BA4"/>
    <w:rsid w:val="00F93DA2"/>
    <w:rsid w:val="00F946E1"/>
    <w:rsid w:val="00FA047F"/>
    <w:rsid w:val="00FA1F97"/>
    <w:rsid w:val="00FA4825"/>
    <w:rsid w:val="00FA533C"/>
    <w:rsid w:val="00FA6E61"/>
    <w:rsid w:val="00FB28F6"/>
    <w:rsid w:val="00FB4349"/>
    <w:rsid w:val="00FB62BB"/>
    <w:rsid w:val="00FC2D1B"/>
    <w:rsid w:val="00FC42F3"/>
    <w:rsid w:val="00FC4FD5"/>
    <w:rsid w:val="00FC5D60"/>
    <w:rsid w:val="00FC6FFC"/>
    <w:rsid w:val="00FC7A9B"/>
    <w:rsid w:val="00FD31CA"/>
    <w:rsid w:val="00FD7032"/>
    <w:rsid w:val="00FE075A"/>
    <w:rsid w:val="00FE11D7"/>
    <w:rsid w:val="00FE1519"/>
    <w:rsid w:val="00FE1E02"/>
    <w:rsid w:val="00FE2797"/>
    <w:rsid w:val="00FE52E3"/>
    <w:rsid w:val="00FF2B4D"/>
    <w:rsid w:val="00FF2D58"/>
    <w:rsid w:val="00FF2F3E"/>
    <w:rsid w:val="00FF35FF"/>
    <w:rsid w:val="00FF6155"/>
    <w:rsid w:val="00FF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Indent"/>
    <w:basedOn w:val="a"/>
    <w:link w:val="ad"/>
    <w:rsid w:val="00BC4470"/>
    <w:pPr>
      <w:spacing w:after="0" w:line="240" w:lineRule="auto"/>
      <w:ind w:firstLine="851"/>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BC4470"/>
    <w:rPr>
      <w:rFonts w:ascii="Times New Roman" w:eastAsia="Times New Roman" w:hAnsi="Times New Roman" w:cs="Times New Roman"/>
      <w:sz w:val="20"/>
      <w:szCs w:val="20"/>
      <w:lang w:eastAsia="ru-RU"/>
    </w:rPr>
  </w:style>
  <w:style w:type="paragraph" w:customStyle="1" w:styleId="ConsPlusNormal">
    <w:name w:val="ConsPlusNormal"/>
    <w:rsid w:val="00BC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59"/>
    <w:rsid w:val="001B2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1">
    <w:name w:val="List1"/>
    <w:basedOn w:val="a1"/>
    <w:rsid w:val="008A7A64"/>
    <w:pPr>
      <w:spacing w:after="0" w:line="240" w:lineRule="auto"/>
    </w:pPr>
    <w:rPr>
      <w:rFonts w:ascii="Segoe UI" w:eastAsia="Times New Roman" w:hAnsi="Segoe UI" w:cs="Times New Roman"/>
      <w:color w:val="404040"/>
      <w:sz w:val="18"/>
      <w:szCs w:val="20"/>
      <w:lang w:eastAsia="ru-RU"/>
    </w:rPr>
    <w:tblPr>
      <w:tblInd w:w="0" w:type="dxa"/>
      <w:tblCellMar>
        <w:top w:w="0" w:type="dxa"/>
        <w:left w:w="108" w:type="dxa"/>
        <w:bottom w:w="0" w:type="dxa"/>
        <w:right w:w="108" w:type="dxa"/>
      </w:tblCellMar>
    </w:tblPr>
    <w:tcPr>
      <w:tcMar>
        <w:top w:w="43" w:type="dxa"/>
        <w:bottom w:w="43" w:type="dxa"/>
      </w:tcMar>
      <w:vAlign w:val="center"/>
    </w:tcPr>
  </w:style>
  <w:style w:type="paragraph" w:styleId="2">
    <w:name w:val="Body Text Indent 2"/>
    <w:basedOn w:val="a"/>
    <w:link w:val="20"/>
    <w:uiPriority w:val="99"/>
    <w:semiHidden/>
    <w:unhideWhenUsed/>
    <w:rsid w:val="00F475E4"/>
    <w:pPr>
      <w:spacing w:after="120" w:line="480" w:lineRule="auto"/>
      <w:ind w:left="283"/>
    </w:pPr>
  </w:style>
  <w:style w:type="character" w:customStyle="1" w:styleId="20">
    <w:name w:val="Основной текст с отступом 2 Знак"/>
    <w:basedOn w:val="a0"/>
    <w:link w:val="2"/>
    <w:uiPriority w:val="99"/>
    <w:semiHidden/>
    <w:rsid w:val="00F475E4"/>
  </w:style>
  <w:style w:type="table" w:styleId="1">
    <w:name w:val="Table Simple 1"/>
    <w:basedOn w:val="a1"/>
    <w:rsid w:val="00B53DF9"/>
    <w:pPr>
      <w:spacing w:after="0" w:line="240" w:lineRule="auto"/>
    </w:pPr>
    <w:rPr>
      <w:rFonts w:ascii="Segoe UI" w:eastAsia="Times New Roman" w:hAnsi="Segoe UI" w:cs="Times New Roman"/>
      <w:color w:val="000000"/>
      <w:sz w:val="1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11">
    <w:name w:val="List11"/>
    <w:basedOn w:val="a1"/>
    <w:rsid w:val="00B53DF9"/>
    <w:pPr>
      <w:spacing w:after="0" w:line="240" w:lineRule="auto"/>
    </w:pPr>
    <w:rPr>
      <w:rFonts w:ascii="Segoe UI" w:eastAsia="Times New Roman" w:hAnsi="Segoe UI" w:cs="Times New Roman"/>
      <w:color w:val="404040"/>
      <w:sz w:val="18"/>
      <w:szCs w:val="20"/>
      <w:lang w:eastAsia="ru-RU"/>
    </w:rPr>
    <w:tblPr>
      <w:tblInd w:w="0" w:type="dxa"/>
      <w:tblCellMar>
        <w:top w:w="0" w:type="dxa"/>
        <w:left w:w="108" w:type="dxa"/>
        <w:bottom w:w="0" w:type="dxa"/>
        <w:right w:w="108" w:type="dxa"/>
      </w:tblCellMar>
    </w:tblPr>
    <w:tcPr>
      <w:tcMar>
        <w:top w:w="43" w:type="dxa"/>
        <w:bottom w:w="43" w:type="dxa"/>
      </w:tcMar>
      <w:vAlign w:val="center"/>
    </w:tcPr>
  </w:style>
  <w:style w:type="table" w:customStyle="1" w:styleId="10">
    <w:name w:val="Сетка таблицы1"/>
    <w:basedOn w:val="a1"/>
    <w:next w:val="ae"/>
    <w:uiPriority w:val="59"/>
    <w:rsid w:val="00C61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Простая таблица 12"/>
    <w:basedOn w:val="a1"/>
    <w:next w:val="1"/>
    <w:rsid w:val="006801C9"/>
    <w:pPr>
      <w:spacing w:after="0" w:line="240" w:lineRule="auto"/>
    </w:pPr>
    <w:rPr>
      <w:rFonts w:ascii="Segoe UI" w:eastAsia="Times New Roman" w:hAnsi="Segoe UI" w:cs="Times New Roman"/>
      <w:color w:val="000000"/>
      <w:sz w:val="1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e"/>
    <w:uiPriority w:val="59"/>
    <w:rsid w:val="00D024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Indent"/>
    <w:basedOn w:val="a"/>
    <w:link w:val="ad"/>
    <w:rsid w:val="00BC4470"/>
    <w:pPr>
      <w:spacing w:after="0" w:line="240" w:lineRule="auto"/>
      <w:ind w:firstLine="851"/>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BC4470"/>
    <w:rPr>
      <w:rFonts w:ascii="Times New Roman" w:eastAsia="Times New Roman" w:hAnsi="Times New Roman" w:cs="Times New Roman"/>
      <w:sz w:val="20"/>
      <w:szCs w:val="20"/>
      <w:lang w:eastAsia="ru-RU"/>
    </w:rPr>
  </w:style>
  <w:style w:type="paragraph" w:customStyle="1" w:styleId="ConsPlusNormal">
    <w:name w:val="ConsPlusNormal"/>
    <w:rsid w:val="00BC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59"/>
    <w:rsid w:val="001B2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1">
    <w:name w:val="List1"/>
    <w:basedOn w:val="a1"/>
    <w:rsid w:val="008A7A64"/>
    <w:pPr>
      <w:spacing w:after="0" w:line="240" w:lineRule="auto"/>
    </w:pPr>
    <w:rPr>
      <w:rFonts w:ascii="Segoe UI" w:eastAsia="Times New Roman" w:hAnsi="Segoe UI" w:cs="Times New Roman"/>
      <w:color w:val="404040"/>
      <w:sz w:val="18"/>
      <w:szCs w:val="20"/>
      <w:lang w:eastAsia="ru-RU"/>
    </w:rPr>
    <w:tblPr>
      <w:tblInd w:w="0" w:type="dxa"/>
      <w:tblCellMar>
        <w:top w:w="0" w:type="dxa"/>
        <w:left w:w="108" w:type="dxa"/>
        <w:bottom w:w="0" w:type="dxa"/>
        <w:right w:w="108" w:type="dxa"/>
      </w:tblCellMar>
    </w:tblPr>
    <w:tcPr>
      <w:tcMar>
        <w:top w:w="43" w:type="dxa"/>
        <w:bottom w:w="43" w:type="dxa"/>
      </w:tcMar>
      <w:vAlign w:val="center"/>
    </w:tcPr>
  </w:style>
  <w:style w:type="paragraph" w:styleId="2">
    <w:name w:val="Body Text Indent 2"/>
    <w:basedOn w:val="a"/>
    <w:link w:val="20"/>
    <w:uiPriority w:val="99"/>
    <w:semiHidden/>
    <w:unhideWhenUsed/>
    <w:rsid w:val="00F475E4"/>
    <w:pPr>
      <w:spacing w:after="120" w:line="480" w:lineRule="auto"/>
      <w:ind w:left="283"/>
    </w:pPr>
  </w:style>
  <w:style w:type="character" w:customStyle="1" w:styleId="20">
    <w:name w:val="Основной текст с отступом 2 Знак"/>
    <w:basedOn w:val="a0"/>
    <w:link w:val="2"/>
    <w:uiPriority w:val="99"/>
    <w:semiHidden/>
    <w:rsid w:val="00F475E4"/>
  </w:style>
  <w:style w:type="table" w:styleId="1">
    <w:name w:val="Table Simple 1"/>
    <w:basedOn w:val="a1"/>
    <w:rsid w:val="00B53DF9"/>
    <w:pPr>
      <w:spacing w:after="0" w:line="240" w:lineRule="auto"/>
    </w:pPr>
    <w:rPr>
      <w:rFonts w:ascii="Segoe UI" w:eastAsia="Times New Roman" w:hAnsi="Segoe UI" w:cs="Times New Roman"/>
      <w:color w:val="000000"/>
      <w:sz w:val="1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11">
    <w:name w:val="List11"/>
    <w:basedOn w:val="a1"/>
    <w:rsid w:val="00B53DF9"/>
    <w:pPr>
      <w:spacing w:after="0" w:line="240" w:lineRule="auto"/>
    </w:pPr>
    <w:rPr>
      <w:rFonts w:ascii="Segoe UI" w:eastAsia="Times New Roman" w:hAnsi="Segoe UI" w:cs="Times New Roman"/>
      <w:color w:val="404040"/>
      <w:sz w:val="18"/>
      <w:szCs w:val="20"/>
      <w:lang w:eastAsia="ru-RU"/>
    </w:rPr>
    <w:tblPr>
      <w:tblInd w:w="0" w:type="dxa"/>
      <w:tblCellMar>
        <w:top w:w="0" w:type="dxa"/>
        <w:left w:w="108" w:type="dxa"/>
        <w:bottom w:w="0" w:type="dxa"/>
        <w:right w:w="108" w:type="dxa"/>
      </w:tblCellMar>
    </w:tblPr>
    <w:tcPr>
      <w:tcMar>
        <w:top w:w="43" w:type="dxa"/>
        <w:bottom w:w="43" w:type="dxa"/>
      </w:tcMar>
      <w:vAlign w:val="center"/>
    </w:tcPr>
  </w:style>
  <w:style w:type="table" w:customStyle="1" w:styleId="10">
    <w:name w:val="Сетка таблицы1"/>
    <w:basedOn w:val="a1"/>
    <w:next w:val="ae"/>
    <w:uiPriority w:val="59"/>
    <w:rsid w:val="00C61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Простая таблица 12"/>
    <w:basedOn w:val="a1"/>
    <w:next w:val="1"/>
    <w:rsid w:val="006801C9"/>
    <w:pPr>
      <w:spacing w:after="0" w:line="240" w:lineRule="auto"/>
    </w:pPr>
    <w:rPr>
      <w:rFonts w:ascii="Segoe UI" w:eastAsia="Times New Roman" w:hAnsi="Segoe UI" w:cs="Times New Roman"/>
      <w:color w:val="000000"/>
      <w:sz w:val="1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e"/>
    <w:uiPriority w:val="59"/>
    <w:rsid w:val="00D024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7836">
      <w:bodyDiv w:val="1"/>
      <w:marLeft w:val="0"/>
      <w:marRight w:val="0"/>
      <w:marTop w:val="0"/>
      <w:marBottom w:val="0"/>
      <w:divBdr>
        <w:top w:val="none" w:sz="0" w:space="0" w:color="auto"/>
        <w:left w:val="none" w:sz="0" w:space="0" w:color="auto"/>
        <w:bottom w:val="none" w:sz="0" w:space="0" w:color="auto"/>
        <w:right w:val="none" w:sz="0" w:space="0" w:color="auto"/>
      </w:divBdr>
    </w:div>
    <w:div w:id="66658788">
      <w:bodyDiv w:val="1"/>
      <w:marLeft w:val="0"/>
      <w:marRight w:val="0"/>
      <w:marTop w:val="0"/>
      <w:marBottom w:val="0"/>
      <w:divBdr>
        <w:top w:val="none" w:sz="0" w:space="0" w:color="auto"/>
        <w:left w:val="none" w:sz="0" w:space="0" w:color="auto"/>
        <w:bottom w:val="none" w:sz="0" w:space="0" w:color="auto"/>
        <w:right w:val="none" w:sz="0" w:space="0" w:color="auto"/>
      </w:divBdr>
    </w:div>
    <w:div w:id="73627883">
      <w:bodyDiv w:val="1"/>
      <w:marLeft w:val="0"/>
      <w:marRight w:val="0"/>
      <w:marTop w:val="0"/>
      <w:marBottom w:val="0"/>
      <w:divBdr>
        <w:top w:val="none" w:sz="0" w:space="0" w:color="auto"/>
        <w:left w:val="none" w:sz="0" w:space="0" w:color="auto"/>
        <w:bottom w:val="none" w:sz="0" w:space="0" w:color="auto"/>
        <w:right w:val="none" w:sz="0" w:space="0" w:color="auto"/>
      </w:divBdr>
    </w:div>
    <w:div w:id="114906823">
      <w:bodyDiv w:val="1"/>
      <w:marLeft w:val="0"/>
      <w:marRight w:val="0"/>
      <w:marTop w:val="0"/>
      <w:marBottom w:val="0"/>
      <w:divBdr>
        <w:top w:val="none" w:sz="0" w:space="0" w:color="auto"/>
        <w:left w:val="none" w:sz="0" w:space="0" w:color="auto"/>
        <w:bottom w:val="none" w:sz="0" w:space="0" w:color="auto"/>
        <w:right w:val="none" w:sz="0" w:space="0" w:color="auto"/>
      </w:divBdr>
    </w:div>
    <w:div w:id="115569476">
      <w:bodyDiv w:val="1"/>
      <w:marLeft w:val="0"/>
      <w:marRight w:val="0"/>
      <w:marTop w:val="0"/>
      <w:marBottom w:val="0"/>
      <w:divBdr>
        <w:top w:val="none" w:sz="0" w:space="0" w:color="auto"/>
        <w:left w:val="none" w:sz="0" w:space="0" w:color="auto"/>
        <w:bottom w:val="none" w:sz="0" w:space="0" w:color="auto"/>
        <w:right w:val="none" w:sz="0" w:space="0" w:color="auto"/>
      </w:divBdr>
    </w:div>
    <w:div w:id="130753852">
      <w:bodyDiv w:val="1"/>
      <w:marLeft w:val="0"/>
      <w:marRight w:val="0"/>
      <w:marTop w:val="0"/>
      <w:marBottom w:val="0"/>
      <w:divBdr>
        <w:top w:val="none" w:sz="0" w:space="0" w:color="auto"/>
        <w:left w:val="none" w:sz="0" w:space="0" w:color="auto"/>
        <w:bottom w:val="none" w:sz="0" w:space="0" w:color="auto"/>
        <w:right w:val="none" w:sz="0" w:space="0" w:color="auto"/>
      </w:divBdr>
    </w:div>
    <w:div w:id="130907492">
      <w:bodyDiv w:val="1"/>
      <w:marLeft w:val="0"/>
      <w:marRight w:val="0"/>
      <w:marTop w:val="0"/>
      <w:marBottom w:val="0"/>
      <w:divBdr>
        <w:top w:val="none" w:sz="0" w:space="0" w:color="auto"/>
        <w:left w:val="none" w:sz="0" w:space="0" w:color="auto"/>
        <w:bottom w:val="none" w:sz="0" w:space="0" w:color="auto"/>
        <w:right w:val="none" w:sz="0" w:space="0" w:color="auto"/>
      </w:divBdr>
    </w:div>
    <w:div w:id="134760743">
      <w:bodyDiv w:val="1"/>
      <w:marLeft w:val="0"/>
      <w:marRight w:val="0"/>
      <w:marTop w:val="0"/>
      <w:marBottom w:val="0"/>
      <w:divBdr>
        <w:top w:val="none" w:sz="0" w:space="0" w:color="auto"/>
        <w:left w:val="none" w:sz="0" w:space="0" w:color="auto"/>
        <w:bottom w:val="none" w:sz="0" w:space="0" w:color="auto"/>
        <w:right w:val="none" w:sz="0" w:space="0" w:color="auto"/>
      </w:divBdr>
    </w:div>
    <w:div w:id="168494340">
      <w:bodyDiv w:val="1"/>
      <w:marLeft w:val="0"/>
      <w:marRight w:val="0"/>
      <w:marTop w:val="0"/>
      <w:marBottom w:val="0"/>
      <w:divBdr>
        <w:top w:val="none" w:sz="0" w:space="0" w:color="auto"/>
        <w:left w:val="none" w:sz="0" w:space="0" w:color="auto"/>
        <w:bottom w:val="none" w:sz="0" w:space="0" w:color="auto"/>
        <w:right w:val="none" w:sz="0" w:space="0" w:color="auto"/>
      </w:divBdr>
    </w:div>
    <w:div w:id="189225046">
      <w:bodyDiv w:val="1"/>
      <w:marLeft w:val="0"/>
      <w:marRight w:val="0"/>
      <w:marTop w:val="0"/>
      <w:marBottom w:val="0"/>
      <w:divBdr>
        <w:top w:val="none" w:sz="0" w:space="0" w:color="auto"/>
        <w:left w:val="none" w:sz="0" w:space="0" w:color="auto"/>
        <w:bottom w:val="none" w:sz="0" w:space="0" w:color="auto"/>
        <w:right w:val="none" w:sz="0" w:space="0" w:color="auto"/>
      </w:divBdr>
    </w:div>
    <w:div w:id="209266131">
      <w:bodyDiv w:val="1"/>
      <w:marLeft w:val="0"/>
      <w:marRight w:val="0"/>
      <w:marTop w:val="0"/>
      <w:marBottom w:val="0"/>
      <w:divBdr>
        <w:top w:val="none" w:sz="0" w:space="0" w:color="auto"/>
        <w:left w:val="none" w:sz="0" w:space="0" w:color="auto"/>
        <w:bottom w:val="none" w:sz="0" w:space="0" w:color="auto"/>
        <w:right w:val="none" w:sz="0" w:space="0" w:color="auto"/>
      </w:divBdr>
    </w:div>
    <w:div w:id="267155379">
      <w:bodyDiv w:val="1"/>
      <w:marLeft w:val="0"/>
      <w:marRight w:val="0"/>
      <w:marTop w:val="0"/>
      <w:marBottom w:val="0"/>
      <w:divBdr>
        <w:top w:val="none" w:sz="0" w:space="0" w:color="auto"/>
        <w:left w:val="none" w:sz="0" w:space="0" w:color="auto"/>
        <w:bottom w:val="none" w:sz="0" w:space="0" w:color="auto"/>
        <w:right w:val="none" w:sz="0" w:space="0" w:color="auto"/>
      </w:divBdr>
    </w:div>
    <w:div w:id="272369933">
      <w:bodyDiv w:val="1"/>
      <w:marLeft w:val="0"/>
      <w:marRight w:val="0"/>
      <w:marTop w:val="0"/>
      <w:marBottom w:val="0"/>
      <w:divBdr>
        <w:top w:val="none" w:sz="0" w:space="0" w:color="auto"/>
        <w:left w:val="none" w:sz="0" w:space="0" w:color="auto"/>
        <w:bottom w:val="none" w:sz="0" w:space="0" w:color="auto"/>
        <w:right w:val="none" w:sz="0" w:space="0" w:color="auto"/>
      </w:divBdr>
    </w:div>
    <w:div w:id="349989370">
      <w:bodyDiv w:val="1"/>
      <w:marLeft w:val="0"/>
      <w:marRight w:val="0"/>
      <w:marTop w:val="0"/>
      <w:marBottom w:val="0"/>
      <w:divBdr>
        <w:top w:val="none" w:sz="0" w:space="0" w:color="auto"/>
        <w:left w:val="none" w:sz="0" w:space="0" w:color="auto"/>
        <w:bottom w:val="none" w:sz="0" w:space="0" w:color="auto"/>
        <w:right w:val="none" w:sz="0" w:space="0" w:color="auto"/>
      </w:divBdr>
    </w:div>
    <w:div w:id="370884173">
      <w:bodyDiv w:val="1"/>
      <w:marLeft w:val="0"/>
      <w:marRight w:val="0"/>
      <w:marTop w:val="0"/>
      <w:marBottom w:val="0"/>
      <w:divBdr>
        <w:top w:val="none" w:sz="0" w:space="0" w:color="auto"/>
        <w:left w:val="none" w:sz="0" w:space="0" w:color="auto"/>
        <w:bottom w:val="none" w:sz="0" w:space="0" w:color="auto"/>
        <w:right w:val="none" w:sz="0" w:space="0" w:color="auto"/>
      </w:divBdr>
    </w:div>
    <w:div w:id="372853262">
      <w:bodyDiv w:val="1"/>
      <w:marLeft w:val="0"/>
      <w:marRight w:val="0"/>
      <w:marTop w:val="0"/>
      <w:marBottom w:val="0"/>
      <w:divBdr>
        <w:top w:val="none" w:sz="0" w:space="0" w:color="auto"/>
        <w:left w:val="none" w:sz="0" w:space="0" w:color="auto"/>
        <w:bottom w:val="none" w:sz="0" w:space="0" w:color="auto"/>
        <w:right w:val="none" w:sz="0" w:space="0" w:color="auto"/>
      </w:divBdr>
    </w:div>
    <w:div w:id="374041334">
      <w:bodyDiv w:val="1"/>
      <w:marLeft w:val="0"/>
      <w:marRight w:val="0"/>
      <w:marTop w:val="0"/>
      <w:marBottom w:val="0"/>
      <w:divBdr>
        <w:top w:val="none" w:sz="0" w:space="0" w:color="auto"/>
        <w:left w:val="none" w:sz="0" w:space="0" w:color="auto"/>
        <w:bottom w:val="none" w:sz="0" w:space="0" w:color="auto"/>
        <w:right w:val="none" w:sz="0" w:space="0" w:color="auto"/>
      </w:divBdr>
    </w:div>
    <w:div w:id="408235341">
      <w:bodyDiv w:val="1"/>
      <w:marLeft w:val="0"/>
      <w:marRight w:val="0"/>
      <w:marTop w:val="0"/>
      <w:marBottom w:val="0"/>
      <w:divBdr>
        <w:top w:val="none" w:sz="0" w:space="0" w:color="auto"/>
        <w:left w:val="none" w:sz="0" w:space="0" w:color="auto"/>
        <w:bottom w:val="none" w:sz="0" w:space="0" w:color="auto"/>
        <w:right w:val="none" w:sz="0" w:space="0" w:color="auto"/>
      </w:divBdr>
    </w:div>
    <w:div w:id="409035879">
      <w:bodyDiv w:val="1"/>
      <w:marLeft w:val="0"/>
      <w:marRight w:val="0"/>
      <w:marTop w:val="0"/>
      <w:marBottom w:val="0"/>
      <w:divBdr>
        <w:top w:val="none" w:sz="0" w:space="0" w:color="auto"/>
        <w:left w:val="none" w:sz="0" w:space="0" w:color="auto"/>
        <w:bottom w:val="none" w:sz="0" w:space="0" w:color="auto"/>
        <w:right w:val="none" w:sz="0" w:space="0" w:color="auto"/>
      </w:divBdr>
    </w:div>
    <w:div w:id="414981604">
      <w:bodyDiv w:val="1"/>
      <w:marLeft w:val="0"/>
      <w:marRight w:val="0"/>
      <w:marTop w:val="0"/>
      <w:marBottom w:val="0"/>
      <w:divBdr>
        <w:top w:val="none" w:sz="0" w:space="0" w:color="auto"/>
        <w:left w:val="none" w:sz="0" w:space="0" w:color="auto"/>
        <w:bottom w:val="none" w:sz="0" w:space="0" w:color="auto"/>
        <w:right w:val="none" w:sz="0" w:space="0" w:color="auto"/>
      </w:divBdr>
    </w:div>
    <w:div w:id="465002950">
      <w:bodyDiv w:val="1"/>
      <w:marLeft w:val="0"/>
      <w:marRight w:val="0"/>
      <w:marTop w:val="0"/>
      <w:marBottom w:val="0"/>
      <w:divBdr>
        <w:top w:val="none" w:sz="0" w:space="0" w:color="auto"/>
        <w:left w:val="none" w:sz="0" w:space="0" w:color="auto"/>
        <w:bottom w:val="none" w:sz="0" w:space="0" w:color="auto"/>
        <w:right w:val="none" w:sz="0" w:space="0" w:color="auto"/>
      </w:divBdr>
    </w:div>
    <w:div w:id="467554640">
      <w:bodyDiv w:val="1"/>
      <w:marLeft w:val="0"/>
      <w:marRight w:val="0"/>
      <w:marTop w:val="0"/>
      <w:marBottom w:val="0"/>
      <w:divBdr>
        <w:top w:val="none" w:sz="0" w:space="0" w:color="auto"/>
        <w:left w:val="none" w:sz="0" w:space="0" w:color="auto"/>
        <w:bottom w:val="none" w:sz="0" w:space="0" w:color="auto"/>
        <w:right w:val="none" w:sz="0" w:space="0" w:color="auto"/>
      </w:divBdr>
    </w:div>
    <w:div w:id="484901930">
      <w:bodyDiv w:val="1"/>
      <w:marLeft w:val="0"/>
      <w:marRight w:val="0"/>
      <w:marTop w:val="0"/>
      <w:marBottom w:val="0"/>
      <w:divBdr>
        <w:top w:val="none" w:sz="0" w:space="0" w:color="auto"/>
        <w:left w:val="none" w:sz="0" w:space="0" w:color="auto"/>
        <w:bottom w:val="none" w:sz="0" w:space="0" w:color="auto"/>
        <w:right w:val="none" w:sz="0" w:space="0" w:color="auto"/>
      </w:divBdr>
    </w:div>
    <w:div w:id="495003334">
      <w:bodyDiv w:val="1"/>
      <w:marLeft w:val="0"/>
      <w:marRight w:val="0"/>
      <w:marTop w:val="0"/>
      <w:marBottom w:val="0"/>
      <w:divBdr>
        <w:top w:val="none" w:sz="0" w:space="0" w:color="auto"/>
        <w:left w:val="none" w:sz="0" w:space="0" w:color="auto"/>
        <w:bottom w:val="none" w:sz="0" w:space="0" w:color="auto"/>
        <w:right w:val="none" w:sz="0" w:space="0" w:color="auto"/>
      </w:divBdr>
    </w:div>
    <w:div w:id="568267596">
      <w:bodyDiv w:val="1"/>
      <w:marLeft w:val="0"/>
      <w:marRight w:val="0"/>
      <w:marTop w:val="0"/>
      <w:marBottom w:val="0"/>
      <w:divBdr>
        <w:top w:val="none" w:sz="0" w:space="0" w:color="auto"/>
        <w:left w:val="none" w:sz="0" w:space="0" w:color="auto"/>
        <w:bottom w:val="none" w:sz="0" w:space="0" w:color="auto"/>
        <w:right w:val="none" w:sz="0" w:space="0" w:color="auto"/>
      </w:divBdr>
    </w:div>
    <w:div w:id="630667573">
      <w:bodyDiv w:val="1"/>
      <w:marLeft w:val="0"/>
      <w:marRight w:val="0"/>
      <w:marTop w:val="0"/>
      <w:marBottom w:val="0"/>
      <w:divBdr>
        <w:top w:val="none" w:sz="0" w:space="0" w:color="auto"/>
        <w:left w:val="none" w:sz="0" w:space="0" w:color="auto"/>
        <w:bottom w:val="none" w:sz="0" w:space="0" w:color="auto"/>
        <w:right w:val="none" w:sz="0" w:space="0" w:color="auto"/>
      </w:divBdr>
    </w:div>
    <w:div w:id="658776059">
      <w:bodyDiv w:val="1"/>
      <w:marLeft w:val="0"/>
      <w:marRight w:val="0"/>
      <w:marTop w:val="0"/>
      <w:marBottom w:val="0"/>
      <w:divBdr>
        <w:top w:val="none" w:sz="0" w:space="0" w:color="auto"/>
        <w:left w:val="none" w:sz="0" w:space="0" w:color="auto"/>
        <w:bottom w:val="none" w:sz="0" w:space="0" w:color="auto"/>
        <w:right w:val="none" w:sz="0" w:space="0" w:color="auto"/>
      </w:divBdr>
    </w:div>
    <w:div w:id="677389964">
      <w:bodyDiv w:val="1"/>
      <w:marLeft w:val="0"/>
      <w:marRight w:val="0"/>
      <w:marTop w:val="0"/>
      <w:marBottom w:val="0"/>
      <w:divBdr>
        <w:top w:val="none" w:sz="0" w:space="0" w:color="auto"/>
        <w:left w:val="none" w:sz="0" w:space="0" w:color="auto"/>
        <w:bottom w:val="none" w:sz="0" w:space="0" w:color="auto"/>
        <w:right w:val="none" w:sz="0" w:space="0" w:color="auto"/>
      </w:divBdr>
    </w:div>
    <w:div w:id="749082796">
      <w:bodyDiv w:val="1"/>
      <w:marLeft w:val="0"/>
      <w:marRight w:val="0"/>
      <w:marTop w:val="0"/>
      <w:marBottom w:val="0"/>
      <w:divBdr>
        <w:top w:val="none" w:sz="0" w:space="0" w:color="auto"/>
        <w:left w:val="none" w:sz="0" w:space="0" w:color="auto"/>
        <w:bottom w:val="none" w:sz="0" w:space="0" w:color="auto"/>
        <w:right w:val="none" w:sz="0" w:space="0" w:color="auto"/>
      </w:divBdr>
    </w:div>
    <w:div w:id="789129466">
      <w:bodyDiv w:val="1"/>
      <w:marLeft w:val="0"/>
      <w:marRight w:val="0"/>
      <w:marTop w:val="0"/>
      <w:marBottom w:val="0"/>
      <w:divBdr>
        <w:top w:val="none" w:sz="0" w:space="0" w:color="auto"/>
        <w:left w:val="none" w:sz="0" w:space="0" w:color="auto"/>
        <w:bottom w:val="none" w:sz="0" w:space="0" w:color="auto"/>
        <w:right w:val="none" w:sz="0" w:space="0" w:color="auto"/>
      </w:divBdr>
    </w:div>
    <w:div w:id="836925582">
      <w:bodyDiv w:val="1"/>
      <w:marLeft w:val="0"/>
      <w:marRight w:val="0"/>
      <w:marTop w:val="0"/>
      <w:marBottom w:val="0"/>
      <w:divBdr>
        <w:top w:val="none" w:sz="0" w:space="0" w:color="auto"/>
        <w:left w:val="none" w:sz="0" w:space="0" w:color="auto"/>
        <w:bottom w:val="none" w:sz="0" w:space="0" w:color="auto"/>
        <w:right w:val="none" w:sz="0" w:space="0" w:color="auto"/>
      </w:divBdr>
    </w:div>
    <w:div w:id="851183013">
      <w:bodyDiv w:val="1"/>
      <w:marLeft w:val="0"/>
      <w:marRight w:val="0"/>
      <w:marTop w:val="0"/>
      <w:marBottom w:val="0"/>
      <w:divBdr>
        <w:top w:val="none" w:sz="0" w:space="0" w:color="auto"/>
        <w:left w:val="none" w:sz="0" w:space="0" w:color="auto"/>
        <w:bottom w:val="none" w:sz="0" w:space="0" w:color="auto"/>
        <w:right w:val="none" w:sz="0" w:space="0" w:color="auto"/>
      </w:divBdr>
    </w:div>
    <w:div w:id="881819187">
      <w:bodyDiv w:val="1"/>
      <w:marLeft w:val="0"/>
      <w:marRight w:val="0"/>
      <w:marTop w:val="0"/>
      <w:marBottom w:val="0"/>
      <w:divBdr>
        <w:top w:val="none" w:sz="0" w:space="0" w:color="auto"/>
        <w:left w:val="none" w:sz="0" w:space="0" w:color="auto"/>
        <w:bottom w:val="none" w:sz="0" w:space="0" w:color="auto"/>
        <w:right w:val="none" w:sz="0" w:space="0" w:color="auto"/>
      </w:divBdr>
    </w:div>
    <w:div w:id="898711910">
      <w:bodyDiv w:val="1"/>
      <w:marLeft w:val="0"/>
      <w:marRight w:val="0"/>
      <w:marTop w:val="0"/>
      <w:marBottom w:val="0"/>
      <w:divBdr>
        <w:top w:val="none" w:sz="0" w:space="0" w:color="auto"/>
        <w:left w:val="none" w:sz="0" w:space="0" w:color="auto"/>
        <w:bottom w:val="none" w:sz="0" w:space="0" w:color="auto"/>
        <w:right w:val="none" w:sz="0" w:space="0" w:color="auto"/>
      </w:divBdr>
    </w:div>
    <w:div w:id="934560903">
      <w:bodyDiv w:val="1"/>
      <w:marLeft w:val="0"/>
      <w:marRight w:val="0"/>
      <w:marTop w:val="0"/>
      <w:marBottom w:val="0"/>
      <w:divBdr>
        <w:top w:val="none" w:sz="0" w:space="0" w:color="auto"/>
        <w:left w:val="none" w:sz="0" w:space="0" w:color="auto"/>
        <w:bottom w:val="none" w:sz="0" w:space="0" w:color="auto"/>
        <w:right w:val="none" w:sz="0" w:space="0" w:color="auto"/>
      </w:divBdr>
    </w:div>
    <w:div w:id="957299775">
      <w:bodyDiv w:val="1"/>
      <w:marLeft w:val="0"/>
      <w:marRight w:val="0"/>
      <w:marTop w:val="0"/>
      <w:marBottom w:val="0"/>
      <w:divBdr>
        <w:top w:val="none" w:sz="0" w:space="0" w:color="auto"/>
        <w:left w:val="none" w:sz="0" w:space="0" w:color="auto"/>
        <w:bottom w:val="none" w:sz="0" w:space="0" w:color="auto"/>
        <w:right w:val="none" w:sz="0" w:space="0" w:color="auto"/>
      </w:divBdr>
    </w:div>
    <w:div w:id="984119889">
      <w:bodyDiv w:val="1"/>
      <w:marLeft w:val="0"/>
      <w:marRight w:val="0"/>
      <w:marTop w:val="0"/>
      <w:marBottom w:val="0"/>
      <w:divBdr>
        <w:top w:val="none" w:sz="0" w:space="0" w:color="auto"/>
        <w:left w:val="none" w:sz="0" w:space="0" w:color="auto"/>
        <w:bottom w:val="none" w:sz="0" w:space="0" w:color="auto"/>
        <w:right w:val="none" w:sz="0" w:space="0" w:color="auto"/>
      </w:divBdr>
    </w:div>
    <w:div w:id="1026559001">
      <w:bodyDiv w:val="1"/>
      <w:marLeft w:val="0"/>
      <w:marRight w:val="0"/>
      <w:marTop w:val="0"/>
      <w:marBottom w:val="0"/>
      <w:divBdr>
        <w:top w:val="none" w:sz="0" w:space="0" w:color="auto"/>
        <w:left w:val="none" w:sz="0" w:space="0" w:color="auto"/>
        <w:bottom w:val="none" w:sz="0" w:space="0" w:color="auto"/>
        <w:right w:val="none" w:sz="0" w:space="0" w:color="auto"/>
      </w:divBdr>
    </w:div>
    <w:div w:id="1034430933">
      <w:bodyDiv w:val="1"/>
      <w:marLeft w:val="0"/>
      <w:marRight w:val="0"/>
      <w:marTop w:val="0"/>
      <w:marBottom w:val="0"/>
      <w:divBdr>
        <w:top w:val="none" w:sz="0" w:space="0" w:color="auto"/>
        <w:left w:val="none" w:sz="0" w:space="0" w:color="auto"/>
        <w:bottom w:val="none" w:sz="0" w:space="0" w:color="auto"/>
        <w:right w:val="none" w:sz="0" w:space="0" w:color="auto"/>
      </w:divBdr>
    </w:div>
    <w:div w:id="1037580510">
      <w:bodyDiv w:val="1"/>
      <w:marLeft w:val="0"/>
      <w:marRight w:val="0"/>
      <w:marTop w:val="0"/>
      <w:marBottom w:val="0"/>
      <w:divBdr>
        <w:top w:val="none" w:sz="0" w:space="0" w:color="auto"/>
        <w:left w:val="none" w:sz="0" w:space="0" w:color="auto"/>
        <w:bottom w:val="none" w:sz="0" w:space="0" w:color="auto"/>
        <w:right w:val="none" w:sz="0" w:space="0" w:color="auto"/>
      </w:divBdr>
    </w:div>
    <w:div w:id="1044646597">
      <w:bodyDiv w:val="1"/>
      <w:marLeft w:val="0"/>
      <w:marRight w:val="0"/>
      <w:marTop w:val="0"/>
      <w:marBottom w:val="0"/>
      <w:divBdr>
        <w:top w:val="none" w:sz="0" w:space="0" w:color="auto"/>
        <w:left w:val="none" w:sz="0" w:space="0" w:color="auto"/>
        <w:bottom w:val="none" w:sz="0" w:space="0" w:color="auto"/>
        <w:right w:val="none" w:sz="0" w:space="0" w:color="auto"/>
      </w:divBdr>
    </w:div>
    <w:div w:id="1105425807">
      <w:bodyDiv w:val="1"/>
      <w:marLeft w:val="0"/>
      <w:marRight w:val="0"/>
      <w:marTop w:val="0"/>
      <w:marBottom w:val="0"/>
      <w:divBdr>
        <w:top w:val="none" w:sz="0" w:space="0" w:color="auto"/>
        <w:left w:val="none" w:sz="0" w:space="0" w:color="auto"/>
        <w:bottom w:val="none" w:sz="0" w:space="0" w:color="auto"/>
        <w:right w:val="none" w:sz="0" w:space="0" w:color="auto"/>
      </w:divBdr>
    </w:div>
    <w:div w:id="1105806221">
      <w:bodyDiv w:val="1"/>
      <w:marLeft w:val="0"/>
      <w:marRight w:val="0"/>
      <w:marTop w:val="0"/>
      <w:marBottom w:val="0"/>
      <w:divBdr>
        <w:top w:val="none" w:sz="0" w:space="0" w:color="auto"/>
        <w:left w:val="none" w:sz="0" w:space="0" w:color="auto"/>
        <w:bottom w:val="none" w:sz="0" w:space="0" w:color="auto"/>
        <w:right w:val="none" w:sz="0" w:space="0" w:color="auto"/>
      </w:divBdr>
    </w:div>
    <w:div w:id="1216160432">
      <w:bodyDiv w:val="1"/>
      <w:marLeft w:val="0"/>
      <w:marRight w:val="0"/>
      <w:marTop w:val="0"/>
      <w:marBottom w:val="0"/>
      <w:divBdr>
        <w:top w:val="none" w:sz="0" w:space="0" w:color="auto"/>
        <w:left w:val="none" w:sz="0" w:space="0" w:color="auto"/>
        <w:bottom w:val="none" w:sz="0" w:space="0" w:color="auto"/>
        <w:right w:val="none" w:sz="0" w:space="0" w:color="auto"/>
      </w:divBdr>
    </w:div>
    <w:div w:id="1220821393">
      <w:bodyDiv w:val="1"/>
      <w:marLeft w:val="0"/>
      <w:marRight w:val="0"/>
      <w:marTop w:val="0"/>
      <w:marBottom w:val="0"/>
      <w:divBdr>
        <w:top w:val="none" w:sz="0" w:space="0" w:color="auto"/>
        <w:left w:val="none" w:sz="0" w:space="0" w:color="auto"/>
        <w:bottom w:val="none" w:sz="0" w:space="0" w:color="auto"/>
        <w:right w:val="none" w:sz="0" w:space="0" w:color="auto"/>
      </w:divBdr>
    </w:div>
    <w:div w:id="1261137882">
      <w:bodyDiv w:val="1"/>
      <w:marLeft w:val="0"/>
      <w:marRight w:val="0"/>
      <w:marTop w:val="0"/>
      <w:marBottom w:val="0"/>
      <w:divBdr>
        <w:top w:val="none" w:sz="0" w:space="0" w:color="auto"/>
        <w:left w:val="none" w:sz="0" w:space="0" w:color="auto"/>
        <w:bottom w:val="none" w:sz="0" w:space="0" w:color="auto"/>
        <w:right w:val="none" w:sz="0" w:space="0" w:color="auto"/>
      </w:divBdr>
    </w:div>
    <w:div w:id="1273593213">
      <w:bodyDiv w:val="1"/>
      <w:marLeft w:val="0"/>
      <w:marRight w:val="0"/>
      <w:marTop w:val="0"/>
      <w:marBottom w:val="0"/>
      <w:divBdr>
        <w:top w:val="none" w:sz="0" w:space="0" w:color="auto"/>
        <w:left w:val="none" w:sz="0" w:space="0" w:color="auto"/>
        <w:bottom w:val="none" w:sz="0" w:space="0" w:color="auto"/>
        <w:right w:val="none" w:sz="0" w:space="0" w:color="auto"/>
      </w:divBdr>
    </w:div>
    <w:div w:id="1327440196">
      <w:bodyDiv w:val="1"/>
      <w:marLeft w:val="0"/>
      <w:marRight w:val="0"/>
      <w:marTop w:val="0"/>
      <w:marBottom w:val="0"/>
      <w:divBdr>
        <w:top w:val="none" w:sz="0" w:space="0" w:color="auto"/>
        <w:left w:val="none" w:sz="0" w:space="0" w:color="auto"/>
        <w:bottom w:val="none" w:sz="0" w:space="0" w:color="auto"/>
        <w:right w:val="none" w:sz="0" w:space="0" w:color="auto"/>
      </w:divBdr>
    </w:div>
    <w:div w:id="1363703836">
      <w:bodyDiv w:val="1"/>
      <w:marLeft w:val="0"/>
      <w:marRight w:val="0"/>
      <w:marTop w:val="0"/>
      <w:marBottom w:val="0"/>
      <w:divBdr>
        <w:top w:val="none" w:sz="0" w:space="0" w:color="auto"/>
        <w:left w:val="none" w:sz="0" w:space="0" w:color="auto"/>
        <w:bottom w:val="none" w:sz="0" w:space="0" w:color="auto"/>
        <w:right w:val="none" w:sz="0" w:space="0" w:color="auto"/>
      </w:divBdr>
    </w:div>
    <w:div w:id="1451707452">
      <w:bodyDiv w:val="1"/>
      <w:marLeft w:val="0"/>
      <w:marRight w:val="0"/>
      <w:marTop w:val="0"/>
      <w:marBottom w:val="0"/>
      <w:divBdr>
        <w:top w:val="none" w:sz="0" w:space="0" w:color="auto"/>
        <w:left w:val="none" w:sz="0" w:space="0" w:color="auto"/>
        <w:bottom w:val="none" w:sz="0" w:space="0" w:color="auto"/>
        <w:right w:val="none" w:sz="0" w:space="0" w:color="auto"/>
      </w:divBdr>
    </w:div>
    <w:div w:id="1458526967">
      <w:bodyDiv w:val="1"/>
      <w:marLeft w:val="0"/>
      <w:marRight w:val="0"/>
      <w:marTop w:val="0"/>
      <w:marBottom w:val="0"/>
      <w:divBdr>
        <w:top w:val="none" w:sz="0" w:space="0" w:color="auto"/>
        <w:left w:val="none" w:sz="0" w:space="0" w:color="auto"/>
        <w:bottom w:val="none" w:sz="0" w:space="0" w:color="auto"/>
        <w:right w:val="none" w:sz="0" w:space="0" w:color="auto"/>
      </w:divBdr>
    </w:div>
    <w:div w:id="1509128701">
      <w:bodyDiv w:val="1"/>
      <w:marLeft w:val="0"/>
      <w:marRight w:val="0"/>
      <w:marTop w:val="0"/>
      <w:marBottom w:val="0"/>
      <w:divBdr>
        <w:top w:val="none" w:sz="0" w:space="0" w:color="auto"/>
        <w:left w:val="none" w:sz="0" w:space="0" w:color="auto"/>
        <w:bottom w:val="none" w:sz="0" w:space="0" w:color="auto"/>
        <w:right w:val="none" w:sz="0" w:space="0" w:color="auto"/>
      </w:divBdr>
    </w:div>
    <w:div w:id="1589075777">
      <w:bodyDiv w:val="1"/>
      <w:marLeft w:val="0"/>
      <w:marRight w:val="0"/>
      <w:marTop w:val="0"/>
      <w:marBottom w:val="0"/>
      <w:divBdr>
        <w:top w:val="none" w:sz="0" w:space="0" w:color="auto"/>
        <w:left w:val="none" w:sz="0" w:space="0" w:color="auto"/>
        <w:bottom w:val="none" w:sz="0" w:space="0" w:color="auto"/>
        <w:right w:val="none" w:sz="0" w:space="0" w:color="auto"/>
      </w:divBdr>
    </w:div>
    <w:div w:id="1605579491">
      <w:bodyDiv w:val="1"/>
      <w:marLeft w:val="0"/>
      <w:marRight w:val="0"/>
      <w:marTop w:val="0"/>
      <w:marBottom w:val="0"/>
      <w:divBdr>
        <w:top w:val="none" w:sz="0" w:space="0" w:color="auto"/>
        <w:left w:val="none" w:sz="0" w:space="0" w:color="auto"/>
        <w:bottom w:val="none" w:sz="0" w:space="0" w:color="auto"/>
        <w:right w:val="none" w:sz="0" w:space="0" w:color="auto"/>
      </w:divBdr>
    </w:div>
    <w:div w:id="1613124818">
      <w:bodyDiv w:val="1"/>
      <w:marLeft w:val="0"/>
      <w:marRight w:val="0"/>
      <w:marTop w:val="0"/>
      <w:marBottom w:val="0"/>
      <w:divBdr>
        <w:top w:val="none" w:sz="0" w:space="0" w:color="auto"/>
        <w:left w:val="none" w:sz="0" w:space="0" w:color="auto"/>
        <w:bottom w:val="none" w:sz="0" w:space="0" w:color="auto"/>
        <w:right w:val="none" w:sz="0" w:space="0" w:color="auto"/>
      </w:divBdr>
    </w:div>
    <w:div w:id="1635476904">
      <w:bodyDiv w:val="1"/>
      <w:marLeft w:val="0"/>
      <w:marRight w:val="0"/>
      <w:marTop w:val="0"/>
      <w:marBottom w:val="0"/>
      <w:divBdr>
        <w:top w:val="none" w:sz="0" w:space="0" w:color="auto"/>
        <w:left w:val="none" w:sz="0" w:space="0" w:color="auto"/>
        <w:bottom w:val="none" w:sz="0" w:space="0" w:color="auto"/>
        <w:right w:val="none" w:sz="0" w:space="0" w:color="auto"/>
      </w:divBdr>
    </w:div>
    <w:div w:id="1669212863">
      <w:bodyDiv w:val="1"/>
      <w:marLeft w:val="0"/>
      <w:marRight w:val="0"/>
      <w:marTop w:val="0"/>
      <w:marBottom w:val="0"/>
      <w:divBdr>
        <w:top w:val="none" w:sz="0" w:space="0" w:color="auto"/>
        <w:left w:val="none" w:sz="0" w:space="0" w:color="auto"/>
        <w:bottom w:val="none" w:sz="0" w:space="0" w:color="auto"/>
        <w:right w:val="none" w:sz="0" w:space="0" w:color="auto"/>
      </w:divBdr>
    </w:div>
    <w:div w:id="1698695875">
      <w:bodyDiv w:val="1"/>
      <w:marLeft w:val="0"/>
      <w:marRight w:val="0"/>
      <w:marTop w:val="0"/>
      <w:marBottom w:val="0"/>
      <w:divBdr>
        <w:top w:val="none" w:sz="0" w:space="0" w:color="auto"/>
        <w:left w:val="none" w:sz="0" w:space="0" w:color="auto"/>
        <w:bottom w:val="none" w:sz="0" w:space="0" w:color="auto"/>
        <w:right w:val="none" w:sz="0" w:space="0" w:color="auto"/>
      </w:divBdr>
    </w:div>
    <w:div w:id="1732188704">
      <w:bodyDiv w:val="1"/>
      <w:marLeft w:val="0"/>
      <w:marRight w:val="0"/>
      <w:marTop w:val="0"/>
      <w:marBottom w:val="0"/>
      <w:divBdr>
        <w:top w:val="none" w:sz="0" w:space="0" w:color="auto"/>
        <w:left w:val="none" w:sz="0" w:space="0" w:color="auto"/>
        <w:bottom w:val="none" w:sz="0" w:space="0" w:color="auto"/>
        <w:right w:val="none" w:sz="0" w:space="0" w:color="auto"/>
      </w:divBdr>
    </w:div>
    <w:div w:id="1821343051">
      <w:bodyDiv w:val="1"/>
      <w:marLeft w:val="0"/>
      <w:marRight w:val="0"/>
      <w:marTop w:val="0"/>
      <w:marBottom w:val="0"/>
      <w:divBdr>
        <w:top w:val="none" w:sz="0" w:space="0" w:color="auto"/>
        <w:left w:val="none" w:sz="0" w:space="0" w:color="auto"/>
        <w:bottom w:val="none" w:sz="0" w:space="0" w:color="auto"/>
        <w:right w:val="none" w:sz="0" w:space="0" w:color="auto"/>
      </w:divBdr>
    </w:div>
    <w:div w:id="1822577401">
      <w:bodyDiv w:val="1"/>
      <w:marLeft w:val="0"/>
      <w:marRight w:val="0"/>
      <w:marTop w:val="0"/>
      <w:marBottom w:val="0"/>
      <w:divBdr>
        <w:top w:val="none" w:sz="0" w:space="0" w:color="auto"/>
        <w:left w:val="none" w:sz="0" w:space="0" w:color="auto"/>
        <w:bottom w:val="none" w:sz="0" w:space="0" w:color="auto"/>
        <w:right w:val="none" w:sz="0" w:space="0" w:color="auto"/>
      </w:divBdr>
    </w:div>
    <w:div w:id="1847667847">
      <w:bodyDiv w:val="1"/>
      <w:marLeft w:val="0"/>
      <w:marRight w:val="0"/>
      <w:marTop w:val="0"/>
      <w:marBottom w:val="0"/>
      <w:divBdr>
        <w:top w:val="none" w:sz="0" w:space="0" w:color="auto"/>
        <w:left w:val="none" w:sz="0" w:space="0" w:color="auto"/>
        <w:bottom w:val="none" w:sz="0" w:space="0" w:color="auto"/>
        <w:right w:val="none" w:sz="0" w:space="0" w:color="auto"/>
      </w:divBdr>
    </w:div>
    <w:div w:id="1866094019">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2348826">
      <w:bodyDiv w:val="1"/>
      <w:marLeft w:val="0"/>
      <w:marRight w:val="0"/>
      <w:marTop w:val="0"/>
      <w:marBottom w:val="0"/>
      <w:divBdr>
        <w:top w:val="none" w:sz="0" w:space="0" w:color="auto"/>
        <w:left w:val="none" w:sz="0" w:space="0" w:color="auto"/>
        <w:bottom w:val="none" w:sz="0" w:space="0" w:color="auto"/>
        <w:right w:val="none" w:sz="0" w:space="0" w:color="auto"/>
      </w:divBdr>
    </w:div>
    <w:div w:id="1998725047">
      <w:bodyDiv w:val="1"/>
      <w:marLeft w:val="0"/>
      <w:marRight w:val="0"/>
      <w:marTop w:val="0"/>
      <w:marBottom w:val="0"/>
      <w:divBdr>
        <w:top w:val="none" w:sz="0" w:space="0" w:color="auto"/>
        <w:left w:val="none" w:sz="0" w:space="0" w:color="auto"/>
        <w:bottom w:val="none" w:sz="0" w:space="0" w:color="auto"/>
        <w:right w:val="none" w:sz="0" w:space="0" w:color="auto"/>
      </w:divBdr>
    </w:div>
    <w:div w:id="2010251616">
      <w:bodyDiv w:val="1"/>
      <w:marLeft w:val="0"/>
      <w:marRight w:val="0"/>
      <w:marTop w:val="0"/>
      <w:marBottom w:val="0"/>
      <w:divBdr>
        <w:top w:val="none" w:sz="0" w:space="0" w:color="auto"/>
        <w:left w:val="none" w:sz="0" w:space="0" w:color="auto"/>
        <w:bottom w:val="none" w:sz="0" w:space="0" w:color="auto"/>
        <w:right w:val="none" w:sz="0" w:space="0" w:color="auto"/>
      </w:divBdr>
    </w:div>
    <w:div w:id="2081632297">
      <w:bodyDiv w:val="1"/>
      <w:marLeft w:val="0"/>
      <w:marRight w:val="0"/>
      <w:marTop w:val="0"/>
      <w:marBottom w:val="0"/>
      <w:divBdr>
        <w:top w:val="none" w:sz="0" w:space="0" w:color="auto"/>
        <w:left w:val="none" w:sz="0" w:space="0" w:color="auto"/>
        <w:bottom w:val="none" w:sz="0" w:space="0" w:color="auto"/>
        <w:right w:val="none" w:sz="0" w:space="0" w:color="auto"/>
      </w:divBdr>
    </w:div>
    <w:div w:id="21431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8CB3-A171-46F0-A52C-3E19CD15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17</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Ирина Юрьевна КОМИССАРОВА</cp:lastModifiedBy>
  <cp:revision>251</cp:revision>
  <cp:lastPrinted>2024-12-19T17:36:00Z</cp:lastPrinted>
  <dcterms:created xsi:type="dcterms:W3CDTF">2021-08-16T11:52:00Z</dcterms:created>
  <dcterms:modified xsi:type="dcterms:W3CDTF">2025-12-12T12:18:00Z</dcterms:modified>
</cp:coreProperties>
</file>