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rPr>
          <w:rFonts w:ascii="Times New Roman" w:hAnsi="Times New Roman" w:cs="Times New Roman"/>
          <w:b w:val="0"/>
          <w:highlight w:val="none"/>
        </w:rPr>
        <w:outlineLvl w:val="0"/>
      </w:pP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rFonts w:ascii="Times New Roman" w:hAnsi="Times New Roman" w:cs="Times New Roman"/>
          <w:b w:val="0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highlight w:val="none"/>
        </w:rPr>
        <w:t xml:space="preserve">роект</w:t>
      </w:r>
      <w:r>
        <w:rPr>
          <w:rFonts w:ascii="Times New Roman" w:hAnsi="Times New Roman" w:cs="Times New Roman"/>
          <w:b w:val="0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г. N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отдельные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Внести в отдельные постановления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изменения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Ленинградской области                                                                                  А. Дрозденко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N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Изменения,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6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которые вносятся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отдельные постановления Правительства Ленинградской области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вления необходимости проведения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капитального ремонта общего имущества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многоквартирных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дома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х, расположенных на территории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области от 27 декабря 2017 года № 625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В постановлении Правительства Ленинградской области от 29 декабря 2017 года № 646 «Об утверждении Порядка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определения невозможности оказания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или) выполнения работ по капитальному ремонту общего имущества в многоквартирном доме (в том числе завершения ранее начатых оказания услуг и(или) выполнения работ) в связи с воспрепятствованием таким оказанию услуг и(или) выполнению работ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установления фактов воспрепятствования оказанию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или) выполнению работ по капитальному ремонту общего имущества в многоквартирном доме (в том числе завершению ранее начатых оказания услуг и(или) выполнения работ)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в приложении 1 (Порядок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определения невозможности оказания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или) выполнения работ по капитальному ремонту общего имущества в многоквартирном доме (в том числе завершения ранее начатых оказания услуг и(или) выполнения работ) в связи с воспрепятствованием таким оказанию услуг и(или) выполнению работ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приложении 2 (Порядок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установления фактов воспрепятствования оказанию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или) выполнению работ по капитальному ремонту общего имущества в многоквартирном доме (в том числе завершению ранее начатых оказания услуг и(или) выполнения работ)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Порядке представления собственникам помещений в многоквартирном доме предложений, связанных с проведением капитального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Ленинградской области от 5 февраля 2018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24,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3, в абзаце втором и третьем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2,3 пункта 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одготовки и утверждения краткосрочных планов реализации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Региональной программы капитального ремонта общего имущества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многоквартирных домах, расположенных на территории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Ленинградской области, на 2014-2043 годы, требования к таким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ланам, порядок предоставления органами местного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амоуправления и собственниками помещений в многоквартирном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оме, формирующими фонд капитального ремонта на специальном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чете, сведений, необходимых для подготовки таких планов,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несения изменений в них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области от 27 марта 2018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наименовании и пункте 1: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подпункте 1 пункта 6 после слов «городского округа» добавить слова </w:t>
        <w:br/>
        <w:t xml:space="preserve">«, муниципального городского округа»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решений о внесении изменений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региональную программу капитального ремонта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имущества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многоквартирных домах, расположенных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территории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области от 28 марта 2018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106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пунктах 1.1, 2.9.3, приложении 1 к Порядку и приложении 2 к Порядку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в пункте 2.6 после слов «городского округа» добавить слова </w:t>
        <w:br/>
        <w:t xml:space="preserve">«, муниципального городского округа».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орядке информирования собственников помещений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многоквартирных домах, расположенных на территории ленинградской области, и организаций, осуществляющих деятельность по управлению многоквартирными домами, расположенными на территории ленинградской области, о содержании региональной программы капитально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домов, если обследование технического состояния таких многоквартирных домов было проведено в соот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ветствии с частью 2 статьи 167 Жилищного кодекса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области от 18 июня 2018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195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зации полномочий Правительства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 по утверждению порядков в сфере жилищных отношений, предусмотренных пунктами 8.6 и 8.7 статьи 13, пунктом 10 части 6 стат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ьи 167 и частью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 статьи 190.1 Жилищного кодекса Российской 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 В Порядке и перечень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случаев оказания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безвозвратной основе за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чет средств областного бюджета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Ленинградской области от 10 декабря 2018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472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В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субсидий на обеспечение мероприятий по капитальному ремонту многоквартирных домов в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мках государственной программы Ленинградской области «Ф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ормирование городской среды и обеспечение качественны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жильем граждан на территории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9 августа 2019 года № 369,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1.2 и в примечании к приложению 2 к Порядку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дополнительной помощи в форме субсидий на обеспечение мероприятий по капитальному ремонту многоквартирных домов при возникновении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неотложной необходимости в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мках государственной программы Ленинградской области «Ф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ормирование городской среды и обеспечение качественным жильем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граждан на территории Ленинградской области», утвержденном постан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овлением Правительства от 25 октября 2019 года № 499,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примечании к приложению 2 к Порядку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изации первого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Ленинградской области от 23 мая 2024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333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подпункте «б» пункта 2.1 и в примечании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приложению 2 к Порядку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Порядке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субсидий на имущественный взнос ленинградской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 некоммерческой организации «Ф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онд капитального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ремонта многоквартирных домов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области» в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мках государственной программы Ленинградской области «Ф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ормирование городской среды и обеспечение качественны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жильем граждан на территории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енинградской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утвержденном постановлением Правительства Ленинградской области от 28 июня 2024 года № 453,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абзаце 1 пункта 2.11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цифры «2014-2043» заменить цифрами «2014-2052»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1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1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1"/>
    <w:link w:val="711"/>
    <w:uiPriority w:val="99"/>
  </w:style>
  <w:style w:type="paragraph" w:styleId="713">
    <w:name w:val="Footer"/>
    <w:basedOn w:val="8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1"/>
    <w:link w:val="713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1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5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6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67">
    <w:name w:val="List Paragraph"/>
    <w:basedOn w:val="860"/>
    <w:uiPriority w:val="34"/>
    <w:qFormat/>
    <w:pPr>
      <w:contextualSpacing/>
      <w:ind w:left="720"/>
    </w:pPr>
  </w:style>
  <w:style w:type="character" w:styleId="868">
    <w:name w:val="Hyperlink"/>
    <w:basedOn w:val="861"/>
    <w:uiPriority w:val="99"/>
    <w:semiHidden/>
    <w:unhideWhenUsed/>
    <w:rPr>
      <w:color w:val="0000ff"/>
      <w:u w:val="single"/>
    </w:rPr>
  </w:style>
  <w:style w:type="character" w:styleId="869">
    <w:name w:val="Strong"/>
    <w:basedOn w:val="861"/>
    <w:uiPriority w:val="22"/>
    <w:qFormat/>
    <w:rPr>
      <w:b/>
      <w:bCs/>
    </w:rPr>
  </w:style>
  <w:style w:type="paragraph" w:styleId="870">
    <w:name w:val="Balloon Text"/>
    <w:basedOn w:val="86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2D7B-8AA5-4B87-9EC1-931651E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Лачауниекс Анастасия Ивановна</dc:creator>
  <cp:lastModifiedBy>vo_andreeva</cp:lastModifiedBy>
  <cp:revision>14</cp:revision>
  <dcterms:created xsi:type="dcterms:W3CDTF">2025-04-10T10:54:00Z</dcterms:created>
  <dcterms:modified xsi:type="dcterms:W3CDTF">2025-12-18T11:31:14Z</dcterms:modified>
</cp:coreProperties>
</file>