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right="-1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ПРАВИТЕЛЬСТВО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«_____»_________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марта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204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утверждении Порядка предоставления субсидии из областного бюджета Ленинградской области </w:t>
      </w:r>
      <w:r>
        <w:rPr>
          <w:b/>
          <w:sz w:val="28"/>
          <w:szCs w:val="28"/>
        </w:rPr>
        <w:t xml:space="preserve">Ассоциации </w:t>
      </w:r>
      <w:bookmarkStart w:id="0" w:name="undefined"/>
      <w:r/>
      <w:bookmarkEnd w:id="0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Совет муниципальных образований Ленинградской области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Правительство Ленинградской области постановляет: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Внести в </w:t>
      </w:r>
      <w:r>
        <w:rPr>
          <w:rFonts w:eastAsiaTheme="minorHAnsi"/>
          <w:bCs/>
          <w:sz w:val="28"/>
          <w:szCs w:val="28"/>
          <w:lang w:eastAsia="en-US"/>
        </w:rPr>
        <w:t xml:space="preserve">Порядок предоставления субсидии из областного бюджета Ленинградской области Ассоциации «Совет муниципальных образований Ленинградской области», утвержденный </w:t>
      </w:r>
      <w:r>
        <w:rPr>
          <w:rFonts w:eastAsiaTheme="minorHAnsi"/>
          <w:bCs/>
          <w:sz w:val="28"/>
          <w:szCs w:val="28"/>
          <w:lang w:eastAsia="en-US"/>
        </w:rPr>
        <w:t xml:space="preserve">постановление</w:t>
      </w:r>
      <w:r>
        <w:rPr>
          <w:rFonts w:eastAsiaTheme="minorHAnsi"/>
          <w:bCs/>
          <w:sz w:val="28"/>
          <w:szCs w:val="28"/>
          <w:lang w:eastAsia="en-US"/>
        </w:rPr>
        <w:t xml:space="preserve">м</w:t>
      </w:r>
      <w:r>
        <w:rPr>
          <w:rFonts w:eastAsiaTheme="minorHAnsi"/>
          <w:bCs/>
          <w:sz w:val="28"/>
          <w:szCs w:val="28"/>
          <w:lang w:eastAsia="en-US"/>
        </w:rPr>
        <w:t xml:space="preserve"> Правительства </w:t>
      </w:r>
      <w:r>
        <w:rPr>
          <w:rFonts w:eastAsiaTheme="minorHAnsi"/>
          <w:bCs/>
          <w:sz w:val="28"/>
          <w:szCs w:val="28"/>
          <w:lang w:eastAsia="en-US"/>
        </w:rPr>
        <w:t xml:space="preserve">Ленинградской области от 3 </w:t>
      </w:r>
      <w:r>
        <w:rPr>
          <w:rFonts w:eastAsiaTheme="minorHAnsi"/>
          <w:bCs/>
          <w:sz w:val="28"/>
          <w:szCs w:val="28"/>
          <w:lang w:eastAsia="en-US"/>
        </w:rPr>
        <w:t xml:space="preserve">марта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2025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года </w:t>
      </w:r>
      <w:r>
        <w:rPr>
          <w:rFonts w:eastAsiaTheme="minorHAnsi"/>
          <w:bCs/>
          <w:sz w:val="28"/>
          <w:szCs w:val="28"/>
          <w:lang w:eastAsia="en-US"/>
        </w:rPr>
        <w:t xml:space="preserve">№ </w:t>
      </w:r>
      <w:r>
        <w:rPr>
          <w:rFonts w:eastAsiaTheme="minorHAnsi"/>
          <w:bCs/>
          <w:sz w:val="28"/>
          <w:szCs w:val="28"/>
          <w:lang w:eastAsia="en-US"/>
        </w:rPr>
        <w:t xml:space="preserve">204</w:t>
      </w:r>
      <w: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изменения</w:t>
      </w:r>
      <w:r>
        <w:rPr>
          <w:rFonts w:eastAsiaTheme="minorHAnsi"/>
          <w:bCs/>
          <w:sz w:val="28"/>
          <w:szCs w:val="28"/>
          <w:lang w:eastAsia="en-US"/>
        </w:rPr>
        <w:t xml:space="preserve"> согласно приложению к настоящему постановлению.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pStyle w:val="848"/>
        <w:ind w:firstLine="567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вице-губернатора Ленинградской области по внутренней политике.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А.Ю. Дрозденко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8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Ленинградской области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__________</w:t>
      </w:r>
      <w:r>
        <w:rPr>
          <w:rFonts w:eastAsiaTheme="minorHAnsi"/>
          <w:sz w:val="28"/>
          <w:szCs w:val="28"/>
          <w:lang w:eastAsia="en-US"/>
        </w:rPr>
        <w:t xml:space="preserve">2026 года</w:t>
      </w:r>
      <w:r>
        <w:rPr>
          <w:rFonts w:eastAsiaTheme="minorHAnsi"/>
          <w:sz w:val="28"/>
          <w:szCs w:val="28"/>
          <w:lang w:eastAsia="en-US"/>
        </w:rPr>
        <w:t xml:space="preserve"> № ___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48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48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48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Изменения, которые вносятся в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Порядок предоставления субсидии из областного бюджета Ленинградской области Ассоциации «Совет муниципальных образований Ленинградской области», утвержденный постановление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м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Правительства Ленинградской области от 3 марта 2025 года № 204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Пункт 1.3 изложить в следующей редакции: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en-US"/>
        </w:rPr>
        <w:t xml:space="preserve">1.3. Субсидия предоставляется в целях финансового обеспечения затрат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Ассоц</w:t>
      </w:r>
      <w:r>
        <w:rPr>
          <w:rFonts w:eastAsiaTheme="minorHAnsi"/>
          <w:bCs/>
          <w:sz w:val="28"/>
          <w:szCs w:val="28"/>
          <w:lang w:eastAsia="en-US"/>
        </w:rPr>
        <w:t xml:space="preserve">иации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на </w:t>
      </w:r>
      <w:r>
        <w:rPr>
          <w:rFonts w:eastAsiaTheme="minorHAnsi"/>
          <w:bCs/>
          <w:sz w:val="28"/>
          <w:szCs w:val="28"/>
          <w:lang w:eastAsia="en-US"/>
        </w:rPr>
        <w:t xml:space="preserve">проведения следующих мероприятий</w:t>
      </w:r>
      <w:r>
        <w:rPr>
          <w:rFonts w:eastAsiaTheme="minorHAnsi"/>
          <w:bCs/>
          <w:sz w:val="28"/>
          <w:szCs w:val="28"/>
          <w:lang w:eastAsia="en-US"/>
        </w:rPr>
        <w:t xml:space="preserve">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</w:t>
      </w:r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форум органов местного самоуправления Ленинградской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</w:t>
      </w:r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региональны</w:t>
      </w:r>
      <w:r>
        <w:rPr>
          <w:rFonts w:eastAsiaTheme="minorHAnsi"/>
          <w:bCs/>
          <w:sz w:val="28"/>
          <w:szCs w:val="28"/>
          <w:lang w:eastAsia="en-US"/>
        </w:rPr>
        <w:t xml:space="preserve">е</w:t>
      </w:r>
      <w:r>
        <w:rPr>
          <w:rFonts w:eastAsiaTheme="minorHAnsi"/>
          <w:bCs/>
          <w:sz w:val="28"/>
          <w:szCs w:val="28"/>
          <w:lang w:eastAsia="en-US"/>
        </w:rPr>
        <w:t xml:space="preserve"> дн</w:t>
      </w:r>
      <w:r>
        <w:rPr>
          <w:rFonts w:eastAsiaTheme="minorHAnsi"/>
          <w:bCs/>
          <w:sz w:val="28"/>
          <w:szCs w:val="28"/>
          <w:lang w:eastAsia="en-US"/>
        </w:rPr>
        <w:t xml:space="preserve">и</w:t>
      </w:r>
      <w:r>
        <w:rPr>
          <w:rFonts w:eastAsiaTheme="minorHAnsi"/>
          <w:bCs/>
          <w:sz w:val="28"/>
          <w:szCs w:val="28"/>
          <w:lang w:eastAsia="en-US"/>
        </w:rPr>
        <w:t xml:space="preserve"> на территории Ленинградской области </w:t>
      </w:r>
      <w:r>
        <w:rPr>
          <w:rFonts w:eastAsiaTheme="minorHAnsi"/>
          <w:bCs/>
          <w:sz w:val="28"/>
          <w:szCs w:val="28"/>
          <w:lang w:eastAsia="en-US"/>
        </w:rPr>
        <w:t xml:space="preserve">Всерос</w:t>
      </w:r>
      <w:r>
        <w:rPr>
          <w:rFonts w:eastAsiaTheme="minorHAnsi"/>
          <w:bCs/>
          <w:sz w:val="28"/>
          <w:szCs w:val="28"/>
          <w:lang w:eastAsia="en-US"/>
        </w:rPr>
        <w:t xml:space="preserve">сийского муниципального форума «МАЛАЯ РОДИНА - СИЛА РОССИИ»;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организационное сопровождение проведения </w:t>
      </w:r>
      <w:r>
        <w:rPr>
          <w:rFonts w:eastAsiaTheme="minorHAnsi"/>
          <w:bCs/>
          <w:sz w:val="28"/>
          <w:szCs w:val="28"/>
          <w:lang w:eastAsia="en-US"/>
        </w:rPr>
        <w:t xml:space="preserve">образовательных модулей </w:t>
      </w:r>
      <w:r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 xml:space="preserve">на территории Ленинградской области в рамках реализации программы развития муниципального кадрового управленческого резерва «Школа мэров»;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форум инициативных граждан Ленинградской области;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5) </w:t>
      </w:r>
      <w:r>
        <w:rPr>
          <w:rFonts w:eastAsiaTheme="minorHAnsi"/>
          <w:bCs/>
          <w:sz w:val="28"/>
          <w:szCs w:val="28"/>
          <w:lang w:eastAsia="en-US"/>
        </w:rPr>
        <w:t xml:space="preserve">семинары</w:t>
      </w:r>
      <w:r>
        <w:rPr>
          <w:rFonts w:eastAsiaTheme="minorHAnsi"/>
          <w:bCs/>
          <w:sz w:val="28"/>
          <w:szCs w:val="28"/>
          <w:lang w:eastAsia="en-US"/>
        </w:rPr>
        <w:t xml:space="preserve"> по вопросам </w:t>
      </w:r>
      <w:r>
        <w:rPr>
          <w:rFonts w:eastAsiaTheme="minorHAnsi"/>
          <w:bCs/>
          <w:sz w:val="28"/>
          <w:szCs w:val="28"/>
          <w:lang w:eastAsia="en-US"/>
        </w:rPr>
        <w:t xml:space="preserve">осуществления </w:t>
      </w:r>
      <w:r>
        <w:rPr>
          <w:rFonts w:eastAsiaTheme="minorHAnsi"/>
          <w:bCs/>
          <w:sz w:val="28"/>
          <w:szCs w:val="28"/>
          <w:lang w:eastAsia="en-US"/>
        </w:rPr>
        <w:t xml:space="preserve">инициативного бюджетирования </w:t>
      </w:r>
      <w:r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 xml:space="preserve">на территории Ленинградской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</w:t>
      </w:r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семинары, тренинги, «круглые столы» и иные мероприятия по вопросам развития местного самоуправления с участием</w:t>
      </w:r>
      <w:r>
        <w:rPr>
          <w:rFonts w:eastAsiaTheme="minorHAnsi"/>
          <w:bCs/>
          <w:sz w:val="28"/>
          <w:szCs w:val="28"/>
          <w:lang w:eastAsia="en-US"/>
        </w:rPr>
        <w:t xml:space="preserve"> муниципальных служащих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br/>
        <w:t xml:space="preserve">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выборных должностных лиц органов местного самоуправления Ленинградской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.».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В пункте 1.4 слово «подлежит» заменить словом «подлежат».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.</w:t>
      </w:r>
      <w:r>
        <w:rPr>
          <w:rFonts w:eastAsiaTheme="minorHAnsi"/>
          <w:bCs/>
          <w:sz w:val="28"/>
          <w:szCs w:val="28"/>
          <w:lang w:eastAsia="en-US"/>
        </w:rPr>
        <w:t xml:space="preserve"> Абзацы второй и третий п</w:t>
      </w:r>
      <w:r>
        <w:rPr>
          <w:rFonts w:eastAsiaTheme="minorHAnsi"/>
          <w:bCs/>
          <w:sz w:val="28"/>
          <w:szCs w:val="28"/>
          <w:lang w:eastAsia="en-US"/>
        </w:rPr>
        <w:t xml:space="preserve">ункт</w:t>
      </w:r>
      <w:r>
        <w:rPr>
          <w:rFonts w:eastAsiaTheme="minorHAnsi"/>
          <w:bCs/>
          <w:sz w:val="28"/>
          <w:szCs w:val="28"/>
          <w:lang w:eastAsia="en-US"/>
        </w:rPr>
        <w:t xml:space="preserve">а</w:t>
      </w:r>
      <w:r>
        <w:rPr>
          <w:rFonts w:eastAsiaTheme="minorHAnsi"/>
          <w:bCs/>
          <w:sz w:val="28"/>
          <w:szCs w:val="28"/>
          <w:lang w:eastAsia="en-US"/>
        </w:rPr>
        <w:t xml:space="preserve"> 2.</w:t>
      </w: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«оплата услуг сторонних организаций и физических лиц по организации проведения </w:t>
      </w:r>
      <w:r>
        <w:rPr>
          <w:rFonts w:eastAsiaTheme="minorHAnsi"/>
          <w:bCs/>
          <w:sz w:val="28"/>
          <w:szCs w:val="28"/>
          <w:lang w:eastAsia="en-US"/>
        </w:rPr>
        <w:t xml:space="preserve">мероприятий</w:t>
      </w:r>
      <w:r>
        <w:rPr>
          <w:rFonts w:eastAsiaTheme="minorHAnsi"/>
          <w:bCs/>
          <w:sz w:val="28"/>
          <w:szCs w:val="28"/>
          <w:lang w:eastAsia="en-US"/>
        </w:rPr>
        <w:t xml:space="preserve"> в пункте 1.3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изготовление информационных, учебных материалов, </w:t>
      </w:r>
      <w:r>
        <w:rPr>
          <w:rFonts w:eastAsiaTheme="minorHAnsi"/>
          <w:bCs/>
          <w:sz w:val="28"/>
          <w:szCs w:val="28"/>
          <w:lang w:eastAsia="en-US"/>
        </w:rPr>
        <w:t xml:space="preserve">ауди</w:t>
      </w:r>
      <w:r>
        <w:rPr>
          <w:rFonts w:eastAsiaTheme="minorHAnsi"/>
          <w:bCs/>
          <w:sz w:val="28"/>
          <w:szCs w:val="28"/>
          <w:lang w:eastAsia="en-US"/>
        </w:rPr>
        <w:t xml:space="preserve">о-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 xml:space="preserve">и видеоматериалов, наградной, сувенирной продукции</w:t>
      </w:r>
      <w:r>
        <w:rPr>
          <w:rFonts w:eastAsiaTheme="minorHAnsi"/>
          <w:bCs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а также раздаточной продукции (издание (печать) брошюр, справочников, буклетов, памяток и иных материалов).</w:t>
      </w:r>
      <w:r>
        <w:rPr>
          <w:rFonts w:eastAsiaTheme="minorHAnsi"/>
          <w:bCs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</w:t>
      </w:r>
      <w:r>
        <w:rPr>
          <w:rFonts w:eastAsiaTheme="minorHAnsi"/>
          <w:bCs/>
          <w:sz w:val="28"/>
          <w:szCs w:val="28"/>
          <w:lang w:eastAsia="en-US"/>
        </w:rPr>
        <w:t xml:space="preserve">. Пункт 2.4 изложить в следующей редакции: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«2.4. </w:t>
      </w:r>
      <w:r>
        <w:rPr>
          <w:rFonts w:eastAsiaTheme="minorHAnsi"/>
          <w:bCs/>
          <w:sz w:val="28"/>
          <w:szCs w:val="28"/>
          <w:lang w:eastAsia="en-US"/>
        </w:rPr>
        <w:t xml:space="preserve">Результатом предоставления субсидии </w:t>
      </w:r>
      <w:r>
        <w:rPr>
          <w:rFonts w:eastAsiaTheme="minorHAnsi"/>
          <w:bCs/>
          <w:sz w:val="28"/>
          <w:szCs w:val="28"/>
          <w:lang w:eastAsia="en-US"/>
        </w:rPr>
        <w:t xml:space="preserve">являются: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 количество проведенных мероприятий, указанных в подпункт</w:t>
      </w:r>
      <w:r>
        <w:rPr>
          <w:rFonts w:eastAsiaTheme="minorHAnsi"/>
          <w:bCs/>
          <w:sz w:val="28"/>
          <w:szCs w:val="28"/>
          <w:lang w:eastAsia="en-US"/>
        </w:rPr>
        <w:t xml:space="preserve">ах</w:t>
      </w:r>
      <w:r>
        <w:rPr>
          <w:rFonts w:eastAsiaTheme="minorHAnsi"/>
          <w:bCs/>
          <w:sz w:val="28"/>
          <w:szCs w:val="28"/>
          <w:lang w:eastAsia="en-US"/>
        </w:rPr>
        <w:t xml:space="preserve"> 1</w:t>
      </w:r>
      <w:r>
        <w:rPr>
          <w:rFonts w:eastAsiaTheme="minorHAnsi"/>
          <w:bCs/>
          <w:sz w:val="28"/>
          <w:szCs w:val="28"/>
          <w:lang w:eastAsia="en-US"/>
        </w:rPr>
        <w:t xml:space="preserve">-4</w:t>
      </w:r>
      <w:r>
        <w:rPr>
          <w:rFonts w:eastAsiaTheme="minorHAnsi"/>
          <w:bCs/>
          <w:sz w:val="28"/>
          <w:szCs w:val="28"/>
          <w:lang w:eastAsia="en-US"/>
        </w:rPr>
        <w:t xml:space="preserve"> пункта 1.</w:t>
      </w: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 настоящего Порядка, </w:t>
      </w:r>
      <w:r>
        <w:rPr>
          <w:rFonts w:eastAsiaTheme="minorHAnsi"/>
          <w:bCs/>
          <w:sz w:val="28"/>
          <w:szCs w:val="28"/>
          <w:lang w:eastAsia="en-US"/>
        </w:rPr>
        <w:t xml:space="preserve">с участием представителей 16 муниципальных районов, муниципального и городског</w:t>
      </w:r>
      <w:r>
        <w:rPr>
          <w:rFonts w:eastAsiaTheme="minorHAnsi"/>
          <w:bCs/>
          <w:sz w:val="28"/>
          <w:szCs w:val="28"/>
          <w:lang w:eastAsia="en-US"/>
        </w:rPr>
        <w:t xml:space="preserve">о округов Ленинградской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 и (или) </w:t>
      </w:r>
      <w:r>
        <w:rPr>
          <w:rFonts w:eastAsiaTheme="minorHAnsi"/>
          <w:bCs/>
          <w:sz w:val="28"/>
          <w:szCs w:val="28"/>
          <w:lang w:eastAsia="en-US"/>
        </w:rPr>
        <w:t xml:space="preserve">участием представителей субъектов Российской Федерации</w:t>
      </w:r>
      <w:r>
        <w:rPr>
          <w:rFonts w:eastAsiaTheme="minorHAnsi"/>
          <w:bCs/>
          <w:sz w:val="28"/>
          <w:szCs w:val="28"/>
          <w:lang w:eastAsia="en-US"/>
        </w:rPr>
        <w:t xml:space="preserve">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количество проведенных мероприятий, указанных в подпункт</w:t>
      </w:r>
      <w:r>
        <w:rPr>
          <w:rFonts w:eastAsiaTheme="minorHAnsi"/>
          <w:bCs/>
          <w:sz w:val="28"/>
          <w:szCs w:val="28"/>
          <w:lang w:eastAsia="en-US"/>
        </w:rPr>
        <w:t xml:space="preserve">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5</w:t>
      </w:r>
      <w:r>
        <w:rPr>
          <w:rFonts w:eastAsiaTheme="minorHAnsi"/>
          <w:bCs/>
          <w:sz w:val="28"/>
          <w:szCs w:val="28"/>
          <w:lang w:eastAsia="en-US"/>
        </w:rPr>
        <w:t xml:space="preserve"> пункта 1.</w:t>
      </w: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bCs/>
          <w:sz w:val="28"/>
          <w:szCs w:val="28"/>
          <w:lang w:eastAsia="en-US"/>
        </w:rPr>
        <w:t xml:space="preserve">, и количество человек, принявших в них участие;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3) </w:t>
      </w:r>
      <w:r>
        <w:rPr>
          <w:rFonts w:eastAsiaTheme="minorHAnsi"/>
          <w:bCs/>
          <w:sz w:val="28"/>
          <w:szCs w:val="28"/>
          <w:lang w:eastAsia="en-US"/>
        </w:rPr>
        <w:t xml:space="preserve">количество проведенных мероприятий, указанных в подпункт</w:t>
      </w:r>
      <w:r>
        <w:rPr>
          <w:rFonts w:eastAsiaTheme="minorHAnsi"/>
          <w:bCs/>
          <w:sz w:val="28"/>
          <w:szCs w:val="28"/>
          <w:lang w:eastAsia="en-US"/>
        </w:rPr>
        <w:t xml:space="preserve">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6</w:t>
      </w:r>
      <w:r>
        <w:rPr>
          <w:rFonts w:eastAsiaTheme="minorHAnsi"/>
          <w:bCs/>
          <w:sz w:val="28"/>
          <w:szCs w:val="28"/>
          <w:lang w:eastAsia="en-US"/>
        </w:rPr>
        <w:t xml:space="preserve"> пункта 1.</w:t>
      </w:r>
      <w:r>
        <w:rPr>
          <w:rFonts w:eastAsiaTheme="minorHAnsi"/>
          <w:bCs/>
          <w:sz w:val="28"/>
          <w:szCs w:val="28"/>
          <w:lang w:eastAsia="en-US"/>
        </w:rPr>
        <w:t xml:space="preserve">3</w:t>
      </w:r>
      <w:r>
        <w:rPr>
          <w:rFonts w:eastAsiaTheme="minorHAnsi"/>
          <w:bCs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bCs/>
          <w:sz w:val="28"/>
          <w:szCs w:val="28"/>
          <w:lang w:eastAsia="en-US"/>
        </w:rPr>
        <w:t xml:space="preserve">, и количество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муниципальных служащих, выборных должностных лиц органов местного самоуправления Ленинградской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, принявших </w:t>
      </w:r>
      <w:r>
        <w:rPr>
          <w:rFonts w:eastAsiaTheme="minorHAnsi"/>
          <w:bCs/>
          <w:sz w:val="28"/>
          <w:szCs w:val="28"/>
          <w:lang w:eastAsia="en-US"/>
        </w:rPr>
        <w:t xml:space="preserve">в них участие</w:t>
      </w:r>
      <w:r>
        <w:rPr>
          <w:rFonts w:eastAsiaTheme="minorHAnsi"/>
          <w:bCs/>
          <w:sz w:val="28"/>
          <w:szCs w:val="28"/>
          <w:lang w:eastAsia="en-US"/>
        </w:rPr>
        <w:t xml:space="preserve">.».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</w:t>
      </w:r>
      <w:r>
        <w:rPr>
          <w:rFonts w:eastAsiaTheme="minorHAnsi"/>
          <w:bCs/>
          <w:sz w:val="28"/>
          <w:szCs w:val="28"/>
          <w:lang w:eastAsia="en-US"/>
        </w:rPr>
        <w:t xml:space="preserve">. Пункт 2.5 </w:t>
      </w:r>
      <w:r>
        <w:rPr>
          <w:rFonts w:eastAsiaTheme="minorHAnsi"/>
          <w:bCs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«2.5. </w:t>
      </w:r>
      <w:r>
        <w:rPr>
          <w:rFonts w:eastAsiaTheme="minorHAnsi"/>
          <w:bCs/>
          <w:sz w:val="28"/>
          <w:szCs w:val="28"/>
          <w:lang w:eastAsia="en-US"/>
        </w:rPr>
        <w:t xml:space="preserve">Значение результат</w:t>
      </w:r>
      <w:r>
        <w:rPr>
          <w:rFonts w:eastAsiaTheme="minorHAnsi"/>
          <w:bCs/>
          <w:sz w:val="28"/>
          <w:szCs w:val="28"/>
          <w:lang w:eastAsia="en-US"/>
        </w:rPr>
        <w:t xml:space="preserve">ов</w:t>
      </w:r>
      <w:r>
        <w:rPr>
          <w:rFonts w:eastAsiaTheme="minorHAnsi"/>
          <w:bCs/>
          <w:sz w:val="28"/>
          <w:szCs w:val="28"/>
          <w:lang w:eastAsia="en-US"/>
        </w:rPr>
        <w:t xml:space="preserve"> предоставления субсидии </w:t>
      </w:r>
      <w:r>
        <w:rPr>
          <w:rFonts w:eastAsiaTheme="minorHAnsi"/>
          <w:bCs/>
          <w:sz w:val="28"/>
          <w:szCs w:val="28"/>
          <w:lang w:eastAsia="en-US"/>
        </w:rPr>
        <w:t xml:space="preserve">и точная дата </w:t>
      </w:r>
      <w:r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 xml:space="preserve">их завершения </w:t>
      </w:r>
      <w:r>
        <w:rPr>
          <w:rFonts w:eastAsiaTheme="minorHAnsi"/>
          <w:bCs/>
          <w:sz w:val="28"/>
          <w:szCs w:val="28"/>
          <w:lang w:eastAsia="en-US"/>
        </w:rPr>
        <w:t xml:space="preserve">устанавлива</w:t>
      </w:r>
      <w:r>
        <w:rPr>
          <w:rFonts w:eastAsiaTheme="minorHAnsi"/>
          <w:bCs/>
          <w:sz w:val="28"/>
          <w:szCs w:val="28"/>
          <w:lang w:eastAsia="en-US"/>
        </w:rPr>
        <w:t xml:space="preserve">ю</w:t>
      </w:r>
      <w:r>
        <w:rPr>
          <w:rFonts w:eastAsiaTheme="minorHAnsi"/>
          <w:bCs/>
          <w:sz w:val="28"/>
          <w:szCs w:val="28"/>
          <w:lang w:eastAsia="en-US"/>
        </w:rPr>
        <w:t xml:space="preserve">тся </w:t>
      </w:r>
      <w:r>
        <w:rPr>
          <w:rFonts w:eastAsiaTheme="minorHAnsi"/>
          <w:bCs/>
          <w:sz w:val="28"/>
          <w:szCs w:val="28"/>
          <w:lang w:eastAsia="en-US"/>
        </w:rPr>
        <w:t xml:space="preserve">Комитетом в Соглашении</w:t>
      </w:r>
      <w:r>
        <w:rPr>
          <w:rFonts w:eastAsiaTheme="minorHAnsi"/>
          <w:bCs/>
          <w:sz w:val="28"/>
          <w:szCs w:val="28"/>
          <w:lang w:eastAsia="en-US"/>
        </w:rPr>
        <w:t xml:space="preserve">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Результаты предоставления субсидии должны быть достигнуты по состоянию на 31 декабря года, в котором предоставлена субсидия</w:t>
      </w:r>
      <w:r>
        <w:rPr>
          <w:rFonts w:eastAsiaTheme="minorHAnsi"/>
          <w:bCs/>
          <w:sz w:val="28"/>
          <w:szCs w:val="28"/>
          <w:lang w:eastAsia="en-US"/>
        </w:rPr>
        <w:t xml:space="preserve">.».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 xml:space="preserve">В абзаце первом пункта 2.6 слова «</w:t>
      </w:r>
      <w:r>
        <w:rPr>
          <w:rFonts w:eastAsiaTheme="minorHAnsi"/>
          <w:bCs/>
          <w:sz w:val="28"/>
          <w:szCs w:val="28"/>
          <w:lang w:eastAsia="en-US"/>
        </w:rPr>
        <w:t xml:space="preserve">15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октября» заменить словами </w:t>
      </w:r>
      <w:r>
        <w:rPr>
          <w:rFonts w:eastAsiaTheme="minorHAnsi"/>
          <w:bCs/>
          <w:sz w:val="28"/>
          <w:szCs w:val="28"/>
          <w:lang w:eastAsia="en-US"/>
        </w:rPr>
        <w:br/>
        <w:t xml:space="preserve">«1 </w:t>
      </w:r>
      <w:r>
        <w:rPr>
          <w:rFonts w:eastAsiaTheme="minorHAnsi"/>
          <w:bCs/>
          <w:sz w:val="28"/>
          <w:szCs w:val="28"/>
          <w:lang w:eastAsia="en-US"/>
        </w:rPr>
        <w:t xml:space="preserve">июня</w:t>
      </w:r>
      <w:r>
        <w:rPr>
          <w:rFonts w:eastAsiaTheme="minorHAnsi"/>
          <w:bCs/>
          <w:sz w:val="28"/>
          <w:szCs w:val="28"/>
          <w:lang w:eastAsia="en-US"/>
        </w:rPr>
        <w:t xml:space="preserve">».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1" w:bottom="127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1"/>
    <w:next w:val="84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2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1"/>
    <w:next w:val="84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2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2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2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2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2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2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1"/>
    <w:next w:val="84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2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1"/>
    <w:next w:val="841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2"/>
    <w:link w:val="689"/>
    <w:uiPriority w:val="10"/>
    <w:rPr>
      <w:sz w:val="48"/>
      <w:szCs w:val="48"/>
    </w:rPr>
  </w:style>
  <w:style w:type="paragraph" w:styleId="691">
    <w:name w:val="Subtitle"/>
    <w:basedOn w:val="841"/>
    <w:next w:val="841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2"/>
    <w:link w:val="691"/>
    <w:uiPriority w:val="11"/>
    <w:rPr>
      <w:sz w:val="24"/>
      <w:szCs w:val="24"/>
    </w:rPr>
  </w:style>
  <w:style w:type="paragraph" w:styleId="693">
    <w:name w:val="Quote"/>
    <w:basedOn w:val="841"/>
    <w:next w:val="841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1"/>
    <w:next w:val="841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2"/>
    <w:link w:val="846"/>
    <w:uiPriority w:val="99"/>
  </w:style>
  <w:style w:type="character" w:styleId="698">
    <w:name w:val="Footer Char"/>
    <w:basedOn w:val="842"/>
    <w:link w:val="854"/>
    <w:uiPriority w:val="99"/>
  </w:style>
  <w:style w:type="paragraph" w:styleId="699">
    <w:name w:val="Caption"/>
    <w:basedOn w:val="841"/>
    <w:next w:val="841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2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Footnote Text Char"/>
    <w:link w:val="857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6">
    <w:name w:val="Header"/>
    <w:basedOn w:val="841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Верхний колонтитул Знак"/>
    <w:basedOn w:val="842"/>
    <w:link w:val="8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 w:customStyle="1">
    <w:name w:val="ConsPlusNorma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849">
    <w:name w:val="Table Grid"/>
    <w:basedOn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 w:customStyle="1">
    <w:name w:val="s_1"/>
    <w:basedOn w:val="841"/>
    <w:pPr>
      <w:spacing w:before="100" w:beforeAutospacing="1" w:after="100" w:afterAutospacing="1"/>
    </w:pPr>
  </w:style>
  <w:style w:type="character" w:styleId="851">
    <w:name w:val="Hyperlink"/>
    <w:basedOn w:val="842"/>
    <w:uiPriority w:val="99"/>
    <w:semiHidden/>
    <w:unhideWhenUsed/>
    <w:rPr>
      <w:color w:val="0000ff"/>
      <w:u w:val="single"/>
    </w:rPr>
  </w:style>
  <w:style w:type="paragraph" w:styleId="852">
    <w:name w:val="Balloon Text"/>
    <w:basedOn w:val="841"/>
    <w:link w:val="853"/>
    <w:uiPriority w:val="99"/>
    <w:semiHidden/>
    <w:unhideWhenUsed/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42"/>
    <w:link w:val="85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4">
    <w:name w:val="Footer"/>
    <w:basedOn w:val="841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2"/>
    <w:link w:val="8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6">
    <w:name w:val="Normal (Web)"/>
    <w:basedOn w:val="841"/>
    <w:pPr>
      <w:spacing w:before="32" w:after="32"/>
    </w:pPr>
    <w:rPr>
      <w:rFonts w:ascii="Arial" w:hAnsi="Arial" w:cs="Arial"/>
      <w:color w:val="332e2d"/>
      <w:spacing w:val="2"/>
    </w:rPr>
  </w:style>
  <w:style w:type="paragraph" w:styleId="857">
    <w:name w:val="footnote text"/>
    <w:basedOn w:val="841"/>
    <w:link w:val="858"/>
    <w:uiPriority w:val="99"/>
    <w:semiHidden/>
    <w:rPr>
      <w:sz w:val="20"/>
      <w:szCs w:val="20"/>
    </w:rPr>
  </w:style>
  <w:style w:type="character" w:styleId="858" w:customStyle="1">
    <w:name w:val="Текст сноски Знак"/>
    <w:basedOn w:val="842"/>
    <w:link w:val="85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9">
    <w:name w:val="footnote reference"/>
    <w:basedOn w:val="842"/>
    <w:uiPriority w:val="99"/>
    <w:semiHidden/>
    <w:rPr>
      <w:rFonts w:cs="Times New Roman"/>
      <w:vertAlign w:val="superscript"/>
    </w:rPr>
  </w:style>
  <w:style w:type="character" w:styleId="860">
    <w:name w:val="Intense Emphasis"/>
    <w:basedOn w:val="842"/>
    <w:uiPriority w:val="21"/>
    <w:qFormat/>
    <w:rPr>
      <w:b/>
      <w:bCs/>
      <w:i/>
      <w:iCs/>
      <w:color w:val="4f81bd" w:themeColor="accent1"/>
    </w:rPr>
  </w:style>
  <w:style w:type="character" w:styleId="861">
    <w:name w:val="annotation reference"/>
    <w:basedOn w:val="842"/>
    <w:uiPriority w:val="99"/>
    <w:semiHidden/>
    <w:unhideWhenUsed/>
    <w:rPr>
      <w:sz w:val="16"/>
      <w:szCs w:val="16"/>
    </w:rPr>
  </w:style>
  <w:style w:type="paragraph" w:styleId="862">
    <w:name w:val="annotation text"/>
    <w:basedOn w:val="841"/>
    <w:link w:val="863"/>
    <w:uiPriority w:val="99"/>
    <w:semiHidden/>
    <w:unhideWhenUsed/>
    <w:rPr>
      <w:sz w:val="20"/>
      <w:szCs w:val="20"/>
    </w:rPr>
  </w:style>
  <w:style w:type="character" w:styleId="863" w:customStyle="1">
    <w:name w:val="Текст примечания Знак"/>
    <w:basedOn w:val="842"/>
    <w:link w:val="86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4">
    <w:name w:val="annotation subject"/>
    <w:basedOn w:val="862"/>
    <w:next w:val="862"/>
    <w:link w:val="865"/>
    <w:uiPriority w:val="99"/>
    <w:semiHidden/>
    <w:unhideWhenUsed/>
    <w:rPr>
      <w:b/>
      <w:bCs/>
    </w:rPr>
  </w:style>
  <w:style w:type="character" w:styleId="865" w:customStyle="1">
    <w:name w:val="Тема примечания Знак"/>
    <w:basedOn w:val="863"/>
    <w:link w:val="86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66" w:customStyle="1">
    <w:name w:val="Сетка таблицы1"/>
    <w:basedOn w:val="843"/>
    <w:next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List Paragraph"/>
    <w:basedOn w:val="841"/>
    <w:uiPriority w:val="34"/>
    <w:qFormat/>
    <w:pPr>
      <w:contextualSpacing/>
      <w:ind w:left="720"/>
    </w:pPr>
  </w:style>
  <w:style w:type="paragraph" w:styleId="868">
    <w:name w:val="Body Text"/>
    <w:basedOn w:val="841"/>
    <w:link w:val="869"/>
    <w:uiPriority w:val="99"/>
    <w:semiHidden/>
    <w:unhideWhenUsed/>
    <w:pPr>
      <w:spacing w:after="120"/>
    </w:pPr>
  </w:style>
  <w:style w:type="character" w:styleId="869" w:customStyle="1">
    <w:name w:val="Основной текст Знак"/>
    <w:basedOn w:val="842"/>
    <w:link w:val="86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>
    <w:name w:val="Body Text First Indent"/>
    <w:basedOn w:val="868"/>
    <w:link w:val="871"/>
    <w:pPr>
      <w:ind w:firstLine="210"/>
    </w:pPr>
  </w:style>
  <w:style w:type="character" w:styleId="871" w:customStyle="1">
    <w:name w:val="Красная строка Знак"/>
    <w:basedOn w:val="869"/>
    <w:link w:val="87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ayu_morozov</cp:lastModifiedBy>
  <cp:revision>14</cp:revision>
  <dcterms:created xsi:type="dcterms:W3CDTF">2025-12-17T14:07:00Z</dcterms:created>
  <dcterms:modified xsi:type="dcterms:W3CDTF">2026-01-14T08:46:30Z</dcterms:modified>
</cp:coreProperties>
</file>