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6" w:rsidRPr="00FC1E86" w:rsidRDefault="00FC1E86" w:rsidP="00FC1E8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1E86">
        <w:rPr>
          <w:rFonts w:ascii="Times New Roman" w:hAnsi="Times New Roman" w:cs="Times New Roman"/>
          <w:sz w:val="28"/>
          <w:szCs w:val="28"/>
        </w:rPr>
        <w:t>ПРОЕКТ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0AF9" w:rsidRDefault="00690AF9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от _________ 202</w:t>
      </w:r>
      <w:r w:rsidR="00822F0A">
        <w:rPr>
          <w:rFonts w:ascii="Times New Roman" w:hAnsi="Times New Roman" w:cs="Times New Roman"/>
          <w:sz w:val="28"/>
          <w:szCs w:val="28"/>
        </w:rPr>
        <w:t>5</w:t>
      </w:r>
      <w:r w:rsidRPr="00FC1E86">
        <w:rPr>
          <w:rFonts w:ascii="Times New Roman" w:hAnsi="Times New Roman" w:cs="Times New Roman"/>
          <w:sz w:val="28"/>
          <w:szCs w:val="28"/>
        </w:rPr>
        <w:t xml:space="preserve"> года № _______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E12" w:rsidRDefault="00C50611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4E12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AA4E12" w:rsidRPr="00AA4E12">
        <w:rPr>
          <w:rFonts w:ascii="Times New Roman" w:hAnsi="Times New Roman" w:cs="Times New Roman"/>
          <w:sz w:val="28"/>
          <w:szCs w:val="28"/>
        </w:rPr>
        <w:t xml:space="preserve"> </w:t>
      </w:r>
      <w:r w:rsidR="00AA4E12" w:rsidRPr="00690AF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19 октября 2023 года № 722 </w:t>
      </w:r>
    </w:p>
    <w:p w:rsidR="003E5EF8" w:rsidRDefault="003E5EF8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3F34" w:rsidRPr="00DB7133" w:rsidRDefault="00573F34" w:rsidP="00573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DA">
        <w:rPr>
          <w:rFonts w:ascii="Times New Roman" w:hAnsi="Times New Roman" w:cs="Times New Roman"/>
          <w:sz w:val="28"/>
          <w:szCs w:val="28"/>
        </w:rPr>
        <w:t xml:space="preserve">В </w:t>
      </w:r>
      <w:r w:rsidRPr="00DB7133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:rsidR="00C50611" w:rsidRPr="00262D18" w:rsidRDefault="00C50611" w:rsidP="00FC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F2B" w:rsidRPr="00BD25DA" w:rsidRDefault="00D66F2B" w:rsidP="000E3B8A">
      <w:pPr>
        <w:pStyle w:val="ConsPlusNormal"/>
        <w:numPr>
          <w:ilvl w:val="0"/>
          <w:numId w:val="9"/>
        </w:numPr>
        <w:tabs>
          <w:tab w:val="left" w:pos="-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25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от 19 </w:t>
      </w:r>
      <w:r w:rsidR="004A31E2">
        <w:rPr>
          <w:rFonts w:ascii="Times New Roman" w:hAnsi="Times New Roman" w:cs="Times New Roman"/>
          <w:sz w:val="28"/>
          <w:szCs w:val="28"/>
        </w:rPr>
        <w:t>октября</w:t>
      </w:r>
      <w:r w:rsidRPr="00A01B25">
        <w:rPr>
          <w:rFonts w:ascii="Times New Roman" w:hAnsi="Times New Roman" w:cs="Times New Roman"/>
          <w:sz w:val="28"/>
          <w:szCs w:val="28"/>
        </w:rPr>
        <w:t xml:space="preserve"> 202</w:t>
      </w:r>
      <w:r w:rsidR="004A31E2">
        <w:rPr>
          <w:rFonts w:ascii="Times New Roman" w:hAnsi="Times New Roman" w:cs="Times New Roman"/>
          <w:sz w:val="28"/>
          <w:szCs w:val="28"/>
        </w:rPr>
        <w:t>3</w:t>
      </w:r>
      <w:r w:rsidRPr="00A01B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A31E2">
        <w:rPr>
          <w:rFonts w:ascii="Times New Roman" w:hAnsi="Times New Roman" w:cs="Times New Roman"/>
          <w:sz w:val="28"/>
          <w:szCs w:val="28"/>
        </w:rPr>
        <w:t>722</w:t>
      </w:r>
      <w:r w:rsidRPr="00A01B25">
        <w:rPr>
          <w:rFonts w:ascii="Times New Roman" w:hAnsi="Times New Roman" w:cs="Times New Roman"/>
          <w:sz w:val="28"/>
          <w:szCs w:val="28"/>
        </w:rPr>
        <w:t xml:space="preserve"> «</w:t>
      </w:r>
      <w:r w:rsidRPr="00D66F2B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 w:rsidR="000E3B8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0E3B8A" w:rsidRPr="000E3B8A">
        <w:rPr>
          <w:rFonts w:ascii="Times New Roman" w:hAnsi="Times New Roman" w:cs="Times New Roman"/>
          <w:sz w:val="28"/>
          <w:szCs w:val="28"/>
        </w:rPr>
        <w:t>реализации государственной п</w:t>
      </w:r>
      <w:r w:rsidR="000E3B8A">
        <w:rPr>
          <w:rFonts w:ascii="Times New Roman" w:hAnsi="Times New Roman" w:cs="Times New Roman"/>
          <w:sz w:val="28"/>
          <w:szCs w:val="28"/>
        </w:rPr>
        <w:t>рограммы Ленинградской области «</w:t>
      </w:r>
      <w:r w:rsidR="000E3B8A" w:rsidRPr="000E3B8A">
        <w:rPr>
          <w:rFonts w:ascii="Times New Roman" w:hAnsi="Times New Roman" w:cs="Times New Roman"/>
          <w:sz w:val="28"/>
          <w:szCs w:val="28"/>
        </w:rPr>
        <w:t>Развитие внутреннего и въездного туризма в Ленинградской области</w:t>
      </w:r>
      <w:r w:rsidRPr="00A01B25">
        <w:rPr>
          <w:rFonts w:ascii="Times New Roman" w:hAnsi="Times New Roman" w:cs="Times New Roman"/>
          <w:sz w:val="28"/>
          <w:szCs w:val="28"/>
        </w:rPr>
        <w:t xml:space="preserve">» </w:t>
      </w:r>
      <w:r w:rsidRPr="00BD25DA">
        <w:rPr>
          <w:rFonts w:ascii="Times New Roman" w:hAnsi="Times New Roman" w:cs="Times New Roman"/>
          <w:bCs/>
          <w:sz w:val="28"/>
          <w:szCs w:val="28"/>
        </w:rPr>
        <w:t>изменения, согласно приложению к настоящему постановлению.</w:t>
      </w:r>
    </w:p>
    <w:p w:rsidR="00D66F2B" w:rsidRPr="008E1364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2. Контроль за исполнением постановления возложить на </w:t>
      </w:r>
      <w:r w:rsidR="00573F34">
        <w:rPr>
          <w:rFonts w:ascii="Times New Roman" w:hAnsi="Times New Roman" w:cs="Times New Roman"/>
          <w:sz w:val="28"/>
          <w:szCs w:val="28"/>
        </w:rPr>
        <w:t>вице-губернатора</w:t>
      </w:r>
      <w:r w:rsidRPr="008E1364">
        <w:rPr>
          <w:rFonts w:ascii="Times New Roman" w:hAnsi="Times New Roman" w:cs="Times New Roman"/>
          <w:sz w:val="28"/>
          <w:szCs w:val="28"/>
        </w:rPr>
        <w:t xml:space="preserve"> Ленинградской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73F34">
        <w:rPr>
          <w:rFonts w:ascii="Times New Roman" w:hAnsi="Times New Roman" w:cs="Times New Roman"/>
          <w:sz w:val="28"/>
          <w:szCs w:val="28"/>
        </w:rPr>
        <w:t xml:space="preserve"> по вопросам развития и сохранения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1364">
        <w:rPr>
          <w:rFonts w:ascii="Times New Roman" w:hAnsi="Times New Roman" w:cs="Times New Roman"/>
          <w:sz w:val="28"/>
          <w:szCs w:val="28"/>
        </w:rPr>
        <w:t>председателя комитета по сохранению культурного наследия.</w:t>
      </w:r>
    </w:p>
    <w:p w:rsidR="00D66F2B" w:rsidRPr="008E1364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даты официального опубликования.</w:t>
      </w:r>
    </w:p>
    <w:p w:rsidR="00D66F2B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Губернатор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А.</w:t>
      </w:r>
      <w:r w:rsidR="000E3B8A">
        <w:rPr>
          <w:rFonts w:ascii="Times New Roman" w:hAnsi="Times New Roman" w:cs="Times New Roman"/>
          <w:sz w:val="28"/>
          <w:szCs w:val="28"/>
        </w:rPr>
        <w:t xml:space="preserve"> </w:t>
      </w:r>
      <w:r w:rsidRPr="008E1364">
        <w:rPr>
          <w:rFonts w:ascii="Times New Roman" w:hAnsi="Times New Roman" w:cs="Times New Roman"/>
          <w:sz w:val="28"/>
          <w:szCs w:val="28"/>
        </w:rPr>
        <w:t>Дрозденко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3F34" w:rsidRDefault="00573F34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3F34" w:rsidRDefault="00573F34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3F34" w:rsidRDefault="00573F34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31E2" w:rsidRPr="008E1364" w:rsidRDefault="004A31E2" w:rsidP="004A31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8E136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E1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(приложение)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31E2" w:rsidRPr="00BD25DA" w:rsidRDefault="004A31E2" w:rsidP="004A3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25DA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постановление Правительства Ленинградской области от 19 </w:t>
      </w:r>
      <w:r w:rsidR="000E3B8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BD25DA">
        <w:rPr>
          <w:rFonts w:ascii="Times New Roman" w:hAnsi="Times New Roman" w:cs="Times New Roman"/>
          <w:sz w:val="28"/>
          <w:szCs w:val="28"/>
        </w:rPr>
        <w:t>202</w:t>
      </w:r>
      <w:r w:rsidR="000E3B8A">
        <w:rPr>
          <w:rFonts w:ascii="Times New Roman" w:hAnsi="Times New Roman" w:cs="Times New Roman"/>
          <w:sz w:val="28"/>
          <w:szCs w:val="28"/>
        </w:rPr>
        <w:t>3</w:t>
      </w:r>
      <w:r w:rsidRPr="00BD25D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E3B8A">
        <w:rPr>
          <w:rFonts w:ascii="Times New Roman" w:hAnsi="Times New Roman" w:cs="Times New Roman"/>
          <w:sz w:val="28"/>
          <w:szCs w:val="28"/>
        </w:rPr>
        <w:t>722</w:t>
      </w:r>
      <w:r w:rsidRPr="00BD25DA">
        <w:rPr>
          <w:rFonts w:ascii="Times New Roman" w:hAnsi="Times New Roman" w:cs="Times New Roman"/>
          <w:sz w:val="28"/>
          <w:szCs w:val="28"/>
        </w:rPr>
        <w:t xml:space="preserve"> «</w:t>
      </w:r>
      <w:r w:rsidRPr="004A31E2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0E3B8A" w:rsidRPr="000E3B8A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области»</w:t>
      </w:r>
      <w:r w:rsidRPr="00BD25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31E2" w:rsidRDefault="004A31E2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31E2" w:rsidRDefault="004A31E2" w:rsidP="009638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73F34" w:rsidRDefault="00573F34" w:rsidP="00963853">
      <w:pPr>
        <w:pStyle w:val="ConsPlusNormal"/>
        <w:widowControl/>
        <w:numPr>
          <w:ilvl w:val="0"/>
          <w:numId w:val="12"/>
        </w:numPr>
        <w:autoSpaceDE/>
        <w:autoSpaceDN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пункте 2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3F34" w:rsidRPr="00001E0D" w:rsidRDefault="000E3B8A" w:rsidP="00963853">
      <w:pPr>
        <w:pStyle w:val="ConsPlusNormal"/>
        <w:widowControl/>
        <w:numPr>
          <w:ilvl w:val="0"/>
          <w:numId w:val="12"/>
        </w:numPr>
        <w:autoSpaceDE/>
        <w:autoSpaceDN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F34">
        <w:rPr>
          <w:rFonts w:ascii="Times New Roman" w:hAnsi="Times New Roman" w:cs="Times New Roman"/>
          <w:sz w:val="28"/>
          <w:szCs w:val="28"/>
        </w:rPr>
        <w:t>В приложении (Порядок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области»):</w:t>
      </w:r>
    </w:p>
    <w:p w:rsidR="00001E0D" w:rsidRDefault="00001E0D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"отбора" дополнить словами "получателей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1E0D" w:rsidRDefault="00001E0D" w:rsidP="00963853">
      <w:pPr>
        <w:pStyle w:val="ConsPlusNormal"/>
        <w:widowControl/>
        <w:numPr>
          <w:ilvl w:val="1"/>
          <w:numId w:val="10"/>
        </w:numPr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1E0D">
        <w:rPr>
          <w:rFonts w:ascii="Times New Roman" w:hAnsi="Times New Roman" w:cs="Times New Roman"/>
          <w:sz w:val="28"/>
          <w:szCs w:val="28"/>
        </w:rPr>
        <w:t>2.4. Объявление о проведении комитетом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(далее - объявление) формируется не менее чем за три календарных дня до даты начала приема заявок в электронной форме посредством заполнения соответствующих экранных форм веб-интерфейса ГИИС "ЭБ", подписывается усиленной квалифицированной электронной подписью руководителя комитета (уполномоченного им лица), а также публикуется на едином портале не позднее одного календарного дня до даты начала приема заявок и включает в себя следующую информацию: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а) способ проведения отбора получателей субсидий в соответствии с пунктом 2.1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б) сроки проведения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>, которые не могут превышать 20 рабочих дней с даты окончания приема заявок;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в) дату и время начала подачи и окончания приема заявок участников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, при этом дата окончания приема заявок не может быть ранее 5-го календарного дня, следующего за днем размещения </w:t>
      </w:r>
      <w:r w:rsidRPr="00001E0D">
        <w:rPr>
          <w:rFonts w:ascii="Times New Roman" w:hAnsi="Times New Roman" w:cs="Times New Roman"/>
          <w:sz w:val="28"/>
          <w:szCs w:val="28"/>
        </w:rPr>
        <w:lastRenderedPageBreak/>
        <w:t>объявления;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г) наименование, место нахождения, почтовый адрес, адрес электронной почты комитета;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д) результат предоставления субсидии, а также характеристику (характеристики) результата (при ее установлении) в соответствии с пунктом 3.18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е) доменное имя ГИИС "ЭБ" (https://promote.budget.gov.ru);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ж) требования к участникам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в соответствии с пунктом 2.5 настоящего Порядка и к перечню документов, представляемых участниками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 в соответствии с пунктом 2.11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 xml:space="preserve">з) категории и критерии отбора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001E0D">
        <w:rPr>
          <w:rFonts w:ascii="Times New Roman" w:hAnsi="Times New Roman" w:cs="Times New Roman"/>
          <w:sz w:val="28"/>
          <w:szCs w:val="28"/>
        </w:rPr>
        <w:t>в соответствии с пунктом 2.6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и) порядок подачи участниками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заявок и требования, предъявляемые к форме и содержанию заявок, в соответствии с пунктами 2.7 - 2.10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к) 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пунктами 2.14 и 2.15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л) правила рассмотрения заявок в соответствии с пунктами 2.19 - 2.22, 2.24 - 2.29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м) порядок возврата заявок на доработку в соответствии с пунктом 2.16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н) порядок отклонения заявок, а также информацию об основаниях их отклонения в соответствии с пунктами 2.23, 2.32 и 2.33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о) объем распределяемой субсидии в рамках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>, порядок расчета размера субсидии, правила распределения субсидии по результатам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в соответствии с пунктами 3.3, 3.6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п) порядок предоставления участникам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объявления, даты начала и окончания срока такого предоставления в соответствии с пунктами 2.17 и 2.18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р) срок, в течение которого победитель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должен подписать соглашение в соответствии с пунктом 3.1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 xml:space="preserve">с) условия признания победителя отбора </w:t>
      </w:r>
      <w:r w:rsidR="00403572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001E0D">
        <w:rPr>
          <w:rFonts w:ascii="Times New Roman" w:hAnsi="Times New Roman" w:cs="Times New Roman"/>
          <w:sz w:val="28"/>
          <w:szCs w:val="28"/>
        </w:rPr>
        <w:t>уклонившимся от заключения соглашения в соответствии с пунктом 3.2 настоящего Порядка;</w:t>
      </w:r>
    </w:p>
    <w:p w:rsidR="00403572" w:rsidRPr="003A706B" w:rsidRDefault="00001E0D" w:rsidP="00963853">
      <w:pPr>
        <w:pStyle w:val="ConsPlusNormal"/>
        <w:widowControl/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 xml:space="preserve">т) сроки размещения протокола подведения итогов отбора </w:t>
      </w:r>
      <w:r w:rsidR="00403572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001E0D">
        <w:rPr>
          <w:rFonts w:ascii="Times New Roman" w:hAnsi="Times New Roman" w:cs="Times New Roman"/>
          <w:sz w:val="28"/>
          <w:szCs w:val="28"/>
        </w:rPr>
        <w:t>на официальном сайте комитета в сети "Интернет", которые не могут быть позднее 14-го календарного дня, следующего за днем определения победителя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706B" w:rsidRPr="003A706B">
        <w:rPr>
          <w:rFonts w:ascii="Times New Roman" w:hAnsi="Times New Roman" w:cs="Times New Roman"/>
          <w:sz w:val="28"/>
          <w:szCs w:val="28"/>
        </w:rPr>
        <w:t>.</w:t>
      </w:r>
    </w:p>
    <w:p w:rsid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пункта 2.4.1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"участников отбора" дополнить словами "получателей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пятый пункта 2.4.1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"участники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2.5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"участники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P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два – шесть пункта 2.</w:t>
      </w:r>
      <w:r w:rsidR="008164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Абзацы семь и восемь пункта 2.</w:t>
      </w:r>
      <w:r w:rsidR="008164A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слов "у участника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P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девять пункта 2.</w:t>
      </w:r>
      <w:r w:rsidR="008164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десять пункта 2.</w:t>
      </w:r>
      <w:r w:rsidR="008164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"участника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2.7 </w:t>
      </w:r>
      <w:r w:rsidR="003C2A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C2AC1" w:rsidRPr="003A706B" w:rsidRDefault="003C2AC1" w:rsidP="00963853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Pr="003C2AC1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 w:rsidR="00403572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3C2AC1">
        <w:rPr>
          <w:rFonts w:ascii="Times New Roman" w:hAnsi="Times New Roman" w:cs="Times New Roman"/>
          <w:sz w:val="28"/>
          <w:szCs w:val="28"/>
        </w:rPr>
        <w:t xml:space="preserve">в течение срока, указанного в объявлении, участник отбора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3C2AC1">
        <w:rPr>
          <w:rFonts w:ascii="Times New Roman" w:hAnsi="Times New Roman" w:cs="Times New Roman"/>
          <w:sz w:val="28"/>
          <w:szCs w:val="28"/>
        </w:rPr>
        <w:t>формирует заявку в электронной форме посредством заполнения соответствующих экранных форм веб-интерфейса ГИИС "ЭБ" и представляет в ГИИС "ЭБ" электронные копии документов (документов на бумажном носителе, преобразованных в электронную форму путем сканирования) и материалов</w:t>
      </w:r>
      <w:r>
        <w:rPr>
          <w:rFonts w:ascii="Times New Roman" w:hAnsi="Times New Roman" w:cs="Times New Roman"/>
          <w:sz w:val="28"/>
          <w:szCs w:val="28"/>
        </w:rPr>
        <w:t>, сформированных в том числе в электронном виде с использованием иных информационных систем</w:t>
      </w:r>
      <w:r w:rsidRPr="003C2AC1">
        <w:rPr>
          <w:rFonts w:ascii="Times New Roman" w:hAnsi="Times New Roman" w:cs="Times New Roman"/>
          <w:sz w:val="28"/>
          <w:szCs w:val="28"/>
        </w:rPr>
        <w:t>, предоставление которых предусмотрено в пункте 2.11 настоящего Порядка.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706B" w:rsidRPr="003A706B">
        <w:rPr>
          <w:rFonts w:ascii="Times New Roman" w:hAnsi="Times New Roman" w:cs="Times New Roman"/>
          <w:sz w:val="28"/>
          <w:szCs w:val="28"/>
        </w:rPr>
        <w:t>.</w:t>
      </w:r>
    </w:p>
    <w:p w:rsidR="009C4792" w:rsidRP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Абзац первый пункта 2.8 </w:t>
      </w:r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"участника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Default="009C479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Абзац второй пункта 2.8 </w:t>
      </w:r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"участнико</w:t>
      </w:r>
      <w:r w:rsidR="002A1413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отбора" дополнить словами "получател</w:t>
      </w:r>
      <w:r w:rsidR="002A14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413" w:rsidRDefault="002A1413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2.9 после слов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 отбора" дополнить словами "получател</w:t>
      </w:r>
      <w:r w:rsidR="00283F05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792" w:rsidRDefault="008164AE" w:rsidP="00963853">
      <w:pPr>
        <w:pStyle w:val="ConsPlusNormal"/>
        <w:widowControl/>
        <w:numPr>
          <w:ilvl w:val="1"/>
          <w:numId w:val="10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2.11 изложить в следующей редакции:</w:t>
      </w:r>
    </w:p>
    <w:p w:rsidR="008164AE" w:rsidRPr="008164AE" w:rsidRDefault="008164AE" w:rsidP="00963853">
      <w:pPr>
        <w:pStyle w:val="ConsPlusNormal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«2.11. </w:t>
      </w:r>
      <w:r w:rsidRPr="008164AE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сведения: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: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 </w:t>
      </w:r>
      <w:r w:rsidR="002F0A01">
        <w:rPr>
          <w:rFonts w:ascii="Times New Roman" w:hAnsi="Times New Roman" w:cs="Times New Roman"/>
          <w:sz w:val="28"/>
          <w:szCs w:val="28"/>
        </w:rPr>
        <w:t>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8164AE">
        <w:rPr>
          <w:rFonts w:ascii="Times New Roman" w:hAnsi="Times New Roman" w:cs="Times New Roman"/>
          <w:sz w:val="28"/>
          <w:szCs w:val="28"/>
        </w:rPr>
        <w:t>(для юридических лиц);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 -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и место рождения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lastRenderedPageBreak/>
        <w:t>страховой номер индивидуального лицевого счета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от 8 декабря 1995 года N 193-ФЗ "О сельскохозяйственной кооперации")</w:t>
      </w:r>
      <w:r w:rsidR="003C2AC1">
        <w:rPr>
          <w:rFonts w:ascii="Times New Roman" w:hAnsi="Times New Roman" w:cs="Times New Roman"/>
          <w:sz w:val="28"/>
          <w:szCs w:val="28"/>
        </w:rPr>
        <w:t xml:space="preserve"> или наименование юридического лица – учредителя участника отбора получателей субсидии</w:t>
      </w:r>
      <w:r w:rsidRPr="008164AE">
        <w:rPr>
          <w:rFonts w:ascii="Times New Roman" w:hAnsi="Times New Roman" w:cs="Times New Roman"/>
          <w:sz w:val="28"/>
          <w:szCs w:val="28"/>
        </w:rPr>
        <w:t>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установленным в объявлении требованиям;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в) информация и документы, представляемые посредством заполнения соответствующих экранных форм веб-интерфейса ГИИС "ЭБ":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согласие на публикацию (размещение) в сети "Интернет" информации об участнике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, о подаваемой участником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заявке, а также иной информации об участнике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, связанной с соответствующим отбором и результатом предоставления субсидии;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г) предлагаемые участником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субсидии, значение запрашиваемого участником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размера субсидии, который не может быть выше максимального размера, установленного в объявлении;</w:t>
      </w:r>
    </w:p>
    <w:p w:rsidR="00471C52" w:rsidRDefault="008164AE" w:rsidP="00963853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д) обязательство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по эксплуатации модульных некапитальных средств размещения не менее 10 лет с даты ввода в эксплуатацию.</w:t>
      </w:r>
    </w:p>
    <w:p w:rsidR="008164AE" w:rsidRPr="003A706B" w:rsidRDefault="00471C52" w:rsidP="00963853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несоответствии поданных в составе заявки сведений, содержащихся в экранных формах веб-интерфейса </w:t>
      </w:r>
      <w:r w:rsidRPr="008164AE">
        <w:rPr>
          <w:rFonts w:ascii="Times New Roman" w:hAnsi="Times New Roman" w:cs="Times New Roman"/>
          <w:sz w:val="28"/>
          <w:szCs w:val="28"/>
        </w:rPr>
        <w:t>ГИИС "ЭБ"</w:t>
      </w:r>
      <w:r>
        <w:rPr>
          <w:rFonts w:ascii="Times New Roman" w:hAnsi="Times New Roman" w:cs="Times New Roman"/>
          <w:sz w:val="28"/>
          <w:szCs w:val="28"/>
        </w:rPr>
        <w:t xml:space="preserve">, сведениям, содержащимся в прилагаемых к заявке документах, приоритет имеют сведения, содержащиеся в экранных формах веб-интерфейса </w:t>
      </w:r>
      <w:r w:rsidRPr="00471C52">
        <w:rPr>
          <w:rFonts w:ascii="Times New Roman" w:hAnsi="Times New Roman" w:cs="Times New Roman"/>
          <w:sz w:val="28"/>
          <w:szCs w:val="28"/>
        </w:rPr>
        <w:t>ГИИС "ЭБ"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0A01">
        <w:rPr>
          <w:rFonts w:ascii="Times New Roman" w:hAnsi="Times New Roman" w:cs="Times New Roman"/>
          <w:sz w:val="28"/>
          <w:szCs w:val="28"/>
        </w:rPr>
        <w:t>»</w:t>
      </w:r>
      <w:r w:rsidR="003A706B" w:rsidRPr="003A706B">
        <w:rPr>
          <w:rFonts w:ascii="Times New Roman" w:hAnsi="Times New Roman" w:cs="Times New Roman"/>
          <w:sz w:val="28"/>
          <w:szCs w:val="28"/>
        </w:rPr>
        <w:t>.</w:t>
      </w:r>
    </w:p>
    <w:p w:rsidR="009C4792" w:rsidRDefault="002F0A01" w:rsidP="00963853">
      <w:pPr>
        <w:pStyle w:val="ConsPlusNormal"/>
        <w:widowControl/>
        <w:numPr>
          <w:ilvl w:val="1"/>
          <w:numId w:val="10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2.12 изложить в следующей редакции:</w:t>
      </w:r>
    </w:p>
    <w:p w:rsidR="002F0A01" w:rsidRPr="002F0A01" w:rsidRDefault="002F0A01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«2.12. </w:t>
      </w:r>
      <w:r w:rsidRPr="002F0A01">
        <w:rPr>
          <w:rFonts w:ascii="Times New Roman" w:hAnsi="Times New Roman" w:cs="Times New Roman"/>
          <w:sz w:val="28"/>
          <w:szCs w:val="28"/>
        </w:rPr>
        <w:t>Проверка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F0A01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предусмотренным пунктом 2.5 настоящего Порядка, </w:t>
      </w:r>
      <w:r w:rsidRPr="002F0A01">
        <w:rPr>
          <w:rFonts w:ascii="Times New Roman" w:hAnsi="Times New Roman" w:cs="Times New Roman"/>
          <w:sz w:val="28"/>
          <w:szCs w:val="28"/>
        </w:rPr>
        <w:lastRenderedPageBreak/>
        <w:t>осуществляется автоматически в ГИИС "ЭБ" по данным государственных информационных систем, в том числе с использованием АИС "Межвед ЛО" (при наличии технической возможности автоматической проверки).</w:t>
      </w:r>
    </w:p>
    <w:p w:rsidR="002F0A01" w:rsidRPr="002F0A01" w:rsidRDefault="002F0A01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A01"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F0A01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пунктом 2.5 настоящего Порядка, в случае отсутствия технической возможности осуществления автоматической проверки в ГИИС "ЭБ" производится путем проставления в электронном виде участником отбора </w:t>
      </w:r>
      <w:r>
        <w:rPr>
          <w:rFonts w:ascii="Times New Roman" w:hAnsi="Times New Roman" w:cs="Times New Roman"/>
          <w:sz w:val="28"/>
          <w:szCs w:val="28"/>
        </w:rPr>
        <w:t>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2F0A01">
        <w:rPr>
          <w:rFonts w:ascii="Times New Roman" w:hAnsi="Times New Roman" w:cs="Times New Roman"/>
          <w:sz w:val="28"/>
          <w:szCs w:val="28"/>
        </w:rPr>
        <w:t>отметок о соответствии указанным требованиям посредством заполнения соответствующих экранных форм веб-интерфейса ГИИС "ЭБ".</w:t>
      </w:r>
    </w:p>
    <w:p w:rsidR="002F0A01" w:rsidRPr="003A706B" w:rsidRDefault="002F0A01" w:rsidP="00963853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A01">
        <w:rPr>
          <w:rFonts w:ascii="Times New Roman" w:hAnsi="Times New Roman" w:cs="Times New Roman"/>
          <w:sz w:val="28"/>
          <w:szCs w:val="28"/>
        </w:rPr>
        <w:t>Проверка соответствия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F0A01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пунктом 2.5 настоящего Порядка, осуществляется в порядке информационного взаимодействия с другими органами государственной власти и организациями.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706B" w:rsidRPr="003A706B">
        <w:rPr>
          <w:rFonts w:ascii="Times New Roman" w:hAnsi="Times New Roman" w:cs="Times New Roman"/>
          <w:sz w:val="28"/>
          <w:szCs w:val="28"/>
        </w:rPr>
        <w:t>.</w:t>
      </w:r>
    </w:p>
    <w:p w:rsidR="002F0A01" w:rsidRDefault="002F0A01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0A01">
        <w:rPr>
          <w:rFonts w:ascii="Times New Roman" w:hAnsi="Times New Roman" w:cs="Times New Roman"/>
          <w:sz w:val="28"/>
          <w:szCs w:val="28"/>
        </w:rPr>
        <w:t xml:space="preserve">Пункт 2.13 после слов </w:t>
      </w:r>
      <w:r w:rsidRPr="002F0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"участник отбора" дополнить словами "получател</w:t>
      </w:r>
      <w:r w:rsidR="008A45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Pr="002F0A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F0A01" w:rsidRPr="00403572" w:rsidRDefault="00403572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2F0A01">
        <w:rPr>
          <w:rFonts w:ascii="Times New Roman" w:hAnsi="Times New Roman" w:cs="Times New Roman"/>
          <w:sz w:val="28"/>
          <w:szCs w:val="28"/>
        </w:rPr>
        <w:t xml:space="preserve"> 2.14 после слов </w:t>
      </w:r>
      <w:r w:rsidR="002F0A01">
        <w:rPr>
          <w:rFonts w:ascii="Times New Roman" w:hAnsi="Times New Roman" w:cs="Times New Roman"/>
          <w:color w:val="000000"/>
          <w:sz w:val="28"/>
          <w:szCs w:val="28"/>
        </w:rPr>
        <w:t>"участник отбора",  дополнить словами "получател</w:t>
      </w:r>
      <w:r w:rsidR="008A45B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2F0A01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0A01" w:rsidRPr="00403572">
        <w:rPr>
          <w:rFonts w:ascii="Times New Roman" w:hAnsi="Times New Roman" w:cs="Times New Roman"/>
          <w:sz w:val="28"/>
          <w:szCs w:val="28"/>
        </w:rPr>
        <w:t>после слов "участникам отбора",  дополнить словами "получател</w:t>
      </w:r>
      <w:r w:rsidR="008A45BB" w:rsidRPr="00403572">
        <w:rPr>
          <w:rFonts w:ascii="Times New Roman" w:hAnsi="Times New Roman" w:cs="Times New Roman"/>
          <w:sz w:val="28"/>
          <w:szCs w:val="28"/>
        </w:rPr>
        <w:t>ей</w:t>
      </w:r>
      <w:r w:rsidR="002F0A01" w:rsidRPr="00403572">
        <w:rPr>
          <w:rFonts w:ascii="Times New Roman" w:hAnsi="Times New Roman" w:cs="Times New Roman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sz w:val="28"/>
          <w:szCs w:val="28"/>
        </w:rPr>
        <w:t>.</w:t>
      </w:r>
    </w:p>
    <w:p w:rsidR="00283F05" w:rsidRDefault="00283F05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3F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2.15 после слов "участник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283F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8A45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283F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83F05" w:rsidRPr="00283F05" w:rsidRDefault="00283F05" w:rsidP="00963853">
      <w:pPr>
        <w:pStyle w:val="ConsPlusNormal"/>
        <w:widowControl/>
        <w:numPr>
          <w:ilvl w:val="1"/>
          <w:numId w:val="10"/>
        </w:numPr>
        <w:adjustRightInd w:val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2.16 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"участника отбора",  дополнить словами "получател</w:t>
      </w:r>
      <w:r w:rsidR="008A45BB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3A706B" w:rsidRPr="003A70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3F05" w:rsidRDefault="00283F05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83F05">
        <w:rPr>
          <w:rFonts w:ascii="Times New Roman" w:hAnsi="Times New Roman" w:cs="Times New Roman"/>
          <w:color w:val="000000"/>
          <w:sz w:val="28"/>
          <w:szCs w:val="28"/>
        </w:rPr>
        <w:t xml:space="preserve">Пункт 2.17 </w:t>
      </w: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слов "участник отбора",  дополнить словами "получател</w:t>
      </w:r>
      <w:r w:rsidR="008A45B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ей</w:t>
      </w: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субсидии"</w:t>
      </w:r>
      <w:r w:rsidR="003A706B" w:rsidRPr="003A706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283F05" w:rsidRDefault="00283F05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Пункт 2.18 после слов "участник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ам</w:t>
      </w: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отбора",  дополнить словами "получател</w:t>
      </w:r>
      <w:r w:rsidR="008A45B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ей</w:t>
      </w: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субсидии"</w:t>
      </w:r>
      <w:r w:rsidR="003A706B" w:rsidRPr="003A706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283F05" w:rsidRPr="00283F05" w:rsidRDefault="00283F05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Пункт 2.19 после слов "участник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ами</w:t>
      </w: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отбора",  дополнить словами "получател</w:t>
      </w:r>
      <w:r w:rsidR="008A45B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ей</w:t>
      </w:r>
      <w:r w:rsidRPr="00283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субсидии"</w:t>
      </w:r>
      <w:r w:rsidR="003A706B" w:rsidRPr="003A706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283F05" w:rsidRDefault="00E2181D" w:rsidP="00963853">
      <w:pPr>
        <w:pStyle w:val="a3"/>
        <w:numPr>
          <w:ilvl w:val="1"/>
          <w:numId w:val="10"/>
        </w:num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Пункт 2.23 изложить в следующей редакции:</w:t>
      </w:r>
    </w:p>
    <w:p w:rsidR="00E2181D" w:rsidRPr="00E2181D" w:rsidRDefault="00E2181D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</w:t>
      </w: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2.23. Основаниями для отклонения заявки являются:</w:t>
      </w:r>
    </w:p>
    <w:p w:rsidR="00E2181D" w:rsidRPr="00E2181D" w:rsidRDefault="00E2181D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а) несоответствие участника отбора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получателей субсидии </w:t>
      </w: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требованиям, указанным в объявлении;</w:t>
      </w:r>
    </w:p>
    <w:p w:rsidR="00E2181D" w:rsidRPr="00E2181D" w:rsidRDefault="00E2181D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б) непредставление (представление не в полном объеме) документов, указанных в объявлении;</w:t>
      </w:r>
    </w:p>
    <w:p w:rsidR="00E2181D" w:rsidRPr="00E2181D" w:rsidRDefault="00E2181D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в) несоответствие представленных участником отбора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получателей субсидии </w:t>
      </w: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заявки и(или) документов требованиям, установленным в объявлении;</w:t>
      </w:r>
    </w:p>
    <w:p w:rsidR="00E2181D" w:rsidRPr="00E2181D" w:rsidRDefault="00E2181D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г) недостоверность информации, содержащейся в документах, представленных участником отбора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получателей субсидии</w:t>
      </w: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283F05" w:rsidRPr="003A706B" w:rsidRDefault="00E2181D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д) подача участником отбора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получателей субсидии </w:t>
      </w:r>
      <w:r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заявки после даты и(или) времени, определенных для подачи заявок.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</w:t>
      </w:r>
      <w:r w:rsidR="003A706B" w:rsidRPr="003A706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2181D" w:rsidRPr="00E2181D" w:rsidRDefault="00E2181D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2.24 после слов "участник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83F05" w:rsidRDefault="00E2181D" w:rsidP="00963853">
      <w:pPr>
        <w:pStyle w:val="a3"/>
        <w:numPr>
          <w:ilvl w:val="1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2.26 изложить в следующей редакции:</w:t>
      </w:r>
    </w:p>
    <w:p w:rsidR="00E2181D" w:rsidRPr="003A706B" w:rsidRDefault="00E2181D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2.26. В случае если в целях полного, всестороннего и объективного рассмотрения заявки необходимо получение информации и документов от участника отбора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субсидии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разъяснений по представленным им документам и информации, комитетом осуществляется запрос у участника отбора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субсидии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разъяснения в отношении документов и информации с использованием ГИИС "ЭБ", направляемый при необходимости в равной мере всем участникам отбора получателей субсидий.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83F05" w:rsidRDefault="00E2181D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2.27  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"участник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2181D" w:rsidRDefault="00E2181D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2.28 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"участник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2181D" w:rsidRPr="002F0A01" w:rsidRDefault="00E2181D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2.29 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"участник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74A13" w:rsidRPr="00574A13" w:rsidRDefault="00E2181D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2.30 </w:t>
      </w:r>
      <w:r w:rsidR="00403572"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"победителем отбора",  дополнить</w:t>
      </w:r>
      <w:r w:rsidR="00574A13"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словами "получателей субсидии", 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"участник отбора",  дополнить словами "получателей субсидии"</w:t>
      </w:r>
      <w:r w:rsidR="00574A13"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после слов "критериям отбора",  дополнить словами "получателей субсидии", после слов "</w:t>
      </w:r>
      <w:r w:rsid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проведения</w:t>
      </w:r>
      <w:r w:rsidR="00574A13"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</w:t>
      </w:r>
      <w:r w:rsid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ии".</w:t>
      </w:r>
    </w:p>
    <w:p w:rsidR="00574A13" w:rsidRPr="00574A13" w:rsidRDefault="00574A1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2.32 после слов 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завершения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после слов 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после слов 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победителях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F0A01" w:rsidRPr="00574A13" w:rsidRDefault="00574A1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Абзац 1 пункта 2.33 после слов "итогов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после слов 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"победителе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2181D" w:rsidRDefault="00E2181D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Абзацы три – пять пункта 2.33 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"участник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74A13" w:rsidRDefault="00574A1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2.33.1 после слов "итогов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74A13" w:rsidRDefault="00574A1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2.34 после слов 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</w:t>
      </w: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3853" w:rsidRDefault="0096385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3.1 после слов 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победителем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3853" w:rsidRDefault="0096385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Пункт 3.2 после слов 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"победител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3853" w:rsidRDefault="0096385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абзаце шестом пункта 3.3 слова 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утвержденный распоряжением Правительства Российской Федерации от 11 сентября 2024 года № 2475-р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утвержденный распоряжением Правительства Российской Федерации от 25 июля 2025 года № 2006-р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2181D" w:rsidRDefault="00E2181D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3.5 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"участник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65C86" w:rsidRDefault="00D65C86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Абзац второй пункт 3.6 </w:t>
      </w:r>
      <w:r w:rsidRPr="00D6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 "участник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D6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3853" w:rsidRDefault="00963853" w:rsidP="00963853">
      <w:pPr>
        <w:pStyle w:val="a3"/>
        <w:numPr>
          <w:ilvl w:val="1"/>
          <w:numId w:val="10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3.14 после слов 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прошедших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отбора",  дополнить словами "получателей субсидии"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3853" w:rsidRDefault="00963853" w:rsidP="00963853">
      <w:pPr>
        <w:pStyle w:val="a3"/>
        <w:numPr>
          <w:ilvl w:val="1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3.19 изложить в следующей редакции:</w:t>
      </w:r>
    </w:p>
    <w:p w:rsidR="00963853" w:rsidRPr="00963853" w:rsidRDefault="00963853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3.19. Обязательными условиями, включаемыми в соглашение, являются:</w:t>
      </w:r>
    </w:p>
    <w:p w:rsidR="00963853" w:rsidRPr="00963853" w:rsidRDefault="00963853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запрета приобретения участником отбора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субсидии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иными юридическими лицами (индивидуальными предпринимателями),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4783A" w:rsidRPr="003A706B" w:rsidRDefault="00963853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 участника отбора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субсидии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лиц, получающих средства на основании договоров (соглашений), заключенных с участником отбора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субсидии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Ленинградской области соблюдения участником отбора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получателей субсидии 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sectPr w:rsidR="00C4783A" w:rsidRPr="003A706B" w:rsidSect="00690AF9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80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1">
    <w:nsid w:val="24A33119"/>
    <w:multiLevelType w:val="hybridMultilevel"/>
    <w:tmpl w:val="4E6860C0"/>
    <w:lvl w:ilvl="0" w:tplc="A0CC4B9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E94192"/>
    <w:multiLevelType w:val="multilevel"/>
    <w:tmpl w:val="370C5008"/>
    <w:lvl w:ilvl="0">
      <w:start w:val="1"/>
      <w:numFmt w:val="decimal"/>
      <w:lvlText w:val="%1."/>
      <w:lvlJc w:val="left"/>
      <w:pPr>
        <w:ind w:left="3420" w:hanging="360"/>
      </w:pPr>
    </w:lvl>
    <w:lvl w:ilvl="1">
      <w:start w:val="1"/>
      <w:numFmt w:val="decimal"/>
      <w:isLgl/>
      <w:lvlText w:val="%1.%2."/>
      <w:lvlJc w:val="left"/>
      <w:pPr>
        <w:ind w:left="3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">
    <w:nsid w:val="34E44F06"/>
    <w:multiLevelType w:val="hybridMultilevel"/>
    <w:tmpl w:val="F2D8CE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BE91B94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40D6EAB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46382052"/>
    <w:multiLevelType w:val="multilevel"/>
    <w:tmpl w:val="482642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47E738EB"/>
    <w:multiLevelType w:val="multilevel"/>
    <w:tmpl w:val="B9A69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2160"/>
      </w:pPr>
      <w:rPr>
        <w:rFonts w:hint="default"/>
      </w:rPr>
    </w:lvl>
  </w:abstractNum>
  <w:abstractNum w:abstractNumId="8">
    <w:nsid w:val="4E6D7A15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9">
    <w:nsid w:val="55CC4E1C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DC04765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39D3749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2">
    <w:nsid w:val="700F41C2"/>
    <w:multiLevelType w:val="multilevel"/>
    <w:tmpl w:val="F0B2727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A987B83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86"/>
    <w:rsid w:val="00001E0D"/>
    <w:rsid w:val="00016F6B"/>
    <w:rsid w:val="00021481"/>
    <w:rsid w:val="00032192"/>
    <w:rsid w:val="0009660A"/>
    <w:rsid w:val="000A0856"/>
    <w:rsid w:val="000A584F"/>
    <w:rsid w:val="000B18FB"/>
    <w:rsid w:val="000E3B8A"/>
    <w:rsid w:val="000F1E02"/>
    <w:rsid w:val="00102540"/>
    <w:rsid w:val="00141F5C"/>
    <w:rsid w:val="00147FDA"/>
    <w:rsid w:val="001936C7"/>
    <w:rsid w:val="001D6774"/>
    <w:rsid w:val="001E263E"/>
    <w:rsid w:val="00201B29"/>
    <w:rsid w:val="00262D18"/>
    <w:rsid w:val="00283F05"/>
    <w:rsid w:val="00292329"/>
    <w:rsid w:val="002A1413"/>
    <w:rsid w:val="002A3349"/>
    <w:rsid w:val="002F021B"/>
    <w:rsid w:val="002F0A01"/>
    <w:rsid w:val="00354806"/>
    <w:rsid w:val="00371D32"/>
    <w:rsid w:val="003865D2"/>
    <w:rsid w:val="003A706B"/>
    <w:rsid w:val="003C2AC1"/>
    <w:rsid w:val="003D00DA"/>
    <w:rsid w:val="003E5EF8"/>
    <w:rsid w:val="00403572"/>
    <w:rsid w:val="00422C93"/>
    <w:rsid w:val="00471C52"/>
    <w:rsid w:val="004A31E2"/>
    <w:rsid w:val="004D0612"/>
    <w:rsid w:val="00524DEB"/>
    <w:rsid w:val="00561532"/>
    <w:rsid w:val="00573F34"/>
    <w:rsid w:val="00574A13"/>
    <w:rsid w:val="00591237"/>
    <w:rsid w:val="00593883"/>
    <w:rsid w:val="005B4012"/>
    <w:rsid w:val="005B6419"/>
    <w:rsid w:val="006123AB"/>
    <w:rsid w:val="006159D6"/>
    <w:rsid w:val="00615BC6"/>
    <w:rsid w:val="00622280"/>
    <w:rsid w:val="00657EEF"/>
    <w:rsid w:val="00690AF9"/>
    <w:rsid w:val="006A5715"/>
    <w:rsid w:val="00772D6D"/>
    <w:rsid w:val="007A0E9F"/>
    <w:rsid w:val="007A1DD2"/>
    <w:rsid w:val="007A7542"/>
    <w:rsid w:val="008164AE"/>
    <w:rsid w:val="00822F0A"/>
    <w:rsid w:val="0088571E"/>
    <w:rsid w:val="008A45BB"/>
    <w:rsid w:val="008C5ECD"/>
    <w:rsid w:val="008E36E2"/>
    <w:rsid w:val="008F2A7F"/>
    <w:rsid w:val="00903B79"/>
    <w:rsid w:val="00934A5D"/>
    <w:rsid w:val="00951B5C"/>
    <w:rsid w:val="00963853"/>
    <w:rsid w:val="00991764"/>
    <w:rsid w:val="009A24C4"/>
    <w:rsid w:val="009B1EF5"/>
    <w:rsid w:val="009C2446"/>
    <w:rsid w:val="009C4792"/>
    <w:rsid w:val="009E3B5C"/>
    <w:rsid w:val="00A156E9"/>
    <w:rsid w:val="00A506F7"/>
    <w:rsid w:val="00A71317"/>
    <w:rsid w:val="00A828A9"/>
    <w:rsid w:val="00A94D20"/>
    <w:rsid w:val="00A95601"/>
    <w:rsid w:val="00AA032A"/>
    <w:rsid w:val="00AA4E12"/>
    <w:rsid w:val="00AC3D52"/>
    <w:rsid w:val="00AD2147"/>
    <w:rsid w:val="00AE1B7C"/>
    <w:rsid w:val="00B5476C"/>
    <w:rsid w:val="00BC20AE"/>
    <w:rsid w:val="00C4783A"/>
    <w:rsid w:val="00C50611"/>
    <w:rsid w:val="00C72219"/>
    <w:rsid w:val="00CB77A9"/>
    <w:rsid w:val="00CF3430"/>
    <w:rsid w:val="00D60FC3"/>
    <w:rsid w:val="00D65C86"/>
    <w:rsid w:val="00D66F2B"/>
    <w:rsid w:val="00DF2913"/>
    <w:rsid w:val="00DF2E4A"/>
    <w:rsid w:val="00E14437"/>
    <w:rsid w:val="00E2181D"/>
    <w:rsid w:val="00E7040F"/>
    <w:rsid w:val="00E7241B"/>
    <w:rsid w:val="00E96FF5"/>
    <w:rsid w:val="00F20688"/>
    <w:rsid w:val="00F44532"/>
    <w:rsid w:val="00F76DEB"/>
    <w:rsid w:val="00FA33F1"/>
    <w:rsid w:val="00FC1E86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8730-C037-47DB-9000-AB9D3852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2600</Words>
  <Characters>14823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Андрей Сергеевич Хачатрян</cp:lastModifiedBy>
  <cp:revision>2</cp:revision>
  <dcterms:created xsi:type="dcterms:W3CDTF">2026-01-15T09:51:00Z</dcterms:created>
  <dcterms:modified xsi:type="dcterms:W3CDTF">2026-01-15T09:51:00Z</dcterms:modified>
</cp:coreProperties>
</file>