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F6" w:rsidRDefault="00E957F0">
      <w:pPr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787400" cy="882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74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00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ЛЕНИНГРАДСКОЙ ОБЛАСТИ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КОМИТЕТ ПО ФИЗИЧЕСКОЙ КУЛЬТУРЕ И СПОРТУ 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ЛЕНИНГРАДСКОЙ ОБЛАСТИ</w:t>
      </w:r>
    </w:p>
    <w:p w:rsidR="00F065F6" w:rsidRDefault="00F06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F065F6" w:rsidRDefault="00F065F6">
      <w:pPr>
        <w:spacing w:after="0" w:line="240" w:lineRule="auto"/>
        <w:jc w:val="center"/>
        <w:rPr>
          <w:b/>
          <w:sz w:val="28"/>
        </w:rPr>
      </w:pP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от __________________ № ______________</w:t>
      </w:r>
    </w:p>
    <w:p w:rsidR="00F065F6" w:rsidRPr="00426524" w:rsidRDefault="00F065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065F6" w:rsidRPr="00DD35CA" w:rsidRDefault="00DD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35CA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комитета</w:t>
      </w:r>
    </w:p>
    <w:p w:rsidR="00F065F6" w:rsidRPr="00DD35CA" w:rsidRDefault="00DD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35CA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DD35CA">
        <w:rPr>
          <w:rFonts w:ascii="Times New Roman" w:hAnsi="Times New Roman" w:cs="Times New Roman"/>
          <w:sz w:val="28"/>
          <w:szCs w:val="28"/>
        </w:rPr>
        <w:t>енинградской области</w:t>
      </w:r>
    </w:p>
    <w:p w:rsidR="00F065F6" w:rsidRPr="00DD35CA" w:rsidRDefault="00DD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35CA">
        <w:rPr>
          <w:rFonts w:ascii="Times New Roman" w:hAnsi="Times New Roman" w:cs="Times New Roman"/>
          <w:sz w:val="28"/>
          <w:szCs w:val="28"/>
        </w:rPr>
        <w:t>по предоста</w:t>
      </w:r>
      <w:r>
        <w:rPr>
          <w:rFonts w:ascii="Times New Roman" w:hAnsi="Times New Roman" w:cs="Times New Roman"/>
          <w:sz w:val="28"/>
          <w:szCs w:val="28"/>
        </w:rPr>
        <w:t>влению государственной услуги «Н</w:t>
      </w:r>
      <w:r w:rsidRPr="00DD35CA">
        <w:rPr>
          <w:rFonts w:ascii="Times New Roman" w:hAnsi="Times New Roman" w:cs="Times New Roman"/>
          <w:sz w:val="28"/>
          <w:szCs w:val="28"/>
        </w:rPr>
        <w:t xml:space="preserve">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</w:t>
      </w:r>
    </w:p>
    <w:p w:rsidR="00F065F6" w:rsidRPr="00DD35CA" w:rsidRDefault="00DD35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35C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D35CA">
        <w:rPr>
          <w:rFonts w:ascii="Times New Roman" w:hAnsi="Times New Roman" w:cs="Times New Roman"/>
          <w:sz w:val="28"/>
          <w:szCs w:val="28"/>
        </w:rPr>
        <w:t>енинградской области»</w:t>
      </w:r>
    </w:p>
    <w:p w:rsidR="00F065F6" w:rsidRPr="00426524" w:rsidRDefault="00F06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065F6" w:rsidRPr="008E6C08" w:rsidRDefault="00E957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E6C08">
        <w:rPr>
          <w:rFonts w:ascii="Times New Roman" w:hAnsi="Times New Roman" w:cs="Times New Roman"/>
          <w:sz w:val="28"/>
          <w:szCs w:val="28"/>
          <w:lang w:eastAsia="en-US"/>
        </w:rPr>
        <w:t>В соответствии с Федеральным законом от 27 июля 2010 года № 210-ФЗ</w:t>
      </w:r>
      <w:r w:rsidRPr="008E6C08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«Об организации предоставления государственных и муниципальных услуг», постановлением Правительства Ленинградской области от 07 мая 2024 года № 290 «Об отдельных вопросах реализации Федерального закона «Об организации предоставления </w:t>
      </w:r>
      <w:r w:rsidRPr="008E6C0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8E6C08">
        <w:rPr>
          <w:rFonts w:ascii="Times New Roman" w:hAnsi="Times New Roman" w:cs="Times New Roman"/>
          <w:color w:val="000000" w:themeColor="text1"/>
          <w:sz w:val="28"/>
          <w:szCs w:val="28"/>
        </w:rPr>
        <w:t>, приказываю:</w:t>
      </w:r>
      <w:proofErr w:type="gramEnd"/>
    </w:p>
    <w:p w:rsidR="00F065F6" w:rsidRPr="008E6C08" w:rsidRDefault="00F065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65F6" w:rsidRPr="008E6C08" w:rsidRDefault="00E957F0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4" w:tooltip="#P34" w:history="1">
        <w:r w:rsidRPr="008E6C08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регламент</w:t>
        </w:r>
      </w:hyperlink>
      <w:r w:rsidRPr="008E6C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по предоставлению государственной услуги </w:t>
      </w:r>
      <w:r w:rsidRPr="008E6C08">
        <w:rPr>
          <w:rFonts w:ascii="Times New Roman" w:hAnsi="Times New Roman" w:cs="Times New Roman"/>
          <w:b w:val="0"/>
          <w:sz w:val="28"/>
          <w:szCs w:val="28"/>
        </w:rPr>
        <w:t>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 в Ленинградской области».</w:t>
      </w:r>
    </w:p>
    <w:p w:rsidR="00F065F6" w:rsidRPr="008E6C08" w:rsidRDefault="00E957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8E6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hyperlink r:id="rId11" w:tooltip="https://login.consultant.ru/link/?req=doc&amp;base=SPB&amp;n=285419" w:history="1">
        <w:r w:rsidRPr="008E6C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8E6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физической культуре и спорту Ленинградской области </w:t>
      </w:r>
      <w:r w:rsidRPr="008E6C08">
        <w:rPr>
          <w:rFonts w:ascii="Times New Roman" w:hAnsi="Times New Roman" w:cs="Times New Roman"/>
          <w:sz w:val="28"/>
          <w:szCs w:val="28"/>
        </w:rPr>
        <w:t>от 30 января 2020 года № 6-о «Об утверждении административного регламента по предоставлению комитетом по физической культуре и спорту Ленинградской области государственной услуги по назначению и выплате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области».</w:t>
      </w:r>
      <w:proofErr w:type="gramEnd"/>
    </w:p>
    <w:p w:rsidR="00F065F6" w:rsidRPr="008E6C08" w:rsidRDefault="00E95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08">
        <w:rPr>
          <w:rFonts w:ascii="Times New Roman" w:hAnsi="Times New Roman" w:cs="Times New Roman"/>
          <w:sz w:val="28"/>
          <w:szCs w:val="28"/>
        </w:rPr>
        <w:t>3. Настоящий приказ вступает в силу с момента его подписания.</w:t>
      </w:r>
    </w:p>
    <w:p w:rsidR="00F065F6" w:rsidRPr="008E6C08" w:rsidRDefault="00E957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C0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E6C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C0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остается за председателем комитета.</w:t>
      </w:r>
    </w:p>
    <w:p w:rsidR="008E6C08" w:rsidRPr="00426524" w:rsidRDefault="008E6C08">
      <w:pPr>
        <w:pStyle w:val="ConsPlusNormal"/>
        <w:rPr>
          <w:rFonts w:ascii="Times New Roman" w:hAnsi="Times New Roman" w:cs="Times New Roman"/>
          <w:b/>
          <w:szCs w:val="20"/>
        </w:rPr>
      </w:pPr>
    </w:p>
    <w:p w:rsidR="00F065F6" w:rsidRPr="008E6C08" w:rsidRDefault="00E957F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E6C08">
        <w:rPr>
          <w:rFonts w:ascii="Times New Roman" w:hAnsi="Times New Roman" w:cs="Times New Roman"/>
          <w:b/>
          <w:sz w:val="28"/>
          <w:szCs w:val="28"/>
        </w:rPr>
        <w:t>Председатель комитета                                                                             В.Н. Комаров</w:t>
      </w:r>
    </w:p>
    <w:p w:rsidR="00DD35CA" w:rsidRDefault="00DD35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35CA" w:rsidRDefault="00DD35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комитета</w:t>
      </w: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№_____________</w:t>
      </w: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F065F6" w:rsidRDefault="00F065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065F6" w:rsidRDefault="00E95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КОМИТЕТОМ ПО ФИЗИЧЕСКОЙ КУЛЬТУРЕ И СПОРТУ ЛЕНИНГРАДСКОЙ ОБЛАСТИ ГОСУДАРСТВЕННОЙ УСЛУГИ 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</w:t>
      </w:r>
    </w:p>
    <w:p w:rsidR="00F065F6" w:rsidRDefault="00E95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ЛЕНИНГРАДСКОЙ ОБЛАСТИ»</w:t>
      </w:r>
    </w:p>
    <w:p w:rsidR="00F065F6" w:rsidRDefault="00F065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65F6" w:rsidRDefault="00F065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:rsidR="00F065F6" w:rsidRDefault="008E6C08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957F0">
        <w:rPr>
          <w:rFonts w:ascii="Times New Roman" w:hAnsi="Times New Roman" w:cs="Times New Roman"/>
          <w:sz w:val="28"/>
          <w:szCs w:val="28"/>
        </w:rPr>
        <w:t>.2. Круг заявителей.</w:t>
      </w:r>
    </w:p>
    <w:p w:rsidR="00F065F6" w:rsidRDefault="00E957F0" w:rsidP="008E6C08">
      <w:pPr>
        <w:pStyle w:val="ConsPlusNormal"/>
        <w:spacing w:before="120"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предоставляется физическому лицу, являющемуся: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а) серебряным и бронзовым призером Олимпийских игр, имеющим звания "Заслуженный мастер спорта СССР", "Заслуженный мастер спорта России", "Мастер спорта СССР международного класса", "Мастер спорта России международного класса", входившим в состав сборных команд Ленинградской области, Российской </w:t>
      </w:r>
      <w:r>
        <w:rPr>
          <w:rFonts w:ascii="Times New Roman" w:hAnsi="Times New Roman" w:cs="Times New Roman"/>
          <w:sz w:val="28"/>
          <w:szCs w:val="28"/>
        </w:rPr>
        <w:t>Федерации либо СССР по различным видам спорта;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серебряным и бронзовым призером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входившим или входящим в состав сборных команд Российской Федерации по различным видам спорта от Ленинградской области;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чемпионом мира и Европы, имеющему звания "Заслуженный мастер спорта СССР", "Заслуженный мастер спорта России", "Мастер спорта СССР международного класса", "Мастер спорта России международного класса", входившим в состав сборных команд Ленинградской области, Российской Федерации либо СССР;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чемпионом мира и Европы по видам спорта, включенным в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входившим или входящим в состав сборных команд Российской Федерации по различным видам спорта от Ленинградской области;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тренером, имеющим звания "Заслуженный тренер СССР", "Заслуженный тренер РСФСР", "Заслуженный тренер России".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Представлять интересы заявителя имеют право: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попечители);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8E6C08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(далее - Е</w:t>
      </w:r>
      <w:r w:rsidR="00E97D01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65F6" w:rsidRPr="008E6C08" w:rsidRDefault="00E957F0" w:rsidP="008E6C08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C08">
        <w:rPr>
          <w:rFonts w:ascii="Times New Roman" w:hAnsi="Times New Roman" w:cs="Times New Roman"/>
          <w:b/>
          <w:sz w:val="28"/>
          <w:szCs w:val="28"/>
        </w:rPr>
        <w:t>2. Стандарт предоставления государственной услуги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области».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 предоставляет: комитет по физической культуре и спорту Ленинградской области (далее – Комитет).</w:t>
      </w:r>
    </w:p>
    <w:p w:rsidR="001050E6" w:rsidRDefault="001050E6" w:rsidP="001050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услуги, а также способы получения результата.</w:t>
      </w:r>
    </w:p>
    <w:p w:rsidR="001050E6" w:rsidRDefault="001050E6" w:rsidP="001050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1C4773" w:rsidRPr="001C4773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>- Назначение и выплата заявителю ежемесячного денежного содержания</w:t>
      </w:r>
      <w:r w:rsidR="001C4773"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издания </w:t>
      </w:r>
      <w:r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</w:t>
      </w:r>
      <w:r w:rsidR="001C4773"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>я Комитета</w:t>
      </w:r>
      <w:r w:rsidR="00F64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(образец № 4)</w:t>
      </w:r>
      <w:r w:rsidR="001C4773"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4773" w:rsidRPr="001C4773" w:rsidRDefault="001C4773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>- отказ в предоставлении государственной услуги</w:t>
      </w:r>
      <w:r w:rsidR="00F64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(образец № 2)</w:t>
      </w:r>
      <w:r w:rsidRPr="001C47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50E6" w:rsidRDefault="001050E6" w:rsidP="001050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0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</w:t>
      </w:r>
      <w:r w:rsidRPr="00157B50">
        <w:rPr>
          <w:rFonts w:ascii="Times New Roman" w:hAnsi="Times New Roman" w:cs="Times New Roman"/>
          <w:sz w:val="28"/>
          <w:szCs w:val="28"/>
        </w:rPr>
        <w:t>еестров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B50">
        <w:rPr>
          <w:rFonts w:ascii="Times New Roman" w:hAnsi="Times New Roman" w:cs="Times New Roman"/>
          <w:sz w:val="28"/>
          <w:szCs w:val="28"/>
        </w:rPr>
        <w:t xml:space="preserve"> запис</w:t>
      </w:r>
      <w:r>
        <w:rPr>
          <w:rFonts w:ascii="Times New Roman" w:hAnsi="Times New Roman" w:cs="Times New Roman"/>
          <w:sz w:val="28"/>
          <w:szCs w:val="28"/>
        </w:rPr>
        <w:t>и в качестве результата предоставления государственной услуги не предусмотрено.</w:t>
      </w:r>
    </w:p>
    <w:p w:rsidR="001050E6" w:rsidRDefault="001050E6" w:rsidP="001050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50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 может быть получен заявителем при личном приеме</w:t>
      </w:r>
      <w:r>
        <w:rPr>
          <w:rFonts w:ascii="Times New Roman" w:hAnsi="Times New Roman" w:cs="Times New Roman"/>
          <w:sz w:val="28"/>
          <w:szCs w:val="28"/>
        </w:rPr>
        <w:t>, почтовым отправлением</w:t>
      </w:r>
      <w:r w:rsidRPr="00157B50">
        <w:rPr>
          <w:rFonts w:ascii="Times New Roman" w:hAnsi="Times New Roman" w:cs="Times New Roman"/>
          <w:sz w:val="28"/>
          <w:szCs w:val="28"/>
        </w:rPr>
        <w:t xml:space="preserve"> или посредством Е</w:t>
      </w:r>
      <w:r>
        <w:rPr>
          <w:rFonts w:ascii="Times New Roman" w:hAnsi="Times New Roman" w:cs="Times New Roman"/>
          <w:sz w:val="28"/>
          <w:szCs w:val="28"/>
        </w:rPr>
        <w:t>ПГУ</w:t>
      </w:r>
      <w:r w:rsidRPr="00157B50">
        <w:rPr>
          <w:rFonts w:ascii="Times New Roman" w:hAnsi="Times New Roman" w:cs="Times New Roman"/>
          <w:sz w:val="28"/>
          <w:szCs w:val="28"/>
        </w:rPr>
        <w:t>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40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государственной услуги.</w:t>
      </w:r>
    </w:p>
    <w:p w:rsidR="001C4773" w:rsidRDefault="001C4773" w:rsidP="001C477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2" w:name="P105"/>
      <w:bookmarkEnd w:id="2"/>
      <w:r>
        <w:rPr>
          <w:rFonts w:ascii="Times New Roman" w:hAnsi="Times New Roman" w:cs="Times New Roman"/>
          <w:sz w:val="28"/>
          <w:szCs w:val="28"/>
        </w:rPr>
        <w:t>2.5. Размер платы,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взимаемой с заявителя при предоставлении государственной услуги и способы ее взимания.</w:t>
      </w:r>
    </w:p>
    <w:p w:rsidR="001C4773" w:rsidRDefault="001C4773" w:rsidP="001C477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1C4773" w:rsidRDefault="001C4773" w:rsidP="001C4773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запроса о предоставлении государственной услуги и при получении результата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составляет не более 15 минут.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 составляет: 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="0058686F">
        <w:rPr>
          <w:rFonts w:ascii="Times New Roman" w:hAnsi="Times New Roman" w:cs="Times New Roman"/>
          <w:sz w:val="28"/>
          <w:szCs w:val="28"/>
        </w:rPr>
        <w:t xml:space="preserve"> в Комитет</w:t>
      </w:r>
      <w:r>
        <w:rPr>
          <w:rFonts w:ascii="Times New Roman" w:hAnsi="Times New Roman" w:cs="Times New Roman"/>
          <w:sz w:val="28"/>
          <w:szCs w:val="28"/>
        </w:rPr>
        <w:t xml:space="preserve"> - в течение одного рабочего дня с момента поступления запроса;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почтовой связью - в течение одного рабочего дня с момента поступления запроса; 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на бумажном носителе из </w:t>
      </w:r>
      <w:r w:rsidR="0058686F">
        <w:rPr>
          <w:rFonts w:ascii="Times New Roman" w:hAnsi="Times New Roman" w:cs="Times New Roman"/>
          <w:sz w:val="28"/>
          <w:szCs w:val="28"/>
        </w:rPr>
        <w:t>МФЦ в</w:t>
      </w:r>
      <w:r>
        <w:rPr>
          <w:rFonts w:ascii="Times New Roman" w:hAnsi="Times New Roman" w:cs="Times New Roman"/>
          <w:sz w:val="28"/>
          <w:szCs w:val="28"/>
        </w:rPr>
        <w:t xml:space="preserve"> Комитет - в течение одного рабочего дня с момента поступления комплекта документов;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в форме электронного документа посредством Е</w:t>
      </w:r>
      <w:r w:rsidR="00E97D01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технической возможности - в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 на Е</w:t>
      </w:r>
      <w:r w:rsidR="00E97D01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Комитет или МФЦ, размещены на официальном сайте Комитета в информационной сети «Интернет», а также на Е</w:t>
      </w:r>
      <w:r w:rsidR="00E97D01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государственной услуги.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 в информационной сети «Интернет», а также на Е</w:t>
      </w:r>
      <w:r w:rsidR="00E97D01">
        <w:rPr>
          <w:rFonts w:ascii="Times New Roman" w:hAnsi="Times New Roman" w:cs="Times New Roman"/>
          <w:sz w:val="28"/>
          <w:szCs w:val="28"/>
        </w:rPr>
        <w:t>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758" w:rsidRDefault="00242758" w:rsidP="0024275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6"/>
      <w:bookmarkEnd w:id="3"/>
      <w:r>
        <w:rPr>
          <w:rFonts w:ascii="Times New Roman" w:hAnsi="Times New Roman" w:cs="Times New Roman"/>
          <w:sz w:val="28"/>
          <w:szCs w:val="28"/>
        </w:rPr>
        <w:t>2.10.</w:t>
      </w:r>
      <w:r w:rsidRPr="00B3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форме.</w:t>
      </w:r>
    </w:p>
    <w:p w:rsidR="00242758" w:rsidRDefault="00242758" w:rsidP="002427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42758" w:rsidRDefault="00242758" w:rsidP="0024275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242758" w:rsidRDefault="00242758" w:rsidP="002427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используются ЕПГУ,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C32687" w:rsidRPr="000F7E04" w:rsidRDefault="00C32687" w:rsidP="00C3268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заявителю.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2687" w:rsidRPr="000F7E04" w:rsidRDefault="00C32687" w:rsidP="00C3268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42758" w:rsidRPr="000F7E04" w:rsidRDefault="00242758" w:rsidP="002427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при наличии вступившего в силу соглашения о взаимодействии между МФЦ и уполномоченным органом. </w:t>
      </w:r>
    </w:p>
    <w:p w:rsidR="00242758" w:rsidRPr="000F7E04" w:rsidRDefault="00242758" w:rsidP="002427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в том числе решение об отказе в приеме запроса и документов </w:t>
      </w: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информации, необходимых для предоставления государственной услуги. </w:t>
      </w:r>
    </w:p>
    <w:p w:rsidR="00242758" w:rsidRDefault="00242758" w:rsidP="0024275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выдачи заявителю результата предоставления государственной услуги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F7E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венные услуги, не предусмотрена.</w:t>
      </w:r>
      <w:proofErr w:type="gramEnd"/>
    </w:p>
    <w:p w:rsidR="00F065F6" w:rsidRDefault="00E957F0" w:rsidP="007D31F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</w:p>
    <w:p w:rsidR="00F065F6" w:rsidRDefault="00E957F0" w:rsidP="008E6C0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D31FB" w:rsidRDefault="007D31FB" w:rsidP="007D31F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F065F6" w:rsidRDefault="00E957F0" w:rsidP="008E6C0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7D31FB" w:rsidRPr="001C7F6D" w:rsidRDefault="007D31FB" w:rsidP="007D31F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6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отказа в предоставлении государственной услуги приведены в приложении к настоящему регламенту (таблица № 3).</w:t>
      </w:r>
    </w:p>
    <w:p w:rsidR="00EA030C" w:rsidRDefault="00EA03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F065F6" w:rsidRDefault="00E957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F065F6" w:rsidRDefault="00E957F0">
      <w:pPr>
        <w:pStyle w:val="ConsPlusTitle"/>
        <w:spacing w:before="120" w:after="12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F065F6" w:rsidRDefault="00E957F0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профилирование заявителя;</w:t>
      </w:r>
    </w:p>
    <w:p w:rsidR="00F065F6" w:rsidRDefault="00E957F0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прием заявления и документов;</w:t>
      </w:r>
    </w:p>
    <w:p w:rsidR="00F065F6" w:rsidRDefault="00E957F0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межведомственное информационное взаимодействие;</w:t>
      </w:r>
    </w:p>
    <w:p w:rsidR="00F065F6" w:rsidRDefault="00E957F0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принятие решения о предоставлении  (отказе в предоставлении) государственной услуги;</w:t>
      </w:r>
    </w:p>
    <w:p w:rsidR="00F065F6" w:rsidRDefault="00E957F0">
      <w:pPr>
        <w:pStyle w:val="ConsPlusTitle"/>
        <w:spacing w:before="120" w:after="12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д) предоставление результата государственной услуги.</w:t>
      </w:r>
    </w:p>
    <w:p w:rsidR="00F065F6" w:rsidRDefault="00E957F0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F065F6" w:rsidRDefault="00E957F0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 xml:space="preserve">Профилирование заявителя осуществляется должностным лицом Комитета при приеме и регистрации заявления и документов, необходимых для предоставления государственной услуги. </w:t>
      </w:r>
    </w:p>
    <w:p w:rsidR="00F065F6" w:rsidRDefault="00E957F0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065F6" w:rsidRDefault="00E957F0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государственной услуги</w:t>
      </w:r>
    </w:p>
    <w:p w:rsidR="00F065F6" w:rsidRDefault="00E957F0" w:rsidP="008E6C08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Состав запроса (заявления)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 </w:t>
      </w:r>
    </w:p>
    <w:p w:rsidR="007D31FB" w:rsidRDefault="007D31FB" w:rsidP="007D31F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2022 года N 572-ФЗ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осуществлении идентификации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D31FB" w:rsidRDefault="007D31FB" w:rsidP="007D31F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D31FB" w:rsidRDefault="007D31FB" w:rsidP="007D31FB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D31FB" w:rsidRDefault="007D31FB" w:rsidP="007D31F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572-ФЗ.</w:t>
      </w:r>
    </w:p>
    <w:p w:rsidR="00F065F6" w:rsidRDefault="00E957F0" w:rsidP="008E6C0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3.3.3. Основания для принятия решения об отказе в приеме заявления и документов приведены в приложении к настоящему регламенту (таблица № 3). </w:t>
      </w:r>
    </w:p>
    <w:p w:rsidR="00F065F6" w:rsidRDefault="007D31FB" w:rsidP="008E6C0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3.3.4. </w:t>
      </w:r>
      <w:r w:rsidR="00E9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за предоставлением государственной услуги осуществляется по месту нахождения Комитета либо в любом подразделении МФЦ на территории Ленинградской области. </w:t>
      </w:r>
    </w:p>
    <w:p w:rsidR="00F065F6" w:rsidRDefault="00E957F0" w:rsidP="008E6C0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3.3.5. Срок регистрации заявления и документов, необходимых для предоставления государственной услуги составляет:</w:t>
      </w:r>
    </w:p>
    <w:p w:rsidR="00F065F6" w:rsidRDefault="00E957F0" w:rsidP="008E6C08">
      <w:pPr>
        <w:pStyle w:val="ConsPlusNormal"/>
        <w:numPr>
          <w:ilvl w:val="0"/>
          <w:numId w:val="1"/>
        </w:numPr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в Комитет - </w:t>
      </w:r>
      <w:r>
        <w:rPr>
          <w:rFonts w:ascii="Times New Roman" w:hAnsi="Times New Roman" w:cs="Times New Roman"/>
          <w:sz w:val="28"/>
          <w:szCs w:val="28"/>
        </w:rPr>
        <w:t>в течение 15 минут (если документы поступают по почте с уведомлением о вручении, их регистрация осуществляется в течение дня получения);</w:t>
      </w:r>
    </w:p>
    <w:p w:rsidR="00F065F6" w:rsidRDefault="00E957F0" w:rsidP="008E6C08">
      <w:pPr>
        <w:pStyle w:val="ConsPlusNormal"/>
        <w:numPr>
          <w:ilvl w:val="0"/>
          <w:numId w:val="1"/>
        </w:numPr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Е</w:t>
      </w:r>
      <w:r w:rsidR="00E97D01">
        <w:rPr>
          <w:rFonts w:ascii="Times New Roman" w:hAnsi="Times New Roman" w:cs="Times New Roman"/>
          <w:color w:val="000000" w:themeColor="text1"/>
          <w:sz w:val="28"/>
          <w:szCs w:val="28"/>
        </w:rPr>
        <w:t>ПГУ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F065F6" w:rsidRDefault="00E957F0" w:rsidP="008E6C08">
      <w:pPr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запроса на бумажном носителе из МФЦ в Комитет - в течение одного рабочего дня с момента поступления комплекта документов. </w:t>
      </w:r>
    </w:p>
    <w:p w:rsidR="00F065F6" w:rsidRDefault="00E957F0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Межведомственное информационное взаимодействие</w:t>
      </w:r>
    </w:p>
    <w:p w:rsidR="00F065F6" w:rsidRDefault="00E957F0">
      <w:pPr>
        <w:numPr>
          <w:ilvl w:val="2"/>
          <w:numId w:val="2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государственной услуги осуществляется межведомственное информационное взаимодействие, в рамках которого Комитет запрашивает и получает следующие документы и информацию, необходимые для предоставления государственной услуги и находящиеся в распоряжении иных государственных органов: </w:t>
      </w:r>
    </w:p>
    <w:p w:rsidR="00F065F6" w:rsidRDefault="00E957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2CFB">
        <w:rPr>
          <w:rFonts w:ascii="Times New Roman" w:hAnsi="Times New Roman" w:cs="Times New Roman"/>
          <w:sz w:val="28"/>
          <w:szCs w:val="28"/>
        </w:rPr>
        <w:t xml:space="preserve"> сведения </w:t>
      </w:r>
      <w:r>
        <w:rPr>
          <w:rFonts w:ascii="Times New Roman" w:hAnsi="Times New Roman" w:cs="Times New Roman"/>
          <w:sz w:val="28"/>
          <w:szCs w:val="28"/>
        </w:rPr>
        <w:t xml:space="preserve"> справка о регистраци</w:t>
      </w:r>
      <w:r w:rsidR="00857008">
        <w:rPr>
          <w:rFonts w:ascii="Times New Roman" w:hAnsi="Times New Roman" w:cs="Times New Roman"/>
          <w:sz w:val="28"/>
          <w:szCs w:val="28"/>
        </w:rPr>
        <w:t>онном учете по месту жительства.</w:t>
      </w:r>
    </w:p>
    <w:p w:rsidR="0058686F" w:rsidRPr="000462FB" w:rsidRDefault="006221C7" w:rsidP="0058686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</w:t>
      </w:r>
      <w:r w:rsidR="0058686F" w:rsidRPr="000462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осуществляется Комитетом в электронной форме без участия заявителя посредством СМЭВ путем направления следующих запросов: </w:t>
      </w:r>
    </w:p>
    <w:p w:rsidR="00862CFB" w:rsidRDefault="00857008" w:rsidP="00862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62CFB">
        <w:rPr>
          <w:rFonts w:ascii="Times New Roman" w:hAnsi="Times New Roman" w:cs="Times New Roman"/>
          <w:sz w:val="28"/>
          <w:szCs w:val="28"/>
        </w:rPr>
        <w:t>правка о регистрационном учете по месту жительства. Запрос направляется в Министерство внутр</w:t>
      </w:r>
      <w:r w:rsidR="008043B1">
        <w:rPr>
          <w:rFonts w:ascii="Times New Roman" w:hAnsi="Times New Roman" w:cs="Times New Roman"/>
          <w:sz w:val="28"/>
          <w:szCs w:val="28"/>
        </w:rPr>
        <w:t>енних дел Российской Федерации;</w:t>
      </w:r>
    </w:p>
    <w:p w:rsidR="008043B1" w:rsidRDefault="008043B1" w:rsidP="00862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справка, подтверждающая статус пенсионера. Запрос направляется в комитет по социальной защите населения Ленинградской области.</w:t>
      </w:r>
    </w:p>
    <w:p w:rsidR="00F065F6" w:rsidRDefault="00E957F0" w:rsidP="006221C7">
      <w:pPr>
        <w:spacing w:before="120" w:after="120" w:line="24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3.5. Принятие решения о предоставлении (отказе в предоставлении) государственной услуги</w:t>
      </w:r>
    </w:p>
    <w:p w:rsidR="004E4C2E" w:rsidRDefault="004E4C2E" w:rsidP="004E4C2E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Основания для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приведены в приложении к настоящему регл</w:t>
      </w:r>
      <w:r>
        <w:rPr>
          <w:rFonts w:ascii="Times New Roman" w:hAnsi="Times New Roman" w:cs="Times New Roman"/>
          <w:sz w:val="28"/>
          <w:szCs w:val="28"/>
          <w:highlight w:val="white"/>
        </w:rPr>
        <w:t>аменту (таблица № 3).</w:t>
      </w:r>
    </w:p>
    <w:p w:rsidR="006221C7" w:rsidRDefault="004E4C2E" w:rsidP="00622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6221C7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</w:t>
      </w:r>
      <w:proofErr w:type="gramStart"/>
      <w:r w:rsidR="006221C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6221C7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6221C7" w:rsidRPr="002450ED" w:rsidRDefault="006221C7" w:rsidP="006221C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3.6.</w:t>
      </w: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результата государст</w:t>
      </w: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венной услуги</w:t>
      </w:r>
    </w:p>
    <w:p w:rsidR="006221C7" w:rsidRPr="00ED0003" w:rsidRDefault="00A31403" w:rsidP="006221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</w:t>
      </w:r>
      <w:r w:rsidR="006221C7" w:rsidRPr="00ED0003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:rsidR="006221C7" w:rsidRPr="00ED0003" w:rsidRDefault="006221C7" w:rsidP="006221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003">
        <w:rPr>
          <w:rFonts w:ascii="Times New Roman" w:hAnsi="Times New Roman" w:cs="Times New Roman"/>
          <w:sz w:val="28"/>
          <w:szCs w:val="28"/>
        </w:rPr>
        <w:t>1) при личной 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003">
        <w:rPr>
          <w:rFonts w:ascii="Times New Roman" w:hAnsi="Times New Roman" w:cs="Times New Roman"/>
          <w:sz w:val="28"/>
          <w:szCs w:val="28"/>
        </w:rPr>
        <w:t>в Комитет;</w:t>
      </w:r>
    </w:p>
    <w:p w:rsidR="006221C7" w:rsidRPr="00ED0003" w:rsidRDefault="006221C7" w:rsidP="006221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 </w:t>
      </w:r>
      <w:r w:rsidRPr="00ED0003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221C7" w:rsidRDefault="006221C7" w:rsidP="006221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D000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 w:rsidRPr="00ED0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ЕПГУ</w:t>
      </w:r>
      <w:r w:rsidRPr="00ED0003">
        <w:rPr>
          <w:rFonts w:ascii="Times New Roman" w:hAnsi="Times New Roman" w:cs="Times New Roman"/>
          <w:sz w:val="28"/>
          <w:szCs w:val="28"/>
        </w:rPr>
        <w:t>.</w:t>
      </w:r>
    </w:p>
    <w:p w:rsidR="00A31403" w:rsidRDefault="00A31403" w:rsidP="00A31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Решение о предоставлении (</w:t>
      </w:r>
      <w:r w:rsidR="008E781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 в предоставлении) государственной услуги, направляется в форме  электронного документа, подписанного усиленной квалификационной подписью, посредством ЕПГУ в срок, не превышающий 3 рабочих дней со дня принятия решения о предоставлении государственной услуги.</w:t>
      </w:r>
    </w:p>
    <w:p w:rsidR="00A31403" w:rsidRDefault="00A31403" w:rsidP="00A31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3.6.3. 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A31403" w:rsidRDefault="00A31403" w:rsidP="006221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1C7" w:rsidRPr="002450ED" w:rsidRDefault="006221C7" w:rsidP="006221C7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6221C7" w:rsidRPr="002450ED" w:rsidRDefault="006221C7" w:rsidP="006221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Информирование заявителя о ходе рассмотрения его запроса о предоставлении государственной услуги, в том числе об изменении статуса его рассмотрения, осуществляется следующими способами: </w:t>
      </w:r>
    </w:p>
    <w:p w:rsidR="006221C7" w:rsidRPr="002450ED" w:rsidRDefault="006221C7" w:rsidP="006221C7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электронной почты по адресу, указанному заявителем в запросе; </w:t>
      </w:r>
    </w:p>
    <w:p w:rsidR="006221C7" w:rsidRPr="002450ED" w:rsidRDefault="006221C7" w:rsidP="006221C7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телефону, указанному заявителем в запросе; </w:t>
      </w:r>
    </w:p>
    <w:p w:rsidR="006221C7" w:rsidRDefault="006221C7" w:rsidP="006221C7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почтовой связи (в случае отсутствия у заявителя доступа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электронным средствам связи);</w:t>
      </w:r>
    </w:p>
    <w:p w:rsidR="006221C7" w:rsidRPr="00F238D5" w:rsidRDefault="006221C7" w:rsidP="006221C7">
      <w:pPr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ЕПГУ.</w:t>
      </w:r>
    </w:p>
    <w:p w:rsidR="006221C7" w:rsidRDefault="006221C7" w:rsidP="006221C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C08" w:rsidRDefault="008E6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C08" w:rsidRDefault="008E6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C08" w:rsidRDefault="008E6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5F6" w:rsidRDefault="008D7BCC">
      <w:pPr>
        <w:tabs>
          <w:tab w:val="left" w:pos="6804"/>
        </w:tabs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E95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</w:p>
    <w:p w:rsidR="00F065F6" w:rsidRDefault="00E957F0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F065F6" w:rsidRDefault="00E957F0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предоставлению государственной услуги </w:t>
      </w:r>
    </w:p>
    <w:p w:rsidR="00F065F6" w:rsidRDefault="00E957F0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5F6" w:rsidRDefault="00E957F0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материального обеспечения в виде </w:t>
      </w:r>
    </w:p>
    <w:p w:rsidR="00F065F6" w:rsidRDefault="00E957F0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ежемесячного денежного содержания </w:t>
      </w:r>
    </w:p>
    <w:p w:rsidR="00F065F6" w:rsidRDefault="00E957F0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заслуженным деятелям физической культуры </w:t>
      </w:r>
    </w:p>
    <w:p w:rsidR="00F065F6" w:rsidRDefault="00E957F0">
      <w:pPr>
        <w:tabs>
          <w:tab w:val="left" w:pos="60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в Ленинградской области»</w:t>
      </w:r>
    </w:p>
    <w:p w:rsidR="00F065F6" w:rsidRDefault="00F065F6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5F6" w:rsidRDefault="00E957F0">
      <w:pPr>
        <w:spacing w:after="0" w:line="237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 идентификаторы категорий (признаков) заявителей,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услуги,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запроса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государственной услуги и документов, необходимых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услуги или отказа в предоставлении государственной услуги, 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F065F6" w:rsidRDefault="00F065F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5F6" w:rsidRDefault="00E957F0">
      <w:pPr>
        <w:ind w:left="1141" w:right="12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Перечень условных обозначений и сокращений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065F6" w:rsidRDefault="00E957F0">
      <w:pPr>
        <w:numPr>
          <w:ilvl w:val="0"/>
          <w:numId w:val="6"/>
        </w:numPr>
        <w:spacing w:after="264" w:line="248" w:lineRule="auto"/>
        <w:ind w:left="820" w:right="66" w:hanging="2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Условные обозначения: </w:t>
      </w:r>
    </w:p>
    <w:p w:rsidR="00F065F6" w:rsidRDefault="00E957F0">
      <w:pPr>
        <w:spacing w:after="14" w:line="259" w:lineRule="auto"/>
        <w:ind w:left="550" w:right="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6F11">
        <w:rPr>
          <w:rFonts w:ascii="Times New Roman" w:hAnsi="Times New Roman" w:cs="Times New Roman"/>
          <w:color w:val="000000" w:themeColor="text1"/>
          <w:sz w:val="28"/>
          <w:szCs w:val="28"/>
        </w:rPr>
        <w:t>ФЛ - Физическое лицо, являющееся получателем пенсии.</w:t>
      </w:r>
    </w:p>
    <w:p w:rsidR="00F065F6" w:rsidRDefault="00E957F0" w:rsidP="00B43D3C">
      <w:pPr>
        <w:spacing w:after="262" w:line="259" w:lineRule="auto"/>
        <w:ind w:left="550" w:right="66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НВДМО - назначени</w:t>
      </w:r>
      <w:r w:rsidR="008D7BC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выплат</w:t>
      </w:r>
      <w:r w:rsidR="008D7B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материального </w:t>
      </w:r>
      <w:r w:rsidRPr="00B43D3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r w:rsidR="00B43D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</w:t>
      </w:r>
      <w:r w:rsidR="008D7BCC" w:rsidRPr="00B43D3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B43D3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8D7BCC" w:rsidRPr="00B43D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издания</w:t>
      </w:r>
      <w:r w:rsidR="00B43D3C" w:rsidRPr="00B43D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распоряжения </w:t>
      </w:r>
      <w:r w:rsidR="00B43D3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B43D3C" w:rsidRPr="00B43D3C">
        <w:rPr>
          <w:rFonts w:ascii="Times New Roman" w:hAnsi="Times New Roman" w:cs="Times New Roman"/>
          <w:color w:val="000000" w:themeColor="text1"/>
          <w:sz w:val="28"/>
          <w:szCs w:val="28"/>
        </w:rPr>
        <w:t>омитета</w:t>
      </w:r>
      <w:r w:rsidR="00B43D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БН – бумажный носитель.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ПС – документы подаются посредством почтовой связи.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 (1) - бумажные документы предоставляются в одном экземпляре.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Д (2) – бумажные документы предоставляются в двух экземплярах.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 ЭН (1) – электронный носитель в одном экземпляре.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 УКЭП – усиленная квалифицированная электронная подпись.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и) УНЭП - усиленная неквалифицированная электронная подпись.</w:t>
      </w:r>
    </w:p>
    <w:p w:rsidR="00F065F6" w:rsidRDefault="00E957F0">
      <w:pPr>
        <w:spacing w:after="264" w:line="259" w:lineRule="auto"/>
        <w:ind w:left="550" w:right="6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к) БН (1) – документ на бумажном носителе в одном экземпляре</w:t>
      </w:r>
    </w:p>
    <w:p w:rsidR="00F065F6" w:rsidRDefault="00E957F0">
      <w:pPr>
        <w:spacing w:after="264" w:line="259" w:lineRule="auto"/>
        <w:ind w:left="550" w:right="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ДППЗН -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получение заявителем наград на Олимпийских играх, чемпионатах мира и Европы; документы,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подтверждающие выступление заявителя в составе сборных команд Российской Федерации либо сборных команд СССР от Ленинградской области; удостоверение "Заслуженный мастер спорта России", "Заслуженный мастер спорта СССР", "Мастер спорта России международного класса", "Мастер спорта СССР международного класса".</w:t>
      </w:r>
      <w:proofErr w:type="gramEnd"/>
    </w:p>
    <w:p w:rsidR="00F065F6" w:rsidRDefault="00E957F0">
      <w:pPr>
        <w:spacing w:after="264" w:line="259" w:lineRule="auto"/>
        <w:ind w:left="550" w:right="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м) ДППЗН (СИ) </w:t>
      </w:r>
      <w:r>
        <w:rPr>
          <w:rFonts w:ascii="Times New Roman" w:hAnsi="Times New Roman" w:cs="Times New Roman"/>
          <w:sz w:val="28"/>
          <w:szCs w:val="28"/>
        </w:rPr>
        <w:t xml:space="preserve"> - документы спортсменов-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инвлаидов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подтверждающие получение заявителем наград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играх, на чемпионатах мира и Европы по видам спорта, включенным в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игр; документы, подтверждающие выступление заявителя в составе сборной команды Российской Федерации от Ленинградской области; удостоверение "Заслуженный мастер спорта России", "Заслуженный мастер спорта СССР", "Мастер спорта России международного класса", "Мастер спорта СССР международного класса"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65F6" w:rsidRDefault="00E957F0">
      <w:pPr>
        <w:spacing w:after="264" w:line="259" w:lineRule="auto"/>
        <w:ind w:left="550" w:righ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н) </w:t>
      </w:r>
      <w:r>
        <w:rPr>
          <w:rFonts w:ascii="Times New Roman" w:hAnsi="Times New Roman" w:cs="Times New Roman"/>
          <w:sz w:val="28"/>
          <w:szCs w:val="28"/>
        </w:rPr>
        <w:t>ДТ - для тренеров - удостоверение "Заслуженный тренер СССР", "Заслуженный тренер РСФСР", "Заслуженный тренер России" и выписка из приказа федерального органа исполнительной власти в области физической культуры и спорта о присвоении звания.</w:t>
      </w:r>
    </w:p>
    <w:p w:rsidR="00F065F6" w:rsidRDefault="00E957F0">
      <w:pPr>
        <w:spacing w:after="264" w:line="259" w:lineRule="auto"/>
        <w:ind w:left="550" w:right="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ДУППФЛ - документ, удостоверяющий право (полномочия) представителя физического лица, если с заявлением обращается представитель заявителя.</w:t>
      </w:r>
    </w:p>
    <w:p w:rsidR="00F065F6" w:rsidRDefault="00E957F0">
      <w:pPr>
        <w:numPr>
          <w:ilvl w:val="1"/>
          <w:numId w:val="6"/>
        </w:numPr>
        <w:spacing w:after="13" w:line="248" w:lineRule="auto"/>
        <w:ind w:right="70" w:hanging="4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Идентификаторы категорий (признаков) заявителей </w:t>
      </w:r>
    </w:p>
    <w:p w:rsidR="00F065F6" w:rsidRDefault="00E957F0">
      <w:pPr>
        <w:spacing w:after="0" w:line="240" w:lineRule="auto"/>
        <w:ind w:hanging="9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в табличной форме и включают взаимосвязанные сведения о перечне результатов предоставления государственной услуги и перечне отдельных</w:t>
      </w:r>
      <w:proofErr w:type="gramEnd"/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признаков заявителей)</w:t>
      </w:r>
    </w:p>
    <w:p w:rsidR="00F065F6" w:rsidRDefault="00F065F6">
      <w:pPr>
        <w:spacing w:after="15"/>
        <w:ind w:left="10" w:right="6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65F6" w:rsidRDefault="00E957F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 </w:t>
      </w:r>
    </w:p>
    <w:tbl>
      <w:tblPr>
        <w:tblW w:w="10026" w:type="dxa"/>
        <w:tblInd w:w="-108" w:type="dxa"/>
        <w:tblCellMar>
          <w:top w:w="72" w:type="dxa"/>
          <w:right w:w="46" w:type="dxa"/>
        </w:tblCellMar>
        <w:tblLook w:val="04A0" w:firstRow="1" w:lastRow="0" w:firstColumn="1" w:lastColumn="0" w:noHBand="0" w:noVBand="1"/>
      </w:tblPr>
      <w:tblGrid>
        <w:gridCol w:w="2803"/>
        <w:gridCol w:w="4814"/>
        <w:gridCol w:w="2409"/>
      </w:tblGrid>
      <w:tr w:rsidR="00F065F6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результатов предоставления государственной услуги (цели обращения заявителя)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</w:t>
            </w:r>
          </w:p>
        </w:tc>
      </w:tr>
      <w:tr w:rsidR="00F065F6">
        <w:trPr>
          <w:trHeight w:val="97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заявителю ежемесячного денежного содержания, оформленного распоряжением Комитета о выплате ежемесячного денежного содержания заявителю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B43D3C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</w:t>
            </w:r>
            <w:r w:rsidR="00E95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НВДМО </w:t>
            </w:r>
            <w:r w:rsidR="001637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(образец № 4)</w:t>
            </w:r>
          </w:p>
        </w:tc>
      </w:tr>
      <w:tr w:rsidR="00163761" w:rsidTr="002B390C">
        <w:trPr>
          <w:trHeight w:val="631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63761" w:rsidRDefault="00163761" w:rsidP="0016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63761" w:rsidRDefault="00163761" w:rsidP="0016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63761" w:rsidRDefault="00163761" w:rsidP="00163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ФЛ-НВДМО (образец № 2)</w:t>
            </w:r>
          </w:p>
        </w:tc>
      </w:tr>
    </w:tbl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предоставления государственной услуги</w:t>
      </w:r>
    </w:p>
    <w:p w:rsidR="00F065F6" w:rsidRDefault="00E957F0">
      <w:pPr>
        <w:spacing w:after="0" w:line="240" w:lineRule="auto"/>
        <w:ind w:firstLine="2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(указывается в табличной форме и включает взаимосвязанные сведения о необходимых для предоставления государственной услуги документов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или)</w:t>
      </w:r>
    </w:p>
    <w:p w:rsidR="00F065F6" w:rsidRDefault="00E957F0">
      <w:pPr>
        <w:spacing w:after="0" w:line="240" w:lineRule="auto"/>
        <w:ind w:hanging="4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информации с учетом идентификаторов категорий (признаков) заявителей, способы подачи таких документов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или) информации, требования к представлению</w:t>
      </w:r>
    </w:p>
    <w:p w:rsidR="00F065F6" w:rsidRDefault="00E957F0">
      <w:pPr>
        <w:spacing w:after="0" w:line="240" w:lineRule="auto"/>
        <w:ind w:hanging="39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требования)</w:t>
      </w:r>
    </w:p>
    <w:p w:rsidR="00F065F6" w:rsidRDefault="00E957F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 </w:t>
      </w:r>
    </w:p>
    <w:tbl>
      <w:tblPr>
        <w:tblW w:w="10564" w:type="dxa"/>
        <w:tblInd w:w="-108" w:type="dxa"/>
        <w:tblLayout w:type="fixed"/>
        <w:tblCellMar>
          <w:top w:w="72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044"/>
        <w:gridCol w:w="2987"/>
        <w:gridCol w:w="2051"/>
        <w:gridCol w:w="2944"/>
      </w:tblGrid>
      <w:tr w:rsidR="00F065F6">
        <w:trPr>
          <w:trHeight w:val="19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категории (признаков)  заявителей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необходимых для предоставления государственной услуги документов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Способы подачи документов,  требования к представлению  документов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требования </w:t>
            </w:r>
          </w:p>
        </w:tc>
      </w:tr>
      <w:tr w:rsidR="00F065F6">
        <w:trPr>
          <w:trHeight w:val="103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 </w:t>
            </w:r>
          </w:p>
        </w:tc>
      </w:tr>
      <w:tr w:rsidR="00F065F6">
        <w:trPr>
          <w:trHeight w:val="13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5911E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637" w:tooltip="#P637" w:history="1">
              <w:r w:rsidR="00E957F0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Заявление</w:t>
              </w:r>
            </w:hyperlink>
            <w:r w:rsidR="00E95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назначении и выплате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F065F6" w:rsidRDefault="00E957F0" w:rsidP="00E97D01"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97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не установлена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(свободная)</w:t>
            </w:r>
          </w:p>
          <w:p w:rsidR="00F065F6" w:rsidRDefault="00F06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65F6"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B43D3C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ФЛ-Н</w:t>
            </w:r>
            <w:r w:rsidR="00E95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F065F6" w:rsidRDefault="00E97D01"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</w:p>
          <w:p w:rsidR="00F065F6" w:rsidRDefault="00F065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всех категорий заявителей</w:t>
            </w:r>
          </w:p>
        </w:tc>
      </w:tr>
      <w:tr w:rsidR="00F065F6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B43D3C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</w:t>
            </w:r>
            <w:r w:rsidR="00E95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Копии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ДППЗН</w:t>
            </w:r>
            <w: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F065F6" w:rsidRDefault="00E957F0" w:rsidP="00E97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97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спортсменов</w:t>
            </w:r>
          </w:p>
        </w:tc>
      </w:tr>
      <w:tr w:rsidR="00F065F6"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</w:rPr>
              <w:t>Копии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ДППЗН (СИ)</w:t>
            </w:r>
          </w:p>
          <w:p w:rsidR="00F065F6" w:rsidRDefault="00F065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F065F6" w:rsidRDefault="00E97D01" w:rsidP="00E97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ЕПГУ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r>
              <w:rPr>
                <w:rFonts w:ascii="Times New Roman" w:hAnsi="Times New Roman" w:cs="Times New Roman"/>
                <w:sz w:val="28"/>
                <w:szCs w:val="28"/>
              </w:rPr>
              <w:t>Для спортсменов-инвалидов</w:t>
            </w:r>
          </w:p>
        </w:tc>
      </w:tr>
      <w:tr w:rsidR="00F065F6"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F065F6" w:rsidRDefault="00E957F0" w:rsidP="00E97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97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тренеров</w:t>
            </w:r>
          </w:p>
        </w:tc>
      </w:tr>
      <w:tr w:rsidR="00F065F6">
        <w:trPr>
          <w:trHeight w:val="16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ДУППФЛ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бумажном носителе или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ПС,</w:t>
            </w:r>
          </w:p>
          <w:p w:rsidR="00F065F6" w:rsidRDefault="00E957F0" w:rsidP="00E97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97D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ПГУ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представителей </w:t>
            </w:r>
          </w:p>
        </w:tc>
      </w:tr>
      <w:tr w:rsidR="00F065F6">
        <w:trPr>
          <w:trHeight w:val="652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документов, подлежащих получению в рамках межведомственного информационного взаимодействия</w:t>
            </w:r>
          </w:p>
        </w:tc>
      </w:tr>
      <w:tr w:rsidR="00F065F6">
        <w:trPr>
          <w:trHeight w:val="22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Справка о регистрационном учете по месту жительства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862CFB" w:rsidP="00E97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СМЭВ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соответствия требованию о необходимости регистрации заявителя на территории Ленинградской области </w:t>
            </w:r>
          </w:p>
        </w:tc>
      </w:tr>
      <w:tr w:rsidR="008043B1">
        <w:trPr>
          <w:trHeight w:val="226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43B1" w:rsidRDefault="0080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43B1" w:rsidRDefault="008043B1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ФЛ-НВДМО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43B1" w:rsidRDefault="008043B1" w:rsidP="008043B1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подтверждающая статус пенсионера</w:t>
            </w:r>
          </w:p>
          <w:p w:rsidR="008043B1" w:rsidRDefault="0080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43B1" w:rsidRDefault="008043B1" w:rsidP="00E97D0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социальной защите населения Ленинградской области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043B1" w:rsidRPr="008043B1" w:rsidRDefault="008043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3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проверки сведений, подаваемых заявителем</w:t>
            </w:r>
          </w:p>
        </w:tc>
      </w:tr>
    </w:tbl>
    <w:p w:rsidR="0016197A" w:rsidRDefault="0016197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государственной услуги, для отказа в предоставлении государственной услуги</w:t>
      </w:r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(соответствующие основания указываются в табличной форме с учетом </w:t>
      </w:r>
      <w:proofErr w:type="gramEnd"/>
    </w:p>
    <w:p w:rsidR="00F065F6" w:rsidRDefault="00E957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идентификаторов категорий (признаков) заявителей) </w:t>
      </w:r>
    </w:p>
    <w:p w:rsidR="00F065F6" w:rsidRDefault="00E957F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3 </w:t>
      </w:r>
    </w:p>
    <w:tbl>
      <w:tblPr>
        <w:tblW w:w="10312" w:type="dxa"/>
        <w:tblInd w:w="-108" w:type="dxa"/>
        <w:tblCellMar>
          <w:top w:w="72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595"/>
        <w:gridCol w:w="7022"/>
        <w:gridCol w:w="2695"/>
      </w:tblGrid>
      <w:tr w:rsidR="00F065F6">
        <w:trPr>
          <w:trHeight w:val="129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Перечень оснований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категорий (признаков) заявителей </w:t>
            </w:r>
          </w:p>
        </w:tc>
      </w:tr>
      <w:tr w:rsidR="00F065F6">
        <w:trPr>
          <w:trHeight w:val="652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065F6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130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B43D3C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</w:t>
            </w:r>
            <w:r w:rsidR="00E95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НВДМО </w:t>
            </w:r>
          </w:p>
        </w:tc>
      </w:tr>
      <w:tr w:rsidR="00F065F6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услуги оформлено не в соответствии с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установленным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с комплектом документов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подписаны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недействительной электронной подписью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запроса не регламентируется законодательством в рамках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6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права на предоставление государственной услуги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655"/>
        </w:trPr>
        <w:tc>
          <w:tcPr>
            <w:tcW w:w="10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</w:t>
            </w:r>
          </w:p>
          <w:p w:rsidR="00F065F6" w:rsidRDefault="00E9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предоставлении государственной услуги  </w:t>
            </w:r>
          </w:p>
        </w:tc>
      </w:tr>
      <w:tr w:rsidR="00F065F6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недостоверной информации в заявлении, сведениях и документах, представленных заявителем, предусмотренных настоящим регламентом (таблица № 2)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Неустранение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нарушений, послуживших основанием для прекращения предоставления ежемесячной денежной выплаты, а также заявления об исправлении опечаток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или) ошибок, допущенных в документах выданных в результате предоставления государственной услуги.(в случае подачи заявления и документов, предусмотренных настоящим регламентом (таблица № 2)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  <w:tr w:rsidR="00F065F6">
        <w:trPr>
          <w:trHeight w:val="331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отнесена в соответствии с Федеральным законом к сведениям, составляющим государственную или иную охраняемую законом тайну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B43D3C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ФЛ-</w:t>
            </w:r>
            <w:r w:rsidR="00E957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НВДМО </w:t>
            </w:r>
          </w:p>
        </w:tc>
      </w:tr>
      <w:tr w:rsidR="00F065F6">
        <w:trPr>
          <w:trHeight w:val="3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формы и (или) содержания документов, указанных в </w:t>
            </w:r>
            <w:hyperlink w:anchor="P105" w:tooltip="#P105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настоящем Регламенте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для предоставления государственной услуги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65F6" w:rsidRDefault="00E957F0" w:rsidP="00B43D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ФЛ-НВДМО </w:t>
            </w:r>
          </w:p>
        </w:tc>
      </w:tr>
    </w:tbl>
    <w:p w:rsidR="00F065F6" w:rsidRDefault="00F065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№1</w:t>
      </w:r>
    </w:p>
    <w:p w:rsidR="00F065F6" w:rsidRDefault="00F065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комитет по физической культуре </w:t>
      </w:r>
    </w:p>
    <w:p w:rsidR="00F065F6" w:rsidRDefault="00E957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спорту Ленинградской области</w:t>
      </w:r>
    </w:p>
    <w:p w:rsidR="00F065F6" w:rsidRDefault="00F065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65F6" w:rsidRDefault="00F065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24"/>
      <w:bookmarkEnd w:id="4"/>
    </w:p>
    <w:p w:rsidR="00F065F6" w:rsidRDefault="00F065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заявления</w:t>
      </w:r>
    </w:p>
    <w:p w:rsidR="00F065F6" w:rsidRDefault="00F065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:rsidR="00F065F6" w:rsidRDefault="00E95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┌──┐</w:t>
      </w:r>
    </w:p>
    <w:p w:rsidR="00F031F0" w:rsidRDefault="00F03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│ выдать на руки в Комитете</w:t>
      </w:r>
    </w:p>
    <w:p w:rsidR="00F065F6" w:rsidRDefault="00E957F0" w:rsidP="00F03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├──┤</w:t>
      </w:r>
    </w:p>
    <w:p w:rsidR="00F065F6" w:rsidRDefault="00E95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│ направить в электронной форме в личный кабинет на </w:t>
      </w:r>
      <w:r w:rsidR="00F031F0">
        <w:rPr>
          <w:rFonts w:ascii="Times New Roman" w:hAnsi="Times New Roman" w:cs="Times New Roman"/>
          <w:sz w:val="28"/>
          <w:szCs w:val="28"/>
        </w:rPr>
        <w:t>ЕПГУ</w:t>
      </w:r>
    </w:p>
    <w:p w:rsidR="00F065F6" w:rsidRDefault="00E95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├──┤</w:t>
      </w:r>
    </w:p>
    <w:p w:rsidR="00F065F6" w:rsidRDefault="00E95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│ направить по почте (указать адрес) ___________________________________</w:t>
      </w:r>
    </w:p>
    <w:p w:rsidR="00F065F6" w:rsidRDefault="00E957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└──┘</w:t>
      </w:r>
    </w:p>
    <w:p w:rsidR="00F065F6" w:rsidRDefault="00F065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065F6" w:rsidRDefault="00F065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031F0" w:rsidRDefault="00F031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7BCC" w:rsidRDefault="008D7BC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030C" w:rsidRDefault="00EA030C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65F6" w:rsidRPr="00B43D3C" w:rsidRDefault="00E957F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43D3C">
        <w:rPr>
          <w:rFonts w:ascii="Times New Roman" w:hAnsi="Times New Roman" w:cs="Times New Roman"/>
          <w:sz w:val="28"/>
          <w:szCs w:val="28"/>
        </w:rPr>
        <w:lastRenderedPageBreak/>
        <w:t>Образец № 2</w:t>
      </w:r>
    </w:p>
    <w:p w:rsidR="00F065F6" w:rsidRPr="00B43D3C" w:rsidRDefault="00F065F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065F6">
        <w:trPr>
          <w:trHeight w:val="1653"/>
        </w:trPr>
        <w:tc>
          <w:tcPr>
            <w:tcW w:w="5210" w:type="dxa"/>
          </w:tcPr>
          <w:p w:rsidR="00F065F6" w:rsidRDefault="00F065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065F6" w:rsidRDefault="00F065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065F6" w:rsidRDefault="00F065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065F6" w:rsidRDefault="00E957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комитета</w:t>
            </w:r>
          </w:p>
        </w:tc>
        <w:tc>
          <w:tcPr>
            <w:tcW w:w="5211" w:type="dxa"/>
          </w:tcPr>
          <w:p w:rsidR="00F065F6" w:rsidRDefault="00F065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5F6" w:rsidRDefault="00F065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5F6" w:rsidRDefault="00E957F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 _______________</w:t>
            </w:r>
          </w:p>
          <w:p w:rsidR="00F065F6" w:rsidRDefault="00F065F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65F6" w:rsidRDefault="00F065F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65F6" w:rsidRDefault="00F065F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065F6" w:rsidRDefault="00E957F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государственной услуги</w:t>
      </w:r>
    </w:p>
    <w:p w:rsidR="00F065F6" w:rsidRDefault="00E957F0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области»</w:t>
      </w:r>
    </w:p>
    <w:p w:rsidR="00F065F6" w:rsidRDefault="00F065F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__________</w:t>
      </w:r>
    </w:p>
    <w:p w:rsidR="00F065F6" w:rsidRDefault="00F065F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Ваше заявление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____________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нему документы, руководствуясь Постановлением Правительства Ленинградской области от 28 ноября 2008 г. №</w:t>
      </w:r>
      <w:r w:rsidR="008D7BC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73 «О дополнительном материальном обеспечении заслуженных деятелей физической культуры и спорта в Ленинградской области (с изменениями)», уполномоченным органом____________________________________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(Наименование уполномоченного органа)</w:t>
      </w:r>
    </w:p>
    <w:p w:rsidR="00F065F6" w:rsidRDefault="00E957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назначении и выплате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</w:t>
      </w:r>
    </w:p>
    <w:p w:rsidR="00F065F6" w:rsidRDefault="00E957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065F6" w:rsidRDefault="00E957F0">
      <w:pPr>
        <w:pStyle w:val="Default"/>
        <w:jc w:val="center"/>
        <w:rPr>
          <w:sz w:val="20"/>
          <w:szCs w:val="20"/>
        </w:rPr>
      </w:pPr>
      <w:r>
        <w:rPr>
          <w:iCs/>
          <w:sz w:val="20"/>
          <w:szCs w:val="20"/>
        </w:rPr>
        <w:t xml:space="preserve">указать ФИО и дату рождения </w:t>
      </w:r>
    </w:p>
    <w:p w:rsidR="00F065F6" w:rsidRDefault="00E957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следующим основаниям: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065F6">
        <w:tc>
          <w:tcPr>
            <w:tcW w:w="3473" w:type="dxa"/>
          </w:tcPr>
          <w:p w:rsidR="00F065F6" w:rsidRDefault="00E957F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 пункта административного регламента</w:t>
            </w:r>
          </w:p>
        </w:tc>
        <w:tc>
          <w:tcPr>
            <w:tcW w:w="3474" w:type="dxa"/>
          </w:tcPr>
          <w:p w:rsidR="00F065F6" w:rsidRDefault="00E957F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Наименование основания для отказа</w:t>
            </w:r>
          </w:p>
        </w:tc>
        <w:tc>
          <w:tcPr>
            <w:tcW w:w="3474" w:type="dxa"/>
          </w:tcPr>
          <w:p w:rsidR="00F065F6" w:rsidRDefault="00E957F0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F065F6">
        <w:tc>
          <w:tcPr>
            <w:tcW w:w="3473" w:type="dxa"/>
          </w:tcPr>
          <w:p w:rsidR="00F065F6" w:rsidRDefault="00F065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065F6" w:rsidRDefault="00F065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065F6" w:rsidRDefault="00F065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5F6" w:rsidRDefault="00F065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5F6" w:rsidRDefault="00E957F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информация______________________________________. </w:t>
      </w:r>
    </w:p>
    <w:p w:rsidR="00F065F6" w:rsidRDefault="00E957F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государственной услуги после устранения указанных нарушений. </w:t>
      </w:r>
    </w:p>
    <w:p w:rsidR="00F065F6" w:rsidRDefault="00E957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065F6" w:rsidRDefault="00F065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BCC" w:rsidRDefault="008D7B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761" w:rsidRDefault="00163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761" w:rsidRDefault="00163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3761" w:rsidRDefault="001637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BCC" w:rsidRDefault="008D7B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BCC" w:rsidRDefault="008D7B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3D3C" w:rsidRDefault="00B43D3C" w:rsidP="008D7B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3</w:t>
      </w:r>
    </w:p>
    <w:p w:rsidR="008D7BCC" w:rsidRDefault="008D7BCC" w:rsidP="008D7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4"/>
      </w:tblGrid>
      <w:tr w:rsidR="008D7BCC" w:rsidTr="00F64CE5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81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c>
          <w:tcPr>
            <w:tcW w:w="9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при наличии), дата рождения</w:t>
            </w:r>
          </w:p>
        </w:tc>
      </w:tr>
      <w:tr w:rsidR="008D7BCC" w:rsidTr="00F64CE5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электронная почта, почтовый адрес</w:t>
            </w:r>
          </w:p>
        </w:tc>
      </w:tr>
      <w:tr w:rsidR="008D7BCC" w:rsidTr="00F64CE5">
        <w:tc>
          <w:tcPr>
            <w:tcW w:w="90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</w:t>
            </w:r>
          </w:p>
        </w:tc>
      </w:tr>
    </w:tbl>
    <w:p w:rsidR="008D7BCC" w:rsidRDefault="008D7BCC" w:rsidP="008D7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on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8D7BCC" w:rsidTr="00F64CE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639"/>
            <w:bookmarkEnd w:id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8D7BCC" w:rsidRPr="008D7BCC" w:rsidTr="00F64CE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Pr="008D7BCC" w:rsidRDefault="008D7BCC" w:rsidP="008D7BCC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CC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подтверждается, что при приеме документов, необходимых для предоставления государственной услуги </w:t>
            </w:r>
            <w:r w:rsidRPr="008D7BCC">
              <w:rPr>
                <w:rFonts w:ascii="Times New Roman" w:hAnsi="Times New Roman" w:cs="Times New Roman"/>
                <w:bCs/>
                <w:sz w:val="28"/>
                <w:szCs w:val="28"/>
              </w:rPr>
              <w:t>«Назначение и выплата дополнительного материального обеспечения в виде ежемесячного денежного содержания заслуженным деятелям физической культуры и спорта в Ленинградской области»</w:t>
            </w:r>
            <w:r w:rsidRPr="008D7BCC">
              <w:rPr>
                <w:rFonts w:ascii="Times New Roman" w:hAnsi="Times New Roman" w:cs="Times New Roman"/>
                <w:sz w:val="28"/>
                <w:szCs w:val="28"/>
              </w:rPr>
              <w:t>, были выявлены следующие основания для отказа в приеме документов:</w:t>
            </w:r>
          </w:p>
        </w:tc>
      </w:tr>
      <w:tr w:rsidR="008D7BCC" w:rsidTr="00F64CE5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отказа, предусмотренные </w:t>
            </w:r>
            <w:proofErr w:type="gramEnd"/>
          </w:p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административным регламентом)</w:t>
            </w:r>
          </w:p>
        </w:tc>
      </w:tr>
      <w:tr w:rsidR="008D7BCC" w:rsidTr="00F64CE5">
        <w:tc>
          <w:tcPr>
            <w:tcW w:w="9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8D7BCC" w:rsidRDefault="008D7BCC" w:rsidP="00F64C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8D7BCC" w:rsidTr="00F64CE5">
        <w:tc>
          <w:tcPr>
            <w:tcW w:w="906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8D7BCC" w:rsidRDefault="008D7BCC" w:rsidP="008D7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850"/>
        <w:gridCol w:w="1701"/>
        <w:gridCol w:w="2778"/>
        <w:gridCol w:w="1298"/>
      </w:tblGrid>
      <w:tr w:rsidR="008D7BCC" w:rsidTr="00F64CE5">
        <w:tc>
          <w:tcPr>
            <w:tcW w:w="3288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blPrEx>
          <w:tblBorders>
            <w:insideH w:val="none" w:sz="4" w:space="0" w:color="000000"/>
          </w:tblBorders>
        </w:tblPrEx>
        <w:tc>
          <w:tcPr>
            <w:tcW w:w="3288" w:type="dxa"/>
            <w:gridSpan w:val="2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(должностное лицо (работник МФЦ)</w:t>
            </w:r>
            <w:proofErr w:type="gramEnd"/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8D7BCC" w:rsidTr="00F64CE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8D7BCC" w:rsidTr="00F64CE5">
        <w:tblPrEx>
          <w:tblBorders>
            <w:insideH w:val="none" w:sz="4" w:space="0" w:color="000000"/>
          </w:tblBorders>
        </w:tblPrEx>
        <w:tc>
          <w:tcPr>
            <w:tcW w:w="90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8D7BCC" w:rsidTr="00F64CE5">
        <w:tblPrEx>
          <w:tblBorders>
            <w:insideH w:val="none" w:sz="4" w:space="0" w:color="000000"/>
          </w:tblBorders>
        </w:tblPrEx>
        <w:tc>
          <w:tcPr>
            <w:tcW w:w="243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BCC" w:rsidTr="00F64CE5">
        <w:tc>
          <w:tcPr>
            <w:tcW w:w="243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5329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129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D7BCC" w:rsidRDefault="008D7BCC" w:rsidP="00F64C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8D7BCC" w:rsidRDefault="008D7BCC" w:rsidP="008D7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rPr>
          <w:rFonts w:ascii="Times New Roman" w:hAnsi="Times New Roman" w:cs="Times New Roman"/>
          <w:sz w:val="28"/>
          <w:szCs w:val="28"/>
        </w:rPr>
      </w:pPr>
    </w:p>
    <w:p w:rsidR="008D7BCC" w:rsidRDefault="008D7BC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7BCC" w:rsidRDefault="008D7BC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8D7B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3D3C" w:rsidRDefault="00B43D3C" w:rsidP="00B43D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 № 4</w:t>
      </w:r>
    </w:p>
    <w:p w:rsidR="00B43D3C" w:rsidRDefault="00B43D3C" w:rsidP="00B43D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43D3C" w:rsidRPr="000652C9" w:rsidRDefault="00B43D3C" w:rsidP="00B43D3C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    </w:t>
      </w:r>
      <w:r w:rsidRPr="000652C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B4A49C" wp14:editId="121BC898">
            <wp:extent cx="781050" cy="885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D3C" w:rsidRPr="000652C9" w:rsidRDefault="00B43D3C" w:rsidP="00B43D3C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АДМИНИСТРАЦИЯ ЛЕНИНГРАДСКОЙ ОБЛАСТИ</w:t>
      </w:r>
    </w:p>
    <w:p w:rsidR="00B43D3C" w:rsidRPr="000652C9" w:rsidRDefault="00B43D3C" w:rsidP="00B43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КОМИТЕТ ПО ФИЗИЧЕСКОЙ КУЛЬТУРЕ И СПОРТУ</w:t>
      </w:r>
    </w:p>
    <w:p w:rsidR="00B43D3C" w:rsidRPr="000652C9" w:rsidRDefault="00B43D3C" w:rsidP="00B43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ЛЕНИНГРАДСКОЙ ОБЛАСТИ</w:t>
      </w:r>
    </w:p>
    <w:p w:rsidR="00B43D3C" w:rsidRDefault="00B43D3C" w:rsidP="00B43D3C">
      <w:pPr>
        <w:jc w:val="center"/>
        <w:rPr>
          <w:rFonts w:ascii="Times New Roman" w:hAnsi="Times New Roman" w:cs="Times New Roman"/>
          <w:b/>
          <w:sz w:val="28"/>
        </w:rPr>
      </w:pPr>
    </w:p>
    <w:p w:rsidR="00B43D3C" w:rsidRPr="000652C9" w:rsidRDefault="00B43D3C" w:rsidP="00B43D3C">
      <w:pPr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 xml:space="preserve">РАСПОРЯЖЕНИЕ </w:t>
      </w:r>
    </w:p>
    <w:p w:rsidR="00B43D3C" w:rsidRDefault="00B43D3C" w:rsidP="00B43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652C9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 xml:space="preserve"> назначении ежемесячного денежного содержания ____________</w:t>
      </w:r>
    </w:p>
    <w:p w:rsidR="00B43D3C" w:rsidRDefault="00B43D3C" w:rsidP="00B43D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518" w:rsidRDefault="00B43D3C" w:rsidP="00B4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2C9">
        <w:rPr>
          <w:rFonts w:ascii="Times New Roman" w:hAnsi="Times New Roman" w:cs="Times New Roman"/>
          <w:sz w:val="28"/>
          <w:szCs w:val="28"/>
        </w:rPr>
        <w:t xml:space="preserve">В </w:t>
      </w:r>
      <w:r w:rsidR="00E94518">
        <w:rPr>
          <w:rFonts w:ascii="Times New Roman" w:hAnsi="Times New Roman" w:cs="Times New Roman"/>
          <w:sz w:val="28"/>
          <w:szCs w:val="28"/>
        </w:rPr>
        <w:t>соответствии с пунктами 2.5, 2.9 и 2.10 Положения о ежемесячном денежном содержании заслуженным деятелям физической культуры и спорта,  проживающим на территории Ленинградской области и являющимся получателями пенсии, утвержденного постановлением Правительства Ленинградской области от 28.11.2008 № 373 «О дополнительном материальном обеспечении заслуженных деятелей физической культуры и спорта в Ленинградской области» (с изменениями) и на основании протокола от __________№ ___________ комиссии по назначению ежемесячного</w:t>
      </w:r>
      <w:proofErr w:type="gramEnd"/>
      <w:r w:rsidR="00E94518">
        <w:rPr>
          <w:rFonts w:ascii="Times New Roman" w:hAnsi="Times New Roman" w:cs="Times New Roman"/>
          <w:sz w:val="28"/>
          <w:szCs w:val="28"/>
        </w:rPr>
        <w:t xml:space="preserve"> денежного содержания заслуженным деятелям физической культуры и спорта, проживающим на территории Ленинградской области, и являющимся получателями пенсии (далее – комиссия):</w:t>
      </w:r>
    </w:p>
    <w:p w:rsidR="00E94518" w:rsidRDefault="00E94518" w:rsidP="00E94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_________________________</w:t>
      </w:r>
    </w:p>
    <w:p w:rsidR="00B43D3C" w:rsidRPr="000652C9" w:rsidRDefault="00B43D3C" w:rsidP="00B4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 xml:space="preserve">2. </w:t>
      </w:r>
      <w:r w:rsidR="00E94518">
        <w:rPr>
          <w:rFonts w:ascii="Times New Roman" w:hAnsi="Times New Roman" w:cs="Times New Roman"/>
          <w:sz w:val="28"/>
          <w:szCs w:val="28"/>
        </w:rPr>
        <w:t xml:space="preserve">Секретарю комиссии в </w:t>
      </w:r>
      <w:proofErr w:type="gramStart"/>
      <w:r w:rsidR="00E94518">
        <w:rPr>
          <w:rFonts w:ascii="Times New Roman" w:hAnsi="Times New Roman" w:cs="Times New Roman"/>
          <w:sz w:val="28"/>
          <w:szCs w:val="28"/>
        </w:rPr>
        <w:t>трехдневных</w:t>
      </w:r>
      <w:proofErr w:type="gramEnd"/>
      <w:r w:rsidR="00E94518">
        <w:rPr>
          <w:rFonts w:ascii="Times New Roman" w:hAnsi="Times New Roman" w:cs="Times New Roman"/>
          <w:sz w:val="28"/>
          <w:szCs w:val="28"/>
        </w:rPr>
        <w:t xml:space="preserve"> срок направить копию настоящего распоряжения в комитет по социальной защите населения</w:t>
      </w:r>
      <w:r w:rsidRPr="000652C9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E94518">
        <w:rPr>
          <w:rFonts w:ascii="Times New Roman" w:hAnsi="Times New Roman" w:cs="Times New Roman"/>
          <w:sz w:val="28"/>
          <w:szCs w:val="28"/>
        </w:rPr>
        <w:t>и Ленинградское областное государственное казенное учреждение «Центр социальной защиты населения».</w:t>
      </w:r>
    </w:p>
    <w:p w:rsidR="00B43D3C" w:rsidRPr="000652C9" w:rsidRDefault="00E94518" w:rsidP="00B43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3D3C" w:rsidRPr="000652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43D3C" w:rsidRPr="000652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3D3C" w:rsidRPr="000652C9"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B43D3C" w:rsidRPr="000652C9" w:rsidRDefault="00B43D3C" w:rsidP="00B43D3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43D3C" w:rsidRPr="000652C9" w:rsidRDefault="00B43D3C" w:rsidP="00B43D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652C9">
        <w:rPr>
          <w:rFonts w:ascii="Times New Roman" w:hAnsi="Times New Roman" w:cs="Times New Roman"/>
          <w:sz w:val="28"/>
          <w:szCs w:val="28"/>
        </w:rPr>
        <w:t xml:space="preserve">Председатель комитета   </w:t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652C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43D3C" w:rsidRDefault="00B43D3C" w:rsidP="00B43D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7BCC" w:rsidRDefault="008D7B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D7B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E3" w:rsidRDefault="005911E3">
      <w:pPr>
        <w:spacing w:after="0" w:line="240" w:lineRule="auto"/>
      </w:pPr>
      <w:r>
        <w:separator/>
      </w:r>
    </w:p>
  </w:endnote>
  <w:endnote w:type="continuationSeparator" w:id="0">
    <w:p w:rsidR="005911E3" w:rsidRDefault="0059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E3" w:rsidRDefault="005911E3">
      <w:pPr>
        <w:spacing w:after="0" w:line="240" w:lineRule="auto"/>
      </w:pPr>
      <w:r>
        <w:separator/>
      </w:r>
    </w:p>
  </w:footnote>
  <w:footnote w:type="continuationSeparator" w:id="0">
    <w:p w:rsidR="005911E3" w:rsidRDefault="0059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5343"/>
    <w:multiLevelType w:val="hybridMultilevel"/>
    <w:tmpl w:val="FD80CD0E"/>
    <w:lvl w:ilvl="0" w:tplc="4218EDE2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4A030CC">
      <w:start w:val="2"/>
      <w:numFmt w:val="upperRoman"/>
      <w:lvlText w:val="%2."/>
      <w:lvlJc w:val="left"/>
      <w:pPr>
        <w:ind w:left="1727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4D46E5DC">
      <w:start w:val="1"/>
      <w:numFmt w:val="lowerRoman"/>
      <w:lvlText w:val="%3"/>
      <w:lvlJc w:val="left"/>
      <w:pPr>
        <w:ind w:left="16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5342632">
      <w:start w:val="1"/>
      <w:numFmt w:val="decimal"/>
      <w:lvlText w:val="%4"/>
      <w:lvlJc w:val="left"/>
      <w:pPr>
        <w:ind w:left="23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4A4BCB6">
      <w:start w:val="1"/>
      <w:numFmt w:val="lowerLetter"/>
      <w:lvlText w:val="%5"/>
      <w:lvlJc w:val="left"/>
      <w:pPr>
        <w:ind w:left="311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25DCD880">
      <w:start w:val="1"/>
      <w:numFmt w:val="lowerRoman"/>
      <w:lvlText w:val="%6"/>
      <w:lvlJc w:val="left"/>
      <w:pPr>
        <w:ind w:left="383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926BB6A">
      <w:start w:val="1"/>
      <w:numFmt w:val="decimal"/>
      <w:lvlText w:val="%7"/>
      <w:lvlJc w:val="left"/>
      <w:pPr>
        <w:ind w:left="455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7A2C6D78">
      <w:start w:val="1"/>
      <w:numFmt w:val="lowerLetter"/>
      <w:lvlText w:val="%8"/>
      <w:lvlJc w:val="left"/>
      <w:pPr>
        <w:ind w:left="527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178C9780">
      <w:start w:val="1"/>
      <w:numFmt w:val="lowerRoman"/>
      <w:lvlText w:val="%9"/>
      <w:lvlJc w:val="left"/>
      <w:pPr>
        <w:ind w:left="5992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31641125"/>
    <w:multiLevelType w:val="hybridMultilevel"/>
    <w:tmpl w:val="B41AFEFE"/>
    <w:lvl w:ilvl="0" w:tplc="0CDA68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44256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82136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06D0C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49C3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C1D6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85036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214E8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8C3E8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372FBF"/>
    <w:multiLevelType w:val="hybridMultilevel"/>
    <w:tmpl w:val="CFB62B36"/>
    <w:lvl w:ilvl="0" w:tplc="165289C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16E8264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6A9688C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4D8C428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394E32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9626AFA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6E4E03D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FF4A679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11445E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nsid w:val="374936F1"/>
    <w:multiLevelType w:val="hybridMultilevel"/>
    <w:tmpl w:val="16E4AA84"/>
    <w:lvl w:ilvl="0" w:tplc="0E867B1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90EAF960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A32AED1C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02200C2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90325AA8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5F92EBB4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145663EE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E460C20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4FA65DA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5C156B1A"/>
    <w:multiLevelType w:val="hybridMultilevel"/>
    <w:tmpl w:val="3460954C"/>
    <w:lvl w:ilvl="0" w:tplc="2320F18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A124E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2C67D4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F06631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A6A4E1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2FCA6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282B6A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21E76A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524AA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6EC01443"/>
    <w:multiLevelType w:val="multilevel"/>
    <w:tmpl w:val="B5F030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nsid w:val="74745936"/>
    <w:multiLevelType w:val="multilevel"/>
    <w:tmpl w:val="82DA80A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F6"/>
    <w:rsid w:val="00006F11"/>
    <w:rsid w:val="001050E6"/>
    <w:rsid w:val="0016197A"/>
    <w:rsid w:val="00163761"/>
    <w:rsid w:val="00191B04"/>
    <w:rsid w:val="001C0E6F"/>
    <w:rsid w:val="001C4773"/>
    <w:rsid w:val="00242758"/>
    <w:rsid w:val="002B390C"/>
    <w:rsid w:val="003C1C56"/>
    <w:rsid w:val="003C4F7E"/>
    <w:rsid w:val="00426524"/>
    <w:rsid w:val="004E4C2E"/>
    <w:rsid w:val="0058686F"/>
    <w:rsid w:val="005911E3"/>
    <w:rsid w:val="006221C7"/>
    <w:rsid w:val="00645F1D"/>
    <w:rsid w:val="006A20F0"/>
    <w:rsid w:val="006B734D"/>
    <w:rsid w:val="007C3822"/>
    <w:rsid w:val="007D02C0"/>
    <w:rsid w:val="007D31FB"/>
    <w:rsid w:val="008043B1"/>
    <w:rsid w:val="00845852"/>
    <w:rsid w:val="00857008"/>
    <w:rsid w:val="00862CFB"/>
    <w:rsid w:val="008841EC"/>
    <w:rsid w:val="008B0FB5"/>
    <w:rsid w:val="008D7BCC"/>
    <w:rsid w:val="008E6C08"/>
    <w:rsid w:val="008E7814"/>
    <w:rsid w:val="009265F7"/>
    <w:rsid w:val="00A31403"/>
    <w:rsid w:val="00A873FC"/>
    <w:rsid w:val="00B322F3"/>
    <w:rsid w:val="00B43D3C"/>
    <w:rsid w:val="00B85E27"/>
    <w:rsid w:val="00C32687"/>
    <w:rsid w:val="00CA7279"/>
    <w:rsid w:val="00CC2619"/>
    <w:rsid w:val="00DD35CA"/>
    <w:rsid w:val="00E33C2B"/>
    <w:rsid w:val="00E94518"/>
    <w:rsid w:val="00E957F0"/>
    <w:rsid w:val="00E97D01"/>
    <w:rsid w:val="00EA030C"/>
    <w:rsid w:val="00F031F0"/>
    <w:rsid w:val="00F065F6"/>
    <w:rsid w:val="00F570D7"/>
    <w:rsid w:val="00F6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Arial"/>
      <w:sz w:val="20"/>
      <w:lang w:eastAsia="ru-RU"/>
    </w:rPr>
  </w:style>
  <w:style w:type="paragraph" w:styleId="afb">
    <w:name w:val="Body Text Indent"/>
    <w:basedOn w:val="a"/>
    <w:link w:val="a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8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8F331-2C82-4C31-8A6E-50C8C2AE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18</Pages>
  <Words>4600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Мария Николаевна Гусева</cp:lastModifiedBy>
  <cp:revision>31</cp:revision>
  <cp:lastPrinted>2026-01-15T11:28:00Z</cp:lastPrinted>
  <dcterms:created xsi:type="dcterms:W3CDTF">2025-12-11T07:51:00Z</dcterms:created>
  <dcterms:modified xsi:type="dcterms:W3CDTF">2026-01-15T11:28:00Z</dcterms:modified>
</cp:coreProperties>
</file>