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ПРАВИТЕЛЬСТВО ЛЕНИНГРАДСКОЙ ОБЛАСТИ</w:t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от ______________ 20</w:t>
      </w:r>
      <w:r>
        <w:rPr>
          <w:szCs w:val="28"/>
        </w:rPr>
        <w:t xml:space="preserve">26</w:t>
      </w:r>
      <w:r>
        <w:rPr>
          <w:szCs w:val="28"/>
        </w:rPr>
        <w:t xml:space="preserve"> года № _______</w:t>
      </w:r>
      <w:r>
        <w:rPr>
          <w:szCs w:val="28"/>
        </w:rPr>
      </w:r>
      <w:r>
        <w:rPr>
          <w:szCs w:val="28"/>
        </w:rPr>
      </w:r>
    </w:p>
    <w:p>
      <w:pPr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r/>
      <w:r/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38" w:type="dxa"/>
            <w:textDirection w:val="lrTb"/>
            <w:noWrap w:val="false"/>
          </w:tcPr>
          <w:p>
            <w:pPr>
              <w:pStyle w:val="909"/>
            </w:pPr>
            <w:r/>
            <w:r/>
          </w:p>
          <w:p>
            <w:pPr>
              <w:pStyle w:val="909"/>
            </w:pPr>
            <w:r/>
            <w:r/>
          </w:p>
          <w:p>
            <w:pPr>
              <w:pStyle w:val="90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  <w:t xml:space="preserve">О 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  <w:t xml:space="preserve">аспределени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  <w:t xml:space="preserve">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  <w:t xml:space="preserve"> на 2026 год и на плановый период 2027 и 2028 годов субсидии из областного бюджета Ленинградской области бюджетам муниципальных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  <w:t xml:space="preserve">образований Ленинградской области на 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  <w:t xml:space="preserve">закупку и монтаж спортивно-технологического оборудования для создания малых спортивных площадок, в рамках государственной программы Ленинградской области "Развитие физической культуры 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  <w:t xml:space="preserve">спорта в Ленинградской области"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highlight w:val="white"/>
              </w:rPr>
            </w:r>
          </w:p>
          <w:p>
            <w:pPr>
              <w:pStyle w:val="898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</w:r>
            <w:r>
              <w:rPr>
                <w:b w:val="0"/>
                <w:sz w:val="28"/>
              </w:rPr>
            </w:r>
            <w:r>
              <w:rPr>
                <w:b w:val="0"/>
                <w:sz w:val="28"/>
              </w:rPr>
            </w:r>
          </w:p>
        </w:tc>
      </w:tr>
    </w:tbl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1" w:tooltip="https://login.consultant.ru/link/?req=doc&amp;base=LAW&amp;n=465808&amp;dst=2132" w:history="1">
        <w:r>
          <w:rPr>
            <w:rFonts w:ascii="Times New Roman" w:hAnsi="Times New Roman" w:cs="Times New Roman"/>
            <w:sz w:val="28"/>
            <w:szCs w:val="28"/>
          </w:rPr>
          <w:t xml:space="preserve">статьей 139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целях реализации мероприятий государственной </w:t>
      </w:r>
      <w:hyperlink r:id="rId12" w:tooltip="https://login.consultant.ru/link/?req=doc&amp;base=SPB&amp;n=284981&amp;dst=2" w:history="1">
        <w:r>
          <w:rPr>
            <w:rFonts w:ascii="Times New Roman" w:hAnsi="Times New Roman" w:cs="Times New Roman"/>
            <w:sz w:val="28"/>
            <w:szCs w:val="28"/>
          </w:rPr>
          <w:t xml:space="preserve"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в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Ленинградской области от 14 ноября 2013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40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, Правительство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1. </w:t>
      </w:r>
      <w:r>
        <w:rPr>
          <w:szCs w:val="28"/>
        </w:rPr>
        <w:t xml:space="preserve">Утвердить </w:t>
      </w:r>
      <w:hyperlink w:tooltip="#P33" w:anchor="P33" w:history="1">
        <w:r>
          <w:rPr>
            <w:szCs w:val="28"/>
          </w:rPr>
          <w:t xml:space="preserve">распределение</w:t>
        </w:r>
      </w:hyperlink>
      <w:r>
        <w:rPr>
          <w:szCs w:val="28"/>
        </w:rPr>
        <w:t xml:space="preserve"> </w:t>
      </w:r>
      <w:r>
        <w:rPr>
          <w:szCs w:val="28"/>
        </w:rPr>
        <w:t xml:space="preserve">на 2026 год и на плановый период 2027 и 2028 годов субсидии из областного бюджета Ленинградской области бюджетам муниципальных </w:t>
      </w:r>
      <w:r>
        <w:rPr>
          <w:szCs w:val="28"/>
        </w:rPr>
        <w:t xml:space="preserve">образований Ленинградской области на  закупку и монтаж спортивно-технологического оборудования для создания малых спортивных площадок, в рамках государственной программы Ленинградской области "Развитие физической культуры и спорта в Ленинградской области" </w:t>
      </w:r>
      <w:r>
        <w:rPr>
          <w:szCs w:val="28"/>
        </w:rPr>
        <w:t xml:space="preserve">согласно приложению к настоящему постановлению.</w:t>
      </w:r>
      <w:r>
        <w:rPr>
          <w:szCs w:val="28"/>
        </w:rPr>
      </w:r>
      <w:r>
        <w:rPr>
          <w:szCs w:val="28"/>
        </w:rPr>
      </w:r>
    </w:p>
    <w:p>
      <w:pPr>
        <w:rPr>
          <w:szCs w:val="28"/>
        </w:rPr>
      </w:pPr>
      <w:r>
        <w:rPr>
          <w:szCs w:val="28"/>
        </w:rPr>
        <w:t xml:space="preserve">2. </w:t>
      </w:r>
      <w:r>
        <w:rPr>
          <w:szCs w:val="28"/>
        </w:rPr>
        <w:t xml:space="preserve">Настоящее постановление вступает в силу </w:t>
      </w:r>
      <w:r>
        <w:rPr>
          <w:szCs w:val="28"/>
        </w:rPr>
        <w:t xml:space="preserve">с даты</w:t>
      </w:r>
      <w:r>
        <w:rPr>
          <w:szCs w:val="28"/>
        </w:rPr>
        <w:t xml:space="preserve"> официального опубликования.</w:t>
      </w:r>
      <w:r>
        <w:rPr>
          <w:szCs w:val="28"/>
        </w:rPr>
      </w:r>
      <w:r>
        <w:rPr>
          <w:szCs w:val="28"/>
        </w:rPr>
      </w:r>
    </w:p>
    <w:p>
      <w:pPr>
        <w:ind w:firstLine="54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ind w:firstLine="54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r/>
      <w:r/>
    </w:p>
    <w:p>
      <w:r/>
      <w:r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ind w:firstLine="0"/>
            </w:pPr>
            <w:r>
              <w:t xml:space="preserve">Губернатор</w:t>
            </w:r>
            <w:r/>
          </w:p>
          <w:p>
            <w:pPr>
              <w:ind w:firstLine="0"/>
            </w:pPr>
            <w:r>
              <w:t xml:space="preserve">Ленинградской области</w:t>
            </w:r>
            <w:r/>
          </w:p>
        </w:tc>
        <w:tc>
          <w:tcPr>
            <w:tcW w:w="4644" w:type="dxa"/>
            <w:textDirection w:val="lrTb"/>
            <w:noWrap w:val="false"/>
          </w:tcPr>
          <w:p>
            <w:pPr>
              <w:ind w:firstLine="0"/>
            </w:pPr>
            <w:r/>
            <w:r/>
          </w:p>
          <w:p>
            <w:pPr>
              <w:ind w:firstLine="0"/>
              <w:jc w:val="right"/>
            </w:pPr>
            <w:r>
              <w:t xml:space="preserve">А.Дрозденко</w:t>
            </w:r>
            <w:r/>
          </w:p>
        </w:tc>
      </w:tr>
    </w:tbl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pStyle w:val="909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right"/>
        <w:rPr>
          <w:rFonts w:ascii="Times New Roman" w:hAnsi="Times New Roman" w:cs="Times New Roman"/>
          <w:sz w:val="24"/>
          <w:szCs w:val="24"/>
        </w:rPr>
        <w:sectPr>
          <w:headerReference w:type="default" r:id="rId9"/>
          <w:headerReference w:type="even" r:id="rId10"/>
          <w:footnotePr/>
          <w:endnotePr/>
          <w:type w:val="nextPage"/>
          <w:pgSz w:w="11907" w:h="16840" w:orient="portrait"/>
          <w:pgMar w:top="1134" w:right="850" w:bottom="426" w:left="1701" w:header="720" w:footer="720" w:gutter="0"/>
          <w:cols w:num="1" w:sep="0" w:space="720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УТВЕРЖДЕНО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«___»______2026</w:t>
      </w:r>
      <w:r>
        <w:rPr>
          <w:rFonts w:ascii="Times New Roman" w:hAnsi="Times New Roman" w:cs="Times New Roman"/>
          <w:sz w:val="24"/>
          <w:szCs w:val="24"/>
        </w:rPr>
        <w:t xml:space="preserve"> №___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(приложение)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jc w:val="center"/>
        <w:rPr>
          <w:rFonts w:ascii="Times New Roman" w:hAnsi="Times New Roman" w:cs="Times New Roman"/>
          <w:b w:val="0"/>
          <w:sz w:val="28"/>
          <w:szCs w:val="28"/>
        </w:rPr>
      </w:pPr>
      <w:r/>
      <w:bookmarkStart w:id="0" w:name="P33"/>
      <w:r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2026 год и на плановый период 2027 и 2028 годов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субсидии из областного бюджета Ленинградской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образований Ленинградской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закупку и монтаж спортивно-технологического оборудования для создания малых спортивных площадок,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в рамках государственной программы Ленинградской области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"Развитие физической культуры и спорта в Ленинградской области"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0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5191"/>
        <w:gridCol w:w="2463"/>
        <w:gridCol w:w="2975"/>
        <w:gridCol w:w="2554"/>
      </w:tblGrid>
      <w:tr>
        <w:tblPrEx/>
        <w:trPr>
          <w:trHeight w:val="4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3" w:type="dxa"/>
            <w:vMerge w:val="restart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№                п/п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91" w:type="dxa"/>
            <w:vMerge w:val="restart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Наименование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ind w:firstLine="708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муниципального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образования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92" w:type="dxa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Размер субсидии  </w:t>
            </w:r>
            <w:r>
              <w:rPr>
                <w:szCs w:val="28"/>
                <w:lang w:val="en-US"/>
              </w:rPr>
              <w:t xml:space="preserve">(тыс. </w:t>
            </w:r>
            <w:r>
              <w:rPr>
                <w:szCs w:val="28"/>
                <w:lang w:val="en-US"/>
              </w:rPr>
              <w:t xml:space="preserve">рублей</w:t>
            </w:r>
            <w:r>
              <w:rPr>
                <w:szCs w:val="28"/>
                <w:lang w:val="en-US"/>
              </w:rPr>
              <w:t xml:space="preserve">)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3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91" w:type="dxa"/>
            <w:vAlign w:val="center"/>
            <w:vMerge w:val="continue"/>
            <w:textDirection w:val="lrTb"/>
            <w:noWrap w:val="false"/>
          </w:tcPr>
          <w:p>
            <w:pPr>
              <w:ind w:firstLine="708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ind w:firstLine="708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20</w:t>
            </w:r>
            <w:r>
              <w:rPr>
                <w:szCs w:val="28"/>
              </w:rPr>
              <w:t xml:space="preserve">26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год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ind w:firstLine="708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2027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год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4" w:type="dxa"/>
            <w:textDirection w:val="lrTb"/>
            <w:noWrap w:val="false"/>
          </w:tcPr>
          <w:p>
            <w:pPr>
              <w:ind w:firstLine="708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2028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 xml:space="preserve">год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</w:tr>
      <w:tr>
        <w:tblPrEx/>
        <w:trPr>
          <w:trHeight w:val="32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33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191" w:type="dxa"/>
            <w:vAlign w:val="center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4" w:type="dxa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353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6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В</w:t>
            </w:r>
            <w:r>
              <w:rPr>
                <w:szCs w:val="28"/>
              </w:rPr>
              <w:t xml:space="preserve">олховский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 xml:space="preserve">муниципальный</w:t>
            </w:r>
            <w:r>
              <w:rPr>
                <w:szCs w:val="28"/>
                <w:lang w:val="en-US"/>
              </w:rPr>
              <w:t xml:space="preserve"> район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1.1.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91" w:type="dxa"/>
            <w:textDirection w:val="lrTb"/>
            <w:noWrap w:val="false"/>
          </w:tcPr>
          <w:p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Город Волхов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ind w:firstLine="708"/>
              <w:rPr>
                <w:szCs w:val="28"/>
              </w:rPr>
            </w:pPr>
            <w:r>
              <w:rPr>
                <w:szCs w:val="28"/>
              </w:rPr>
              <w:t xml:space="preserve">2769 ,4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10336,98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4" w:type="dxa"/>
            <w:textDirection w:val="lrTb"/>
            <w:noWrap w:val="false"/>
          </w:tcPr>
          <w:p>
            <w:pPr>
              <w:ind w:firstLine="70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20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6" w:type="dxa"/>
            <w:textDirection w:val="lrTb"/>
            <w:noWrap w:val="false"/>
          </w:tcPr>
          <w:p>
            <w:pPr>
              <w:pStyle w:val="899"/>
              <w:numPr>
                <w:ilvl w:val="0"/>
                <w:numId w:val="9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Всеволожский муниципальный район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2.1.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91" w:type="dxa"/>
            <w:textDirection w:val="lrTb"/>
            <w:noWrap w:val="false"/>
          </w:tcPr>
          <w:p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Заневское</w:t>
            </w:r>
            <w:r>
              <w:rPr>
                <w:szCs w:val="28"/>
              </w:rPr>
              <w:t xml:space="preserve"> городское поселение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ind w:firstLine="70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t xml:space="preserve">2769,4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4" w:type="dxa"/>
            <w:textDirection w:val="lrTb"/>
            <w:noWrap w:val="false"/>
          </w:tcPr>
          <w:p>
            <w:pPr>
              <w:ind w:firstLine="70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20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6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Выборгский </w:t>
            </w:r>
            <w:r>
              <w:rPr>
                <w:szCs w:val="28"/>
              </w:rPr>
              <w:t xml:space="preserve">муниципальный </w:t>
            </w:r>
            <w:r>
              <w:rPr>
                <w:szCs w:val="28"/>
              </w:rPr>
              <w:t xml:space="preserve">район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3" w:type="dxa"/>
            <w:textDirection w:val="lrTb"/>
            <w:noWrap w:val="false"/>
          </w:tcPr>
          <w:p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3</w:t>
            </w:r>
            <w:r>
              <w:rPr>
                <w:szCs w:val="28"/>
                <w:lang w:val="en-US"/>
              </w:rPr>
              <w:t xml:space="preserve">.</w:t>
            </w:r>
            <w:r>
              <w:rPr>
                <w:szCs w:val="28"/>
              </w:rPr>
              <w:t xml:space="preserve">1</w:t>
            </w:r>
            <w:r>
              <w:rPr>
                <w:szCs w:val="28"/>
                <w:lang w:val="en-US"/>
              </w:rPr>
              <w:t xml:space="preserve">.</w:t>
            </w:r>
            <w:r>
              <w:rPr>
                <w:szCs w:val="28"/>
                <w:lang w:val="en-US"/>
              </w:rPr>
            </w:r>
            <w:r>
              <w:rPr>
                <w:szCs w:val="28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91" w:type="dxa"/>
            <w:textDirection w:val="lrTb"/>
            <w:noWrap w:val="false"/>
          </w:tcPr>
          <w:p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Выборгский </w:t>
            </w:r>
            <w:r>
              <w:rPr>
                <w:szCs w:val="28"/>
              </w:rPr>
              <w:t xml:space="preserve">муниципальный </w:t>
            </w:r>
            <w:bookmarkStart w:id="1" w:name="_GoBack"/>
            <w:r/>
            <w:bookmarkEnd w:id="1"/>
            <w:r>
              <w:rPr>
                <w:szCs w:val="28"/>
              </w:rPr>
              <w:t xml:space="preserve">район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ind w:firstLine="70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t xml:space="preserve">2769,4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ind w:firstLine="708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4" w:type="dxa"/>
            <w:textDirection w:val="lrTb"/>
            <w:noWrap w:val="false"/>
          </w:tcPr>
          <w:p>
            <w:pPr>
              <w:ind w:firstLine="70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20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6" w:type="dxa"/>
            <w:textDirection w:val="lrTb"/>
            <w:noWrap w:val="false"/>
          </w:tcPr>
          <w:p>
            <w:pPr>
              <w:numPr>
                <w:ilvl w:val="0"/>
                <w:numId w:val="9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Кировский муниципальный район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</w:t>
            </w:r>
            <w:r>
              <w:rPr>
                <w:szCs w:val="28"/>
              </w:rPr>
              <w:t xml:space="preserve">.1.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91" w:type="dxa"/>
            <w:textDirection w:val="lrTb"/>
            <w:noWrap w:val="false"/>
          </w:tcPr>
          <w:p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Кировский муниципальный район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ind w:firstLine="70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t xml:space="preserve">2769,4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4" w:type="dxa"/>
            <w:textDirection w:val="lrTb"/>
            <w:noWrap w:val="false"/>
          </w:tcPr>
          <w:p>
            <w:pPr>
              <w:ind w:firstLine="70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2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16" w:type="dxa"/>
            <w:textDirection w:val="lrTb"/>
            <w:noWrap w:val="false"/>
          </w:tcPr>
          <w:p>
            <w:pPr>
              <w:pStyle w:val="899"/>
              <w:numPr>
                <w:ilvl w:val="0"/>
                <w:numId w:val="9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Сосновоборский</w:t>
            </w:r>
            <w:r>
              <w:rPr>
                <w:szCs w:val="28"/>
              </w:rPr>
              <w:t xml:space="preserve"> городской округ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</w:t>
            </w:r>
            <w:r>
              <w:rPr>
                <w:szCs w:val="28"/>
              </w:rPr>
              <w:t xml:space="preserve">.1.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91" w:type="dxa"/>
            <w:textDirection w:val="lrTb"/>
            <w:noWrap w:val="false"/>
          </w:tcPr>
          <w:p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Сосновоборский</w:t>
            </w:r>
            <w:r>
              <w:rPr>
                <w:szCs w:val="28"/>
              </w:rPr>
              <w:t xml:space="preserve"> городской округ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ind w:firstLine="70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  <w:t xml:space="preserve">2769,4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4" w:type="dxa"/>
            <w:textDirection w:val="lrTb"/>
            <w:noWrap w:val="false"/>
          </w:tcPr>
          <w:p>
            <w:pPr>
              <w:ind w:firstLine="708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blPrEx/>
        <w:trPr>
          <w:trHeight w:val="4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3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91" w:type="dxa"/>
            <w:textDirection w:val="lrTb"/>
            <w:noWrap w:val="false"/>
          </w:tcPr>
          <w:p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Итого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t xml:space="preserve">13 847, 0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10336,98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4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90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footnotePr/>
      <w:endnotePr/>
      <w:type w:val="nextPage"/>
      <w:pgSz w:w="16840" w:h="11907" w:orient="landscape"/>
      <w:pgMar w:top="851" w:right="425" w:bottom="567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3</w: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896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95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892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91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894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893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4"/>
    <w:next w:val="884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5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4"/>
    <w:next w:val="884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5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5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5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5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5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5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5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4"/>
    <w:next w:val="884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5"/>
    <w:link w:val="729"/>
    <w:uiPriority w:val="10"/>
    <w:rPr>
      <w:sz w:val="48"/>
      <w:szCs w:val="48"/>
    </w:rPr>
  </w:style>
  <w:style w:type="paragraph" w:styleId="731">
    <w:name w:val="Subtitle"/>
    <w:basedOn w:val="884"/>
    <w:next w:val="884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5"/>
    <w:link w:val="731"/>
    <w:uiPriority w:val="11"/>
    <w:rPr>
      <w:sz w:val="24"/>
      <w:szCs w:val="24"/>
    </w:rPr>
  </w:style>
  <w:style w:type="paragraph" w:styleId="733">
    <w:name w:val="Quote"/>
    <w:basedOn w:val="884"/>
    <w:next w:val="884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4"/>
    <w:next w:val="884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5"/>
    <w:link w:val="888"/>
    <w:uiPriority w:val="99"/>
  </w:style>
  <w:style w:type="character" w:styleId="738">
    <w:name w:val="Footer Char"/>
    <w:basedOn w:val="885"/>
    <w:link w:val="889"/>
    <w:uiPriority w:val="99"/>
  </w:style>
  <w:style w:type="paragraph" w:styleId="739">
    <w:name w:val="Caption"/>
    <w:basedOn w:val="884"/>
    <w:next w:val="884"/>
    <w:link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885"/>
    <w:link w:val="739"/>
    <w:uiPriority w:val="35"/>
    <w:rPr>
      <w:b/>
      <w:bCs/>
      <w:color w:val="4f81bd" w:themeColor="accent1"/>
      <w:sz w:val="18"/>
      <w:szCs w:val="18"/>
    </w:rPr>
  </w:style>
  <w:style w:type="table" w:styleId="741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pPr>
      <w:ind w:firstLine="720"/>
      <w:jc w:val="both"/>
    </w:pPr>
    <w:rPr>
      <w:sz w:val="28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Header"/>
    <w:basedOn w:val="884"/>
    <w:pPr>
      <w:tabs>
        <w:tab w:val="center" w:pos="4153" w:leader="none"/>
        <w:tab w:val="right" w:pos="8306" w:leader="none"/>
      </w:tabs>
    </w:pPr>
  </w:style>
  <w:style w:type="paragraph" w:styleId="889">
    <w:name w:val="Footer"/>
    <w:basedOn w:val="884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890">
    <w:name w:val="page number"/>
    <w:basedOn w:val="885"/>
  </w:style>
  <w:style w:type="paragraph" w:styleId="891">
    <w:name w:val="List Bullet 2"/>
    <w:basedOn w:val="884"/>
    <w:pPr>
      <w:numPr>
        <w:ilvl w:val="0"/>
        <w:numId w:val="1"/>
      </w:numPr>
      <w:ind w:left="0" w:firstLine="641"/>
    </w:pPr>
  </w:style>
  <w:style w:type="paragraph" w:styleId="892">
    <w:name w:val="List Bullet 3"/>
    <w:basedOn w:val="884"/>
    <w:pPr>
      <w:numPr>
        <w:ilvl w:val="0"/>
        <w:numId w:val="2"/>
      </w:numPr>
      <w:ind w:left="0" w:firstLine="720"/>
    </w:pPr>
  </w:style>
  <w:style w:type="paragraph" w:styleId="893">
    <w:name w:val="List Bullet"/>
    <w:basedOn w:val="884"/>
    <w:pPr>
      <w:numPr>
        <w:ilvl w:val="0"/>
        <w:numId w:val="4"/>
      </w:numPr>
      <w:ind w:left="0" w:firstLine="680"/>
    </w:pPr>
  </w:style>
  <w:style w:type="paragraph" w:styleId="894">
    <w:name w:val="List Number"/>
    <w:basedOn w:val="884"/>
    <w:pPr>
      <w:numPr>
        <w:ilvl w:val="0"/>
        <w:numId w:val="5"/>
      </w:numPr>
      <w:ind w:left="0" w:firstLine="680"/>
    </w:pPr>
  </w:style>
  <w:style w:type="paragraph" w:styleId="895">
    <w:name w:val="List Number 2"/>
    <w:basedOn w:val="884"/>
    <w:pPr>
      <w:numPr>
        <w:ilvl w:val="0"/>
        <w:numId w:val="6"/>
      </w:numPr>
      <w:ind w:left="0" w:firstLine="680"/>
    </w:pPr>
  </w:style>
  <w:style w:type="paragraph" w:styleId="896">
    <w:name w:val="List Number 3"/>
    <w:basedOn w:val="884"/>
    <w:pPr>
      <w:numPr>
        <w:ilvl w:val="0"/>
        <w:numId w:val="7"/>
      </w:numPr>
      <w:ind w:left="0" w:firstLine="709"/>
    </w:pPr>
  </w:style>
  <w:style w:type="paragraph" w:styleId="897">
    <w:name w:val="List Number 4"/>
    <w:basedOn w:val="884"/>
    <w:pPr>
      <w:numPr>
        <w:ilvl w:val="0"/>
        <w:numId w:val="8"/>
      </w:numPr>
      <w:ind w:left="0" w:firstLine="709"/>
    </w:pPr>
  </w:style>
  <w:style w:type="paragraph" w:styleId="898">
    <w:name w:val="Body Text"/>
    <w:basedOn w:val="884"/>
    <w:pPr>
      <w:ind w:firstLine="0"/>
      <w:shd w:val="clear" w:color="auto" w:fill="ffffff"/>
    </w:pPr>
    <w:rPr>
      <w:b/>
      <w:color w:val="000000"/>
      <w:sz w:val="24"/>
    </w:rPr>
  </w:style>
  <w:style w:type="paragraph" w:styleId="899">
    <w:name w:val="List Paragraph"/>
    <w:basedOn w:val="884"/>
    <w:uiPriority w:val="34"/>
    <w:qFormat/>
    <w:pPr>
      <w:contextualSpacing/>
      <w:ind w:left="720"/>
    </w:pPr>
  </w:style>
  <w:style w:type="paragraph" w:styleId="900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table" w:styleId="901">
    <w:name w:val="Table Grid"/>
    <w:basedOn w:val="88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2">
    <w:name w:val="Balloon Text"/>
    <w:basedOn w:val="884"/>
    <w:link w:val="903"/>
    <w:rPr>
      <w:rFonts w:ascii="Tahoma" w:hAnsi="Tahoma" w:cs="Tahoma"/>
      <w:sz w:val="16"/>
      <w:szCs w:val="16"/>
    </w:rPr>
  </w:style>
  <w:style w:type="character" w:styleId="903" w:customStyle="1">
    <w:name w:val="Текст выноски Знак"/>
    <w:basedOn w:val="885"/>
    <w:link w:val="902"/>
    <w:rPr>
      <w:rFonts w:ascii="Tahoma" w:hAnsi="Tahoma" w:cs="Tahoma"/>
      <w:sz w:val="16"/>
      <w:szCs w:val="16"/>
    </w:rPr>
  </w:style>
  <w:style w:type="character" w:styleId="904">
    <w:name w:val="annotation reference"/>
    <w:basedOn w:val="885"/>
    <w:rPr>
      <w:sz w:val="16"/>
      <w:szCs w:val="16"/>
    </w:rPr>
  </w:style>
  <w:style w:type="paragraph" w:styleId="905">
    <w:name w:val="annotation text"/>
    <w:basedOn w:val="884"/>
    <w:link w:val="906"/>
    <w:rPr>
      <w:sz w:val="20"/>
    </w:rPr>
  </w:style>
  <w:style w:type="character" w:styleId="906" w:customStyle="1">
    <w:name w:val="Текст примечания Знак"/>
    <w:basedOn w:val="885"/>
    <w:link w:val="905"/>
  </w:style>
  <w:style w:type="paragraph" w:styleId="907">
    <w:name w:val="annotation subject"/>
    <w:basedOn w:val="905"/>
    <w:next w:val="905"/>
    <w:link w:val="908"/>
    <w:rPr>
      <w:b/>
      <w:bCs/>
    </w:rPr>
  </w:style>
  <w:style w:type="character" w:styleId="908" w:customStyle="1">
    <w:name w:val="Тема примечания Знак"/>
    <w:basedOn w:val="906"/>
    <w:link w:val="907"/>
    <w:rPr>
      <w:b/>
      <w:bCs/>
    </w:rPr>
  </w:style>
  <w:style w:type="paragraph" w:styleId="909" w:customStyle="1">
    <w:name w:val="ConsPlusNormal"/>
    <w:pPr>
      <w:widowControl w:val="off"/>
    </w:pPr>
    <w:rPr>
      <w:rFonts w:ascii="Calibri" w:hAnsi="Calibri" w:cs="Calibri" w:eastAsiaTheme="minorEastAsia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login.consultant.ru/link/?req=doc&amp;base=LAW&amp;n=465808&amp;dst=2132" TargetMode="External"/><Relationship Id="rId12" Type="http://schemas.openxmlformats.org/officeDocument/2006/relationships/hyperlink" Target="https://login.consultant.ru/link/?req=doc&amp;base=SPB&amp;n=284981&amp;dst=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LinksUpToDate>false</LinksUpToDate>
  <ScaleCrop>false</ScaleCrop>
  <SharedDoc>false</SharedDoc>
  <Template>6cc5702b-8fa7-4e4d-af4d-609468163b53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uv_burdukovskaya</cp:lastModifiedBy>
  <cp:revision>22</cp:revision>
  <dcterms:created xsi:type="dcterms:W3CDTF">2024-10-09T07:14:00Z</dcterms:created>
  <dcterms:modified xsi:type="dcterms:W3CDTF">2026-01-15T13:22:37Z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793d5e8e-ac87-4c88-af7b-0f8b978eece1</vt:lpwstr>
  </property>
</Properties>
</file>