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tabs>
          <w:tab w:val="left" w:pos="6804"/>
        </w:tabs>
        <w:jc w:val="right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ПРОЕКТ</w:t>
      </w:r>
    </w:p>
    <w:p>
      <w:pPr>
        <w:widowControl w:val="off"/>
        <w:ind w:firstLine="0"/>
        <w:outlineLvl w:val="0"/>
        <w:rPr>
          <w:b/>
          <w:bCs/>
          <w:szCs w:val="28"/>
        </w:rPr>
      </w:pPr>
    </w:p>
    <w:p>
      <w:pPr>
        <w:widowControl w:val="off"/>
        <w:ind w:firstLine="0"/>
        <w:jc w:val="center"/>
        <w:outlineLvl w:val="0"/>
        <w:rPr>
          <w:b/>
          <w:bCs/>
          <w:szCs w:val="28"/>
        </w:rPr>
      </w:pPr>
    </w:p>
    <w:p>
      <w:pPr>
        <w:widowControl w:val="off"/>
        <w:ind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ПРАВИТЕЛЬСТВО ЛЕНИНГРАДСКОЙ ОБЛАСТИ</w:t>
      </w:r>
    </w:p>
    <w:p>
      <w:pPr>
        <w:widowControl w:val="off"/>
        <w:jc w:val="center"/>
        <w:rPr>
          <w:b/>
          <w:bCs/>
          <w:szCs w:val="28"/>
        </w:rPr>
      </w:pPr>
    </w:p>
    <w:p>
      <w:pPr>
        <w:widowControl w:val="off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ПОСТАНОВЛЕНИЕ </w:t>
      </w:r>
    </w:p>
    <w:p>
      <w:pPr>
        <w:widowControl w:val="off"/>
        <w:jc w:val="center"/>
        <w:rPr>
          <w:b/>
          <w:bCs/>
          <w:szCs w:val="28"/>
        </w:rPr>
      </w:pPr>
    </w:p>
    <w:p>
      <w:pPr>
        <w:widowControl w:val="off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от ________________ 20___ г.   №__________</w:t>
      </w:r>
    </w:p>
    <w:p>
      <w:pPr>
        <w:ind w:firstLine="0"/>
        <w:rPr>
          <w:b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367"/>
      </w:tblGrid>
      <w:tr>
        <w:trPr>
          <w:trHeight w:val="331"/>
        </w:trPr>
        <w:tc>
          <w:tcPr>
            <w:tcW w:w="1036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 внесении изменения в постановление Правительства </w:t>
            </w:r>
          </w:p>
          <w:p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Л</w:t>
            </w:r>
            <w:r>
              <w:rPr>
                <w:b/>
                <w:szCs w:val="28"/>
              </w:rPr>
              <w:t xml:space="preserve">енинградской о</w:t>
            </w:r>
            <w:r>
              <w:rPr>
                <w:b/>
                <w:szCs w:val="28"/>
              </w:rPr>
              <w:t xml:space="preserve">бласти от 11 декабря 2024 года №</w:t>
            </w:r>
            <w:r>
              <w:rPr>
                <w:b/>
                <w:szCs w:val="28"/>
              </w:rPr>
              <w:t xml:space="preserve"> 894 </w:t>
            </w:r>
          </w:p>
          <w:p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"О</w:t>
            </w:r>
            <w:r>
              <w:rPr>
                <w:b/>
                <w:szCs w:val="28"/>
              </w:rPr>
              <w:t xml:space="preserve">б утверждении перечня соревнований, конкурсов, </w:t>
            </w:r>
          </w:p>
          <w:p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иных мероприятий, в связи с участием в которых полученные </w:t>
            </w:r>
          </w:p>
          <w:p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за с</w:t>
            </w:r>
            <w:r>
              <w:rPr>
                <w:b/>
                <w:szCs w:val="28"/>
              </w:rPr>
              <w:t xml:space="preserve">чет средств областного бюджета Л</w:t>
            </w:r>
            <w:r>
              <w:rPr>
                <w:b/>
                <w:szCs w:val="28"/>
              </w:rPr>
              <w:t xml:space="preserve">енинградской области </w:t>
            </w:r>
          </w:p>
          <w:p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доходы физических лиц, указанные в пункте 6.4 статьи 217 </w:t>
            </w:r>
          </w:p>
          <w:p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Налогового кодекса Российской Ф</w:t>
            </w:r>
            <w:r>
              <w:rPr>
                <w:b/>
                <w:szCs w:val="28"/>
              </w:rPr>
              <w:t xml:space="preserve">едерации, </w:t>
            </w:r>
          </w:p>
          <w:p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не подлежат налогообложению"</w:t>
            </w:r>
          </w:p>
        </w:tc>
      </w:tr>
    </w:tbl>
    <w:p>
      <w:pPr>
        <w:spacing w:line="360" w:lineRule="auto"/>
        <w:ind w:firstLine="540"/>
        <w:rPr>
          <w:szCs w:val="28"/>
        </w:rPr>
      </w:pPr>
    </w:p>
    <w:p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 xml:space="preserve">Правительство Ленинградской области  п о с т а н о в л я е т :</w:t>
      </w:r>
    </w:p>
    <w:p>
      <w:pPr>
        <w:ind w:firstLine="709"/>
        <w:rPr>
          <w:szCs w:val="28"/>
        </w:rPr>
      </w:pPr>
      <w:r>
        <w:rPr>
          <w:szCs w:val="28"/>
        </w:rPr>
        <w:t xml:space="preserve">1. Внести в перечень соревнований, конкурсов, иных мероприятий, </w:t>
      </w:r>
      <w:r>
        <w:rPr>
          <w:szCs w:val="28"/>
        </w:rPr>
        <w:br/>
      </w:r>
      <w:r>
        <w:rPr>
          <w:szCs w:val="28"/>
        </w:rPr>
        <w:t xml:space="preserve">в связи с участием в которых полученные за счет средств областного бюджета Ленинградской области доходы физических лиц, указанные в пункте 6.4 статьи 217 Налогового кодекса Российской Федерации, не подлежат налогообложению, утвержденный постановлением Правительства Ленинградской области от 1</w:t>
      </w:r>
      <w:r>
        <w:rPr>
          <w:szCs w:val="28"/>
        </w:rPr>
        <w:t xml:space="preserve">1 декабря 2024 года №</w:t>
      </w:r>
      <w:r>
        <w:rPr>
          <w:szCs w:val="28"/>
        </w:rPr>
        <w:t xml:space="preserve"> 894, изменение, изложив строку 18 в следующей редакции:</w:t>
      </w:r>
    </w:p>
    <w:p>
      <w:pPr>
        <w:ind w:firstLine="709"/>
        <w:outlineLvl w:val="0"/>
        <w:rPr>
          <w:szCs w:val="28"/>
        </w:rPr>
      </w:pPr>
    </w:p>
    <w:tbl>
      <w:tblPr>
        <w:tblW w:w="10721" w:type="dxa"/>
        <w:tblInd w:w="-14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89"/>
        <w:gridCol w:w="425"/>
        <w:gridCol w:w="3256"/>
        <w:gridCol w:w="1275"/>
        <w:gridCol w:w="4909"/>
        <w:gridCol w:w="567"/>
      </w:tblGrid>
      <w:tr>
        <w:tc>
          <w:tcPr>
            <w:tcW w:w="289" w:type="dxa"/>
            <w:tcBorders>
              <w:right w:val="single" w:color="auto" w:sz="4" w:space="0"/>
            </w:tcBorders>
          </w:tcPr>
          <w:p>
            <w:pPr>
              <w:ind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 xml:space="preserve">"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18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Премия Правительства Ленинградской области "Общественное признание Ленинградской области "</w:t>
            </w:r>
            <w:r>
              <w:rPr>
                <w:szCs w:val="28"/>
              </w:rPr>
              <w:t xml:space="preserve">#</w:t>
            </w:r>
            <w:r>
              <w:rPr>
                <w:szCs w:val="28"/>
              </w:rPr>
              <w:t xml:space="preserve">КОМАНДА47"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Ценный подарок</w:t>
            </w:r>
          </w:p>
        </w:tc>
        <w:tc>
          <w:tcPr>
            <w:tcW w:w="4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/>
              <w:jc w:val="left"/>
              <w:rPr>
                <w:szCs w:val="28"/>
              </w:rPr>
            </w:pPr>
            <w:hyperlink r:id="rId12" w:history="1"/>
            <w:r>
              <w:rPr>
                <w:szCs w:val="28"/>
              </w:rPr>
              <w:t xml:space="preserve">Постановление Правительства Ленинградской области от 2 ноября 2024 года № 763 "Об учреждении премии Правительства Ленинградской области "Общественное признание Ленинградской области "</w:t>
            </w:r>
            <w:r>
              <w:rPr>
                <w:szCs w:val="28"/>
              </w:rPr>
              <w:t xml:space="preserve">#</w:t>
            </w:r>
            <w:r>
              <w:rPr>
                <w:szCs w:val="28"/>
              </w:rPr>
              <w:t xml:space="preserve">КОМАНДА47"</w:t>
            </w:r>
          </w:p>
        </w:tc>
        <w:tc>
          <w:tcPr>
            <w:tcW w:w="567" w:type="dxa"/>
            <w:tcBorders>
              <w:left w:val="single" w:color="auto" w:sz="4" w:space="0"/>
            </w:tcBorders>
          </w:tcPr>
          <w:p>
            <w:pPr>
              <w:ind w:left="-419" w:firstLine="419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 xml:space="preserve">"</w:t>
            </w:r>
          </w:p>
        </w:tc>
      </w:tr>
    </w:tbl>
    <w:p>
      <w:pPr>
        <w:ind w:firstLine="0"/>
        <w:rPr>
          <w:szCs w:val="28"/>
        </w:rPr>
      </w:pPr>
    </w:p>
    <w:p>
      <w:pPr>
        <w:ind w:firstLine="709"/>
        <w:rPr>
          <w:szCs w:val="28"/>
        </w:rPr>
      </w:pPr>
      <w:r>
        <w:rPr>
          <w:szCs w:val="28"/>
        </w:rPr>
        <w:t xml:space="preserve">2. Настоящее постановление вступает в силу с даты официального опубликования и распространяется н</w:t>
      </w:r>
      <w:r>
        <w:rPr>
          <w:szCs w:val="28"/>
        </w:rPr>
        <w:t xml:space="preserve">а правоотношения, возникшие с 16</w:t>
      </w:r>
      <w:bookmarkStart w:id="0" w:name="_GoBack"/>
      <w:bookmarkEnd w:id="0"/>
      <w:r>
        <w:rPr>
          <w:szCs w:val="28"/>
        </w:rPr>
        <w:t xml:space="preserve"> декабря 2025 года.</w:t>
      </w:r>
    </w:p>
    <w:p>
      <w:pPr>
        <w:ind w:firstLine="709"/>
        <w:jc w:val="left"/>
        <w:rPr>
          <w:szCs w:val="28"/>
        </w:rPr>
      </w:pPr>
    </w:p>
    <w:p>
      <w:pPr>
        <w:ind w:firstLine="709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32"/>
        <w:gridCol w:w="5132"/>
      </w:tblGrid>
      <w:tr>
        <w:trPr>
          <w:trHeight w:val="727"/>
        </w:trPr>
        <w:tc>
          <w:tcPr>
            <w:tcW w:w="5132" w:type="dxa"/>
          </w:tcPr>
          <w:p>
            <w:pPr>
              <w:ind w:hanging="108"/>
              <w:rPr>
                <w:szCs w:val="28"/>
              </w:rPr>
            </w:pPr>
            <w:r>
              <w:rPr>
                <w:szCs w:val="28"/>
              </w:rPr>
              <w:t xml:space="preserve">Губернатор</w:t>
            </w:r>
          </w:p>
          <w:p>
            <w:pPr>
              <w:ind w:hanging="108"/>
              <w:rPr>
                <w:szCs w:val="28"/>
              </w:rPr>
            </w:pPr>
            <w:r>
              <w:rPr>
                <w:szCs w:val="28"/>
              </w:rPr>
              <w:t xml:space="preserve">Ленинградской области</w:t>
            </w:r>
          </w:p>
        </w:tc>
        <w:tc>
          <w:tcPr>
            <w:tcW w:w="5132" w:type="dxa"/>
          </w:tcPr>
          <w:p>
            <w:pPr>
              <w:ind w:hanging="108"/>
              <w:rPr>
                <w:szCs w:val="28"/>
              </w:rPr>
            </w:pPr>
          </w:p>
          <w:p>
            <w:pPr>
              <w:ind w:hanging="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</w:t>
            </w:r>
            <w:r>
              <w:rPr>
                <w:szCs w:val="28"/>
              </w:rPr>
              <w:t xml:space="preserve">Дрозденко</w:t>
            </w:r>
          </w:p>
        </w:tc>
      </w:tr>
    </w:tbl>
    <w:p>
      <w:pPr>
        <w:ind w:firstLine="0"/>
        <w:rPr>
          <w:szCs w:val="28"/>
        </w:rPr>
      </w:pPr>
    </w:p>
    <w:sectPr>
      <w:headerReference w:type="even" r:id="rId9"/>
      <w:headerReference w:type="default" r:id="rId10"/>
      <w:pgSz w:w="11907" w:h="16840"/>
      <w:pgMar w:top="1134" w:right="567" w:bottom="1134" w:left="1134" w:header="720" w:footer="720" w:gutter="0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5"/>
      <w:framePr w:wrap="around" w:vAnchor="text" w:hAnchor="margin" w:xAlign="center" w:y="1"/>
      <w:rPr>
        <w:rStyle w:val="a7"/>
      </w:rPr>
    </w:pPr>
  </w:p>
  <w:p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multiLevelType w:val="hybridMultilevel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multiLevelType w:val="hybridMultilevel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>
    <w:multiLevelType w:val="hybridMultilevel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>
    <w:multiLevelType w:val="hybridMultilevel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>
    <w:multiLevelType w:val="hybridMultilevel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multiLevelType w:val="hybridMultilevel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>
    <w:multiLevelType w:val="hybridMultilevel"/>
    <w:lvl w:ilvl="0" w:tplc="30C2E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 w:tplc="DF14B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20" w:hanging="360"/>
      </w:pPr>
    </w:lvl>
    <w:lvl w:ilvl="2" w:tentative="1" w:tplc="0419001B">
      <w:start w:val="1"/>
      <w:numFmt w:val="lowerRoman"/>
      <w:lvlText w:val="%3."/>
      <w:lvlJc w:val="right"/>
      <w:pPr>
        <w:ind w:left="2340" w:hanging="180"/>
      </w:pPr>
    </w:lvl>
    <w:lvl w:ilvl="3" w:tentative="1" w:tplc="0419000F">
      <w:start w:val="1"/>
      <w:numFmt w:val="decimal"/>
      <w:lvlText w:val="%4."/>
      <w:lvlJc w:val="left"/>
      <w:pPr>
        <w:ind w:left="3060" w:hanging="360"/>
      </w:pPr>
    </w:lvl>
    <w:lvl w:ilvl="4" w:tentative="1" w:tplc="04190019">
      <w:start w:val="1"/>
      <w:numFmt w:val="lowerLetter"/>
      <w:lvlText w:val="%5."/>
      <w:lvlJc w:val="left"/>
      <w:pPr>
        <w:ind w:left="3780" w:hanging="360"/>
      </w:pPr>
    </w:lvl>
    <w:lvl w:ilvl="5" w:tentative="1" w:tplc="0419001B">
      <w:start w:val="1"/>
      <w:numFmt w:val="lowerRoman"/>
      <w:lvlText w:val="%6."/>
      <w:lvlJc w:val="right"/>
      <w:pPr>
        <w:ind w:left="4500" w:hanging="180"/>
      </w:pPr>
    </w:lvl>
    <w:lvl w:ilvl="6" w:tentative="1" w:tplc="0419000F">
      <w:start w:val="1"/>
      <w:numFmt w:val="decimal"/>
      <w:lvlText w:val="%7."/>
      <w:lvlJc w:val="left"/>
      <w:pPr>
        <w:ind w:left="5220" w:hanging="360"/>
      </w:pPr>
    </w:lvl>
    <w:lvl w:ilvl="7" w:tentative="1" w:tplc="04190019">
      <w:start w:val="1"/>
      <w:numFmt w:val="lowerLetter"/>
      <w:lvlText w:val="%8."/>
      <w:lvlJc w:val="left"/>
      <w:pPr>
        <w:ind w:left="5940" w:hanging="360"/>
      </w:pPr>
    </w:lvl>
    <w:lvl w:ilvl="8" w:tentative="1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 w:tplc="A6CEC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 w:tplc="50F434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</w:lvl>
    <w:lvl w:ilvl="3" w:tentative="1" w:tplc="0419000F">
      <w:start w:val="1"/>
      <w:numFmt w:val="decimal"/>
      <w:lvlText w:val="%4."/>
      <w:lvlJc w:val="left"/>
      <w:pPr>
        <w:ind w:left="3228" w:hanging="360"/>
      </w:p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</w:lvl>
    <w:lvl w:ilvl="6" w:tentative="1" w:tplc="0419000F">
      <w:start w:val="1"/>
      <w:numFmt w:val="decimal"/>
      <w:lvlText w:val="%7."/>
      <w:lvlJc w:val="left"/>
      <w:pPr>
        <w:ind w:left="5388" w:hanging="360"/>
      </w:p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plc="4086C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 w:tplc="660A27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 w:tplc="D7B61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 w:tplc="C73E23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 w:tplc="D7D6C9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20" w:hanging="360"/>
      </w:pPr>
    </w:lvl>
    <w:lvl w:ilvl="2" w:tentative="1" w:tplc="0419001B">
      <w:start w:val="1"/>
      <w:numFmt w:val="lowerRoman"/>
      <w:lvlText w:val="%3."/>
      <w:lvlJc w:val="right"/>
      <w:pPr>
        <w:ind w:left="2340" w:hanging="180"/>
      </w:pPr>
    </w:lvl>
    <w:lvl w:ilvl="3" w:tentative="1" w:tplc="0419000F">
      <w:start w:val="1"/>
      <w:numFmt w:val="decimal"/>
      <w:lvlText w:val="%4."/>
      <w:lvlJc w:val="left"/>
      <w:pPr>
        <w:ind w:left="3060" w:hanging="360"/>
      </w:pPr>
    </w:lvl>
    <w:lvl w:ilvl="4" w:tentative="1" w:tplc="04190019">
      <w:start w:val="1"/>
      <w:numFmt w:val="lowerLetter"/>
      <w:lvlText w:val="%5."/>
      <w:lvlJc w:val="left"/>
      <w:pPr>
        <w:ind w:left="3780" w:hanging="360"/>
      </w:pPr>
    </w:lvl>
    <w:lvl w:ilvl="5" w:tentative="1" w:tplc="0419001B">
      <w:start w:val="1"/>
      <w:numFmt w:val="lowerRoman"/>
      <w:lvlText w:val="%6."/>
      <w:lvlJc w:val="right"/>
      <w:pPr>
        <w:ind w:left="4500" w:hanging="180"/>
      </w:pPr>
    </w:lvl>
    <w:lvl w:ilvl="6" w:tentative="1" w:tplc="0419000F">
      <w:start w:val="1"/>
      <w:numFmt w:val="decimal"/>
      <w:lvlText w:val="%7."/>
      <w:lvlJc w:val="left"/>
      <w:pPr>
        <w:ind w:left="5220" w:hanging="360"/>
      </w:pPr>
    </w:lvl>
    <w:lvl w:ilvl="7" w:tentative="1" w:tplc="04190019">
      <w:start w:val="1"/>
      <w:numFmt w:val="lowerLetter"/>
      <w:lvlText w:val="%8."/>
      <w:lvlJc w:val="left"/>
      <w:pPr>
        <w:ind w:left="5940" w:hanging="360"/>
      </w:pPr>
    </w:lvl>
    <w:lvl w:ilvl="8" w:tentative="1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 w:tplc="CB3086E6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20" w:hanging="360"/>
      </w:pPr>
    </w:lvl>
    <w:lvl w:ilvl="2" w:tentative="1" w:tplc="0419001B">
      <w:start w:val="1"/>
      <w:numFmt w:val="lowerRoman"/>
      <w:lvlText w:val="%3."/>
      <w:lvlJc w:val="right"/>
      <w:pPr>
        <w:ind w:left="2340" w:hanging="180"/>
      </w:pPr>
    </w:lvl>
    <w:lvl w:ilvl="3" w:tentative="1" w:tplc="0419000F">
      <w:start w:val="1"/>
      <w:numFmt w:val="decimal"/>
      <w:lvlText w:val="%4."/>
      <w:lvlJc w:val="left"/>
      <w:pPr>
        <w:ind w:left="3060" w:hanging="360"/>
      </w:pPr>
    </w:lvl>
    <w:lvl w:ilvl="4" w:tentative="1" w:tplc="04190019">
      <w:start w:val="1"/>
      <w:numFmt w:val="lowerLetter"/>
      <w:lvlText w:val="%5."/>
      <w:lvlJc w:val="left"/>
      <w:pPr>
        <w:ind w:left="3780" w:hanging="360"/>
      </w:pPr>
    </w:lvl>
    <w:lvl w:ilvl="5" w:tentative="1" w:tplc="0419001B">
      <w:start w:val="1"/>
      <w:numFmt w:val="lowerRoman"/>
      <w:lvlText w:val="%6."/>
      <w:lvlJc w:val="right"/>
      <w:pPr>
        <w:ind w:left="4500" w:hanging="180"/>
      </w:pPr>
    </w:lvl>
    <w:lvl w:ilvl="6" w:tentative="1" w:tplc="0419000F">
      <w:start w:val="1"/>
      <w:numFmt w:val="decimal"/>
      <w:lvlText w:val="%7."/>
      <w:lvlJc w:val="left"/>
      <w:pPr>
        <w:ind w:left="5220" w:hanging="360"/>
      </w:pPr>
    </w:lvl>
    <w:lvl w:ilvl="7" w:tentative="1" w:tplc="04190019">
      <w:start w:val="1"/>
      <w:numFmt w:val="lowerLetter"/>
      <w:lvlText w:val="%8."/>
      <w:lvlJc w:val="left"/>
      <w:pPr>
        <w:ind w:left="5940" w:hanging="360"/>
      </w:pPr>
    </w:lvl>
    <w:lvl w:ilvl="8" w:tentative="1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multiLevelType w:val="hybridMultilevel"/>
    <w:lvl w:ilvl="0" w:tplc="5030B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 w:tplc="1D6290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 w:tplc="DF14B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20" w:hanging="360"/>
      </w:pPr>
    </w:lvl>
    <w:lvl w:ilvl="2" w:tentative="1" w:tplc="0419001B">
      <w:start w:val="1"/>
      <w:numFmt w:val="lowerRoman"/>
      <w:lvlText w:val="%3."/>
      <w:lvlJc w:val="right"/>
      <w:pPr>
        <w:ind w:left="2340" w:hanging="180"/>
      </w:pPr>
    </w:lvl>
    <w:lvl w:ilvl="3" w:tentative="1" w:tplc="0419000F">
      <w:start w:val="1"/>
      <w:numFmt w:val="decimal"/>
      <w:lvlText w:val="%4."/>
      <w:lvlJc w:val="left"/>
      <w:pPr>
        <w:ind w:left="3060" w:hanging="360"/>
      </w:pPr>
    </w:lvl>
    <w:lvl w:ilvl="4" w:tentative="1" w:tplc="04190019">
      <w:start w:val="1"/>
      <w:numFmt w:val="lowerLetter"/>
      <w:lvlText w:val="%5."/>
      <w:lvlJc w:val="left"/>
      <w:pPr>
        <w:ind w:left="3780" w:hanging="360"/>
      </w:pPr>
    </w:lvl>
    <w:lvl w:ilvl="5" w:tentative="1" w:tplc="0419001B">
      <w:start w:val="1"/>
      <w:numFmt w:val="lowerRoman"/>
      <w:lvlText w:val="%6."/>
      <w:lvlJc w:val="right"/>
      <w:pPr>
        <w:ind w:left="4500" w:hanging="180"/>
      </w:pPr>
    </w:lvl>
    <w:lvl w:ilvl="6" w:tentative="1" w:tplc="0419000F">
      <w:start w:val="1"/>
      <w:numFmt w:val="decimal"/>
      <w:lvlText w:val="%7."/>
      <w:lvlJc w:val="left"/>
      <w:pPr>
        <w:ind w:left="5220" w:hanging="360"/>
      </w:pPr>
    </w:lvl>
    <w:lvl w:ilvl="7" w:tentative="1" w:tplc="04190019">
      <w:start w:val="1"/>
      <w:numFmt w:val="lowerLetter"/>
      <w:lvlText w:val="%8."/>
      <w:lvlJc w:val="left"/>
      <w:pPr>
        <w:ind w:left="5940" w:hanging="360"/>
      </w:pPr>
    </w:lvl>
    <w:lvl w:ilvl="8" w:tentative="1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0"/>
  </w:num>
  <w:num w:numId="10">
    <w:abstractNumId w:val="1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9"/>
  </w:num>
  <w:num w:numId="14">
    <w:abstractNumId w:val="21"/>
  </w:num>
  <w:num w:numId="15">
    <w:abstractNumId w:val="16"/>
  </w:num>
  <w:num w:numId="16">
    <w:abstractNumId w:val="8"/>
  </w:num>
  <w:num w:numId="17">
    <w:abstractNumId w:val="22"/>
  </w:num>
  <w:num w:numId="18">
    <w:abstractNumId w:val="14"/>
  </w:num>
  <w:num w:numId="19">
    <w:abstractNumId w:val="17"/>
  </w:num>
  <w:num w:numId="20">
    <w:abstractNumId w:val="13"/>
  </w:num>
  <w:num w:numId="21">
    <w:abstractNumId w:val="19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1" w:default="1">
    <w:name w:val="Normal"/>
    <w:qFormat/>
    <w:pPr>
      <w:ind w:firstLine="720"/>
      <w:jc w:val="both"/>
    </w:pPr>
    <w:rPr>
      <w:sz w:val="28"/>
    </w:rPr>
  </w:style>
  <w:style w:type="character" w:styleId="a2" w:default="1">
    <w:name w:val="Default Paragraph Font"/>
    <w:uiPriority w:val="1"/>
    <w:semiHidden/>
    <w:unhideWhenUsed/>
  </w:style>
  <w:style w:type="table" w:styleId="a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4" w:default="1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styleId="ConsPlusNormal" w:customStyle="1">
    <w:name w:val="ConsPlusNormal"/>
    <w:link w:val="ConsPlusNormal0"/>
    <w:pPr>
      <w:widowControl w:val="off"/>
    </w:pPr>
    <w:rPr>
      <w:rFonts w:ascii="Calibri" w:hAnsi="Calibri" w:cs="Calibri"/>
      <w:sz w:val="22"/>
    </w:rPr>
  </w:style>
  <w:style w:type="character" w:styleId="ConsPlusNormal0" w:customStyle="1">
    <w:name w:val="ConsPlusNormal Знак"/>
    <w:link w:val="ConsPlusNormal"/>
    <w:locked/>
    <w:rPr>
      <w:rFonts w:ascii="Calibri" w:hAnsi="Calibri" w:cs="Calibri"/>
      <w:sz w:val="22"/>
    </w:rPr>
  </w:style>
  <w:style w:type="paragraph" w:styleId="a9">
    <w:name w:val="List Paragraph"/>
    <w:aliases w:val="- список,ПАРАГРАФ,Выделеный,Текст с номером,Абзац списка для документа,Абзац списка4,Абзац списка основной,List Paragraph"/>
    <w:basedOn w:val="a1"/>
    <w:link w:val="aa"/>
    <w:uiPriority w:val="34"/>
    <w:qFormat/>
    <w:pPr>
      <w:ind w:left="720"/>
      <w:contextualSpacing/>
    </w:pPr>
  </w:style>
  <w:style w:type="character" w:styleId="ab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Default" w:customStyle="1">
    <w:name w:val="Default"/>
    <w:rPr>
      <w:color w:val="000000"/>
      <w:sz w:val="24"/>
      <w:szCs w:val="24"/>
    </w:rPr>
  </w:style>
  <w:style w:type="paragraph" w:styleId="ac">
    <w:name w:val="Balloon Text"/>
    <w:basedOn w:val="a1"/>
    <w:link w:val="ad"/>
    <w:semiHidden/>
    <w:unhideWhenUsed/>
    <w:rPr>
      <w:rFonts w:ascii="Tahoma" w:hAnsi="Tahoma" w:cs="Tahoma"/>
      <w:sz w:val="16"/>
      <w:szCs w:val="16"/>
    </w:rPr>
  </w:style>
  <w:style w:type="character" w:styleId="ad" w:customStyle="1">
    <w:name w:val="Текст выноски Знак"/>
    <w:basedOn w:val="a2"/>
    <w:link w:val="ac"/>
    <w:semiHidden/>
    <w:rPr>
      <w:rFonts w:ascii="Tahoma" w:hAnsi="Tahoma" w:cs="Tahoma"/>
      <w:sz w:val="16"/>
      <w:szCs w:val="16"/>
    </w:rPr>
  </w:style>
  <w:style w:type="character" w:styleId="ae">
    <w:name w:val="annotation reference"/>
    <w:basedOn w:val="a2"/>
    <w:semiHidden/>
    <w:unhideWhenUsed/>
    <w:rPr>
      <w:sz w:val="16"/>
      <w:szCs w:val="16"/>
    </w:rPr>
  </w:style>
  <w:style w:type="paragraph" w:styleId="af">
    <w:name w:val="annotation text"/>
    <w:basedOn w:val="a1"/>
    <w:link w:val="af0"/>
    <w:semiHidden/>
    <w:unhideWhenUsed/>
    <w:rPr>
      <w:sz w:val="20"/>
    </w:rPr>
  </w:style>
  <w:style w:type="character" w:styleId="af0" w:customStyle="1">
    <w:name w:val="Текст примечания Знак"/>
    <w:basedOn w:val="a2"/>
    <w:link w:val="af"/>
    <w:semiHidden/>
  </w:style>
  <w:style w:type="paragraph" w:styleId="af1">
    <w:name w:val="annotation subject"/>
    <w:basedOn w:val="af"/>
    <w:next w:val="af"/>
    <w:link w:val="af2"/>
    <w:semiHidden/>
    <w:unhideWhenUsed/>
    <w:rPr>
      <w:b/>
      <w:bCs/>
    </w:rPr>
  </w:style>
  <w:style w:type="character" w:styleId="af2" w:customStyle="1">
    <w:name w:val="Тема примечания Знак"/>
    <w:basedOn w:val="af0"/>
    <w:link w:val="af1"/>
    <w:semiHidden/>
    <w:rPr>
      <w:b/>
      <w:bCs/>
    </w:rPr>
  </w:style>
  <w:style w:type="paragraph" w:styleId="ConsPlusTitle" w:customStyle="1">
    <w:name w:val="ConsPlusTitle"/>
    <w:pPr>
      <w:widowControl w:val="off"/>
    </w:pPr>
    <w:rPr>
      <w:b/>
      <w:sz w:val="28"/>
    </w:rPr>
  </w:style>
  <w:style w:type="table" w:styleId="af3">
    <w:name w:val="Table Grid"/>
    <w:basedOn w:val="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 w:customStyle="1">
    <w:name w:val="Абзац списка Знак"/>
    <w:aliases w:val="- список Знак,ПАРАГРАФ Знак,Выделеный Знак,Текст с номером Знак,Абзац списка для документа Знак,Абзац списка4 Знак,Абзац списка основной Знак,List Paragraph Знак"/>
    <w:link w:val="a9"/>
    <w:uiPriority w:val="34"/>
    <w:qFormat/>
    <w:rPr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SPB&amp;n=30057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C85DE-0090-4BDF-948A-6B81407C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1365</Characters>
  <CharactersWithSpaces>1601</CharactersWithSpaces>
  <Company>Ajax</Company>
  <DocSecurity>0</DocSecurity>
  <HyperlinksChanged>false</HyperlinksChanged>
  <Lines>11</Lines>
  <LinksUpToDate>false</LinksUpToDate>
  <Pages>1</Pages>
  <Paragraphs>3</Paragraphs>
  <ScaleCrop>false</ScaleCrop>
  <SharedDoc>false</SharedDoc>
  <Template>78870c9c-432d-41f7-8655-16740b073f81</Template>
  <TotalTime>64</TotalTime>
  <Words>239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Терехова Ольга Владимировна</dc:creator>
  <cp:lastModifiedBy>os_boyarkina</cp:lastModifiedBy>
  <cp:revision>5</cp:revision>
  <cp:lastPrinted>2025-12-15T10:30:00Z</cp:lastPrinted>
  <dcterms:created xsi:type="dcterms:W3CDTF">2026-01-12T12:40:00Z</dcterms:created>
  <dcterms:modified xsi:type="dcterms:W3CDTF">2026-01-13T08:57:00Z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07c775d8-418c-43f4-a1aa-cd25afde1c5c</vt:lpwstr>
  </property>
</Properties>
</file>