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9B" w:rsidRDefault="009F089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7FD4" w:rsidRPr="009F089B" w:rsidRDefault="00677FD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УПРАВЛЕНИЕ ВЕТЕРИНАРИИ ЛЕНИНГРАДСКОЙ ОБЛАСТИ</w:t>
      </w:r>
    </w:p>
    <w:p w:rsidR="00677FD4" w:rsidRPr="009F089B" w:rsidRDefault="00677F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77FD4" w:rsidRDefault="00677F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ПРИКАЗ</w:t>
      </w:r>
    </w:p>
    <w:p w:rsidR="00F47441" w:rsidRPr="009F089B" w:rsidRDefault="00F474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77FD4" w:rsidRPr="009F089B" w:rsidRDefault="00677F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 xml:space="preserve">от </w:t>
      </w:r>
      <w:r w:rsidR="00447BC0">
        <w:rPr>
          <w:rFonts w:ascii="Times New Roman" w:hAnsi="Times New Roman" w:cs="Times New Roman"/>
          <w:sz w:val="28"/>
          <w:szCs w:val="28"/>
        </w:rPr>
        <w:t xml:space="preserve">  __________</w:t>
      </w:r>
      <w:r w:rsidR="000D4623">
        <w:rPr>
          <w:rFonts w:ascii="Times New Roman" w:hAnsi="Times New Roman" w:cs="Times New Roman"/>
          <w:sz w:val="28"/>
          <w:szCs w:val="28"/>
        </w:rPr>
        <w:t>__</w:t>
      </w:r>
      <w:r w:rsidRPr="009F089B">
        <w:rPr>
          <w:rFonts w:ascii="Times New Roman" w:hAnsi="Times New Roman" w:cs="Times New Roman"/>
          <w:sz w:val="28"/>
          <w:szCs w:val="28"/>
        </w:rPr>
        <w:t xml:space="preserve"> </w:t>
      </w:r>
      <w:r w:rsidR="009F089B">
        <w:rPr>
          <w:rFonts w:ascii="Times New Roman" w:hAnsi="Times New Roman" w:cs="Times New Roman"/>
          <w:sz w:val="28"/>
          <w:szCs w:val="28"/>
        </w:rPr>
        <w:t>№</w:t>
      </w:r>
      <w:r w:rsidRPr="009F089B">
        <w:rPr>
          <w:rFonts w:ascii="Times New Roman" w:hAnsi="Times New Roman" w:cs="Times New Roman"/>
          <w:sz w:val="28"/>
          <w:szCs w:val="28"/>
        </w:rPr>
        <w:t xml:space="preserve"> </w:t>
      </w:r>
      <w:r w:rsidR="00447BC0">
        <w:rPr>
          <w:rFonts w:ascii="Times New Roman" w:hAnsi="Times New Roman" w:cs="Times New Roman"/>
          <w:sz w:val="28"/>
          <w:szCs w:val="28"/>
        </w:rPr>
        <w:t>___</w:t>
      </w:r>
    </w:p>
    <w:p w:rsidR="00677FD4" w:rsidRPr="009F089B" w:rsidRDefault="00677F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77FD4" w:rsidRPr="009F089B" w:rsidRDefault="00677FD4" w:rsidP="00447B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ОБ УТВЕРЖ</w:t>
      </w:r>
      <w:r w:rsidR="008C6729">
        <w:rPr>
          <w:rFonts w:ascii="Times New Roman" w:hAnsi="Times New Roman" w:cs="Times New Roman"/>
          <w:sz w:val="28"/>
          <w:szCs w:val="28"/>
        </w:rPr>
        <w:t xml:space="preserve">ДЕНИИ ГРУПП ПО ОПЛАТЕ ТРУДА ДЛЯ </w:t>
      </w:r>
      <w:r w:rsidRPr="009F089B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6729">
        <w:rPr>
          <w:rFonts w:ascii="Times New Roman" w:hAnsi="Times New Roman" w:cs="Times New Roman"/>
          <w:sz w:val="28"/>
          <w:szCs w:val="28"/>
        </w:rPr>
        <w:t xml:space="preserve"> </w:t>
      </w:r>
      <w:r w:rsidRPr="009F089B">
        <w:rPr>
          <w:rFonts w:ascii="Times New Roman" w:hAnsi="Times New Roman" w:cs="Times New Roman"/>
          <w:sz w:val="28"/>
          <w:szCs w:val="28"/>
        </w:rPr>
        <w:t>БЮДЖЕТНЫХ УЧРЕЖДЕНИЙ ЛЕНИНГРАДСКОЙ ОБЛАСТИ, ПОДВЕДОМСТВЕННЫХ</w:t>
      </w:r>
    </w:p>
    <w:p w:rsidR="00677FD4" w:rsidRPr="009F089B" w:rsidRDefault="00677FD4" w:rsidP="00447B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УПРАВЛЕНИЮ ВЕТЕРИНАРИИ ЛЕНИНГРАДСКОЙ ОБЛАСТИ</w:t>
      </w:r>
    </w:p>
    <w:p w:rsidR="00677FD4" w:rsidRPr="009F089B" w:rsidRDefault="00677FD4" w:rsidP="00C86A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7FD4" w:rsidRPr="008C6729" w:rsidRDefault="00677FD4" w:rsidP="002C12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4" w:history="1">
        <w:r w:rsidRPr="008C6729">
          <w:rPr>
            <w:rFonts w:ascii="Times New Roman" w:hAnsi="Times New Roman" w:cs="Times New Roman"/>
            <w:sz w:val="28"/>
            <w:szCs w:val="28"/>
          </w:rPr>
          <w:t>пункта 2.20</w:t>
        </w:r>
      </w:hyperlink>
      <w:r w:rsidRPr="008C6729">
        <w:rPr>
          <w:rFonts w:ascii="Times New Roman" w:hAnsi="Times New Roman" w:cs="Times New Roman"/>
          <w:sz w:val="28"/>
          <w:szCs w:val="28"/>
        </w:rPr>
        <w:t xml:space="preserve">. Положения о системах оплаты труда в государственных </w:t>
      </w:r>
      <w:r w:rsidR="00DD3D59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8C6729">
        <w:rPr>
          <w:rFonts w:ascii="Times New Roman" w:hAnsi="Times New Roman" w:cs="Times New Roman"/>
          <w:sz w:val="28"/>
          <w:szCs w:val="28"/>
        </w:rPr>
        <w:t>учреждениях Ленинградской области по видам экономической деятельности, утвержденного постановлением Правительства Ленинградской области от 30.04.2020</w:t>
      </w:r>
      <w:r w:rsidR="00DF7281">
        <w:rPr>
          <w:rFonts w:ascii="Times New Roman" w:hAnsi="Times New Roman" w:cs="Times New Roman"/>
          <w:sz w:val="28"/>
          <w:szCs w:val="28"/>
        </w:rPr>
        <w:t xml:space="preserve"> </w:t>
      </w:r>
      <w:r w:rsidR="008C6729" w:rsidRPr="008C6729">
        <w:rPr>
          <w:rFonts w:ascii="Times New Roman" w:hAnsi="Times New Roman" w:cs="Times New Roman"/>
          <w:sz w:val="28"/>
          <w:szCs w:val="28"/>
        </w:rPr>
        <w:t>№</w:t>
      </w:r>
      <w:r w:rsidRPr="008C6729">
        <w:rPr>
          <w:rFonts w:ascii="Times New Roman" w:hAnsi="Times New Roman" w:cs="Times New Roman"/>
          <w:sz w:val="28"/>
          <w:szCs w:val="28"/>
        </w:rPr>
        <w:t xml:space="preserve"> 262, с учетом масштаба управления на основе объемных показателей деятельности государственных бюджетных учреждений Ленинградской области, подведомственных Управлению ветеринарии Ленинградской области, приказываю:</w:t>
      </w:r>
    </w:p>
    <w:p w:rsidR="00677FD4" w:rsidRPr="008C6729" w:rsidRDefault="00677FD4" w:rsidP="00BA38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FD4" w:rsidRDefault="00E677E1" w:rsidP="00BA38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77FD4" w:rsidRPr="008C6729">
        <w:rPr>
          <w:rFonts w:ascii="Times New Roman" w:hAnsi="Times New Roman" w:cs="Times New Roman"/>
          <w:sz w:val="28"/>
          <w:szCs w:val="28"/>
        </w:rPr>
        <w:t>Утвердить на 202</w:t>
      </w:r>
      <w:r w:rsidR="00447BC0">
        <w:rPr>
          <w:rFonts w:ascii="Times New Roman" w:hAnsi="Times New Roman" w:cs="Times New Roman"/>
          <w:sz w:val="28"/>
          <w:szCs w:val="28"/>
        </w:rPr>
        <w:t>6</w:t>
      </w:r>
      <w:r w:rsidR="00677FD4" w:rsidRPr="008C6729">
        <w:rPr>
          <w:rFonts w:ascii="Times New Roman" w:hAnsi="Times New Roman" w:cs="Times New Roman"/>
          <w:sz w:val="28"/>
          <w:szCs w:val="28"/>
        </w:rPr>
        <w:t xml:space="preserve"> год </w:t>
      </w:r>
      <w:hyperlink w:anchor="P30" w:history="1">
        <w:r w:rsidR="00677FD4" w:rsidRPr="008C6729">
          <w:rPr>
            <w:rFonts w:ascii="Times New Roman" w:hAnsi="Times New Roman" w:cs="Times New Roman"/>
            <w:sz w:val="28"/>
            <w:szCs w:val="28"/>
          </w:rPr>
          <w:t>группы</w:t>
        </w:r>
      </w:hyperlink>
      <w:r w:rsidR="00677FD4" w:rsidRPr="008C6729">
        <w:rPr>
          <w:rFonts w:ascii="Times New Roman" w:hAnsi="Times New Roman" w:cs="Times New Roman"/>
          <w:sz w:val="28"/>
          <w:szCs w:val="28"/>
        </w:rPr>
        <w:t xml:space="preserve"> по оплате труда, применяемые для расчета должностного оклада руководи</w:t>
      </w:r>
      <w:r w:rsidR="00677FD4" w:rsidRPr="009F089B">
        <w:rPr>
          <w:rFonts w:ascii="Times New Roman" w:hAnsi="Times New Roman" w:cs="Times New Roman"/>
          <w:sz w:val="28"/>
          <w:szCs w:val="28"/>
        </w:rPr>
        <w:t>телей государственных бюджетных учреждений Ленинградской области, подведомственных Управлению ветеринарии Ленинградской области, согласно приложению.</w:t>
      </w:r>
    </w:p>
    <w:p w:rsidR="001A5A53" w:rsidRPr="009F089B" w:rsidRDefault="001A5A53" w:rsidP="00BA38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FD4" w:rsidRDefault="00E677E1" w:rsidP="00BA38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77FD4" w:rsidRPr="009F089B">
        <w:rPr>
          <w:rFonts w:ascii="Times New Roman" w:hAnsi="Times New Roman" w:cs="Times New Roman"/>
          <w:sz w:val="28"/>
          <w:szCs w:val="28"/>
        </w:rPr>
        <w:t>Настоящий приказ вс</w:t>
      </w:r>
      <w:r w:rsidR="00C86ABF">
        <w:rPr>
          <w:rFonts w:ascii="Times New Roman" w:hAnsi="Times New Roman" w:cs="Times New Roman"/>
          <w:sz w:val="28"/>
          <w:szCs w:val="28"/>
        </w:rPr>
        <w:t>тупает в силу с даты подписания</w:t>
      </w:r>
      <w:r w:rsidR="00677FD4" w:rsidRPr="009F089B">
        <w:rPr>
          <w:rFonts w:ascii="Times New Roman" w:hAnsi="Times New Roman" w:cs="Times New Roman"/>
          <w:sz w:val="28"/>
          <w:szCs w:val="28"/>
        </w:rPr>
        <w:t>.</w:t>
      </w:r>
    </w:p>
    <w:p w:rsidR="001A5A53" w:rsidRPr="009F089B" w:rsidRDefault="001A5A53" w:rsidP="00BA38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7FD4" w:rsidRPr="009F089B" w:rsidRDefault="00E677E1" w:rsidP="00BA38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77FD4" w:rsidRPr="009F089B">
        <w:rPr>
          <w:rFonts w:ascii="Times New Roman" w:hAnsi="Times New Roman" w:cs="Times New Roman"/>
          <w:sz w:val="28"/>
          <w:szCs w:val="28"/>
        </w:rPr>
        <w:t>Контроль</w:t>
      </w:r>
      <w:r w:rsidR="00103D3D">
        <w:rPr>
          <w:rFonts w:ascii="Times New Roman" w:hAnsi="Times New Roman" w:cs="Times New Roman"/>
          <w:sz w:val="28"/>
          <w:szCs w:val="28"/>
        </w:rPr>
        <w:t xml:space="preserve"> за</w:t>
      </w:r>
      <w:r w:rsidR="00677FD4" w:rsidRPr="009F089B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103D3D">
        <w:rPr>
          <w:rFonts w:ascii="Times New Roman" w:hAnsi="Times New Roman" w:cs="Times New Roman"/>
          <w:sz w:val="28"/>
          <w:szCs w:val="28"/>
        </w:rPr>
        <w:t>ем</w:t>
      </w:r>
      <w:r w:rsidR="00677FD4" w:rsidRPr="009F089B">
        <w:rPr>
          <w:rFonts w:ascii="Times New Roman" w:hAnsi="Times New Roman" w:cs="Times New Roman"/>
          <w:sz w:val="28"/>
          <w:szCs w:val="28"/>
        </w:rPr>
        <w:t xml:space="preserve"> настоящего приказа оставляю за собой.</w:t>
      </w:r>
    </w:p>
    <w:p w:rsidR="00677FD4" w:rsidRPr="009F089B" w:rsidRDefault="00677FD4" w:rsidP="00C86A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6ABF" w:rsidRDefault="00C86ABF" w:rsidP="00C86A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7FD4" w:rsidRPr="009F089B" w:rsidRDefault="00677FD4" w:rsidP="00C86A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Начальник Управления ветеринарии</w:t>
      </w:r>
    </w:p>
    <w:p w:rsidR="00C86ABF" w:rsidRPr="009F089B" w:rsidRDefault="00677FD4" w:rsidP="00C86A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C86AB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</w:t>
      </w:r>
      <w:r w:rsidR="00C86ABF" w:rsidRPr="009F089B">
        <w:rPr>
          <w:rFonts w:ascii="Times New Roman" w:hAnsi="Times New Roman" w:cs="Times New Roman"/>
          <w:sz w:val="28"/>
          <w:szCs w:val="28"/>
        </w:rPr>
        <w:t>Л.Н.</w:t>
      </w:r>
      <w:r w:rsidR="00C86ABF">
        <w:rPr>
          <w:rFonts w:ascii="Times New Roman" w:hAnsi="Times New Roman" w:cs="Times New Roman"/>
          <w:sz w:val="28"/>
          <w:szCs w:val="28"/>
        </w:rPr>
        <w:t xml:space="preserve"> </w:t>
      </w:r>
      <w:r w:rsidR="00C86ABF" w:rsidRPr="009F089B">
        <w:rPr>
          <w:rFonts w:ascii="Times New Roman" w:hAnsi="Times New Roman" w:cs="Times New Roman"/>
          <w:sz w:val="28"/>
          <w:szCs w:val="28"/>
        </w:rPr>
        <w:t>Кротов</w:t>
      </w:r>
    </w:p>
    <w:p w:rsidR="00677FD4" w:rsidRPr="009F089B" w:rsidRDefault="00677FD4" w:rsidP="00C86ABF">
      <w:pPr>
        <w:pStyle w:val="ConsPlusNormal"/>
        <w:tabs>
          <w:tab w:val="left" w:pos="78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7FD4" w:rsidRPr="009F089B" w:rsidRDefault="00677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7FD4" w:rsidRPr="009F089B" w:rsidRDefault="00677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7FD4" w:rsidRPr="009F089B" w:rsidRDefault="00677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7FD4" w:rsidRDefault="00677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089B" w:rsidRDefault="009F08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089B" w:rsidRDefault="009F08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089B" w:rsidRDefault="009F08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089B" w:rsidRDefault="009F08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089B" w:rsidRPr="009F089B" w:rsidRDefault="009F08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7FD4" w:rsidRPr="009F089B" w:rsidRDefault="00677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6ABF" w:rsidRDefault="00C86A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Pr="00AE3B66" w:rsidRDefault="00AE3B66" w:rsidP="00AE3B66">
      <w:pPr>
        <w:widowControl w:val="0"/>
        <w:autoSpaceDE w:val="0"/>
        <w:autoSpaceDN w:val="0"/>
        <w:spacing w:before="76" w:after="0" w:line="240" w:lineRule="auto"/>
        <w:ind w:left="146"/>
        <w:rPr>
          <w:rFonts w:ascii="Times New Roman" w:eastAsia="Times New Roman" w:hAnsi="Times New Roman" w:cs="Times New Roman"/>
          <w:sz w:val="27"/>
        </w:rPr>
      </w:pPr>
      <w:r w:rsidRPr="00AE3B66">
        <w:rPr>
          <w:rFonts w:ascii="Times New Roman" w:eastAsia="Times New Roman" w:hAnsi="Times New Roman" w:cs="Times New Roman"/>
          <w:spacing w:val="-2"/>
          <w:sz w:val="27"/>
        </w:rPr>
        <w:t>СОГЛАСОВАНО:</w:t>
      </w:r>
    </w:p>
    <w:p w:rsidR="00AE3B66" w:rsidRPr="00AE3B66" w:rsidRDefault="00AE3B66" w:rsidP="00AE3B66">
      <w:pPr>
        <w:widowControl w:val="0"/>
        <w:autoSpaceDE w:val="0"/>
        <w:autoSpaceDN w:val="0"/>
        <w:spacing w:before="278" w:after="0" w:line="240" w:lineRule="auto"/>
        <w:rPr>
          <w:rFonts w:ascii="Times New Roman" w:eastAsia="Times New Roman" w:hAnsi="Times New Roman" w:cs="Times New Roman"/>
          <w:sz w:val="27"/>
          <w:szCs w:val="29"/>
        </w:rPr>
      </w:pPr>
    </w:p>
    <w:p w:rsidR="00AE3B66" w:rsidRPr="00AE3B66" w:rsidRDefault="00AE3B66" w:rsidP="00AE3B66">
      <w:pPr>
        <w:widowControl w:val="0"/>
        <w:tabs>
          <w:tab w:val="left" w:pos="2314"/>
          <w:tab w:val="left" w:pos="4748"/>
        </w:tabs>
        <w:autoSpaceDE w:val="0"/>
        <w:autoSpaceDN w:val="0"/>
        <w:spacing w:after="0" w:line="240" w:lineRule="auto"/>
        <w:ind w:left="155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Cambria" w:eastAsia="Times New Roman" w:hAnsi="Cambria" w:cs="Times New Roman"/>
          <w:spacing w:val="-2"/>
          <w:sz w:val="27"/>
        </w:rPr>
        <w:t xml:space="preserve">Башаров С.В.        </w:t>
      </w:r>
      <w:r w:rsidRPr="00AE3B66">
        <w:rPr>
          <w:rFonts w:ascii="Times New Roman" w:eastAsia="Times New Roman" w:hAnsi="Times New Roman" w:cs="Times New Roman"/>
          <w:spacing w:val="-4"/>
          <w:sz w:val="28"/>
        </w:rPr>
        <w:t xml:space="preserve">  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 ________________</w:t>
      </w:r>
    </w:p>
    <w:p w:rsidR="00AE3B66" w:rsidRDefault="00AE3B66" w:rsidP="00AE3B66">
      <w:pPr>
        <w:widowControl w:val="0"/>
        <w:autoSpaceDE w:val="0"/>
        <w:autoSpaceDN w:val="0"/>
        <w:spacing w:after="0" w:line="240" w:lineRule="auto"/>
        <w:ind w:left="140"/>
        <w:rPr>
          <w:rFonts w:ascii="Cambria" w:eastAsia="Times New Roman" w:hAnsi="Cambria" w:cs="Times New Roman"/>
          <w:spacing w:val="-2"/>
          <w:sz w:val="27"/>
        </w:rPr>
      </w:pPr>
      <w:r>
        <w:rPr>
          <w:rFonts w:ascii="Cambria" w:eastAsia="Times New Roman" w:hAnsi="Cambria" w:cs="Times New Roman"/>
          <w:spacing w:val="-2"/>
          <w:sz w:val="27"/>
        </w:rPr>
        <w:t xml:space="preserve">      </w:t>
      </w:r>
    </w:p>
    <w:p w:rsidR="00AE3B66" w:rsidRDefault="00AE3B66" w:rsidP="00AE3B66">
      <w:pPr>
        <w:widowControl w:val="0"/>
        <w:autoSpaceDE w:val="0"/>
        <w:autoSpaceDN w:val="0"/>
        <w:spacing w:after="0" w:line="240" w:lineRule="auto"/>
        <w:ind w:left="140"/>
        <w:rPr>
          <w:rFonts w:ascii="Cambria" w:eastAsia="Times New Roman" w:hAnsi="Cambria" w:cs="Times New Roman"/>
          <w:spacing w:val="-2"/>
          <w:sz w:val="27"/>
        </w:rPr>
      </w:pPr>
      <w:r w:rsidRPr="00AE3B66">
        <w:rPr>
          <w:rFonts w:ascii="Cambria" w:eastAsia="Times New Roman" w:hAnsi="Cambria" w:cs="Times New Roman"/>
          <w:spacing w:val="-2"/>
          <w:sz w:val="27"/>
        </w:rPr>
        <w:t>Шалаев В.В.</w:t>
      </w:r>
      <w:r>
        <w:rPr>
          <w:rFonts w:ascii="Cambria" w:eastAsia="Times New Roman" w:hAnsi="Cambria" w:cs="Times New Roman"/>
          <w:spacing w:val="-2"/>
          <w:sz w:val="27"/>
        </w:rPr>
        <w:t xml:space="preserve">                ______________________</w:t>
      </w:r>
    </w:p>
    <w:p w:rsidR="00AE3B66" w:rsidRDefault="00AE3B66" w:rsidP="00AE3B66">
      <w:pPr>
        <w:widowControl w:val="0"/>
        <w:autoSpaceDE w:val="0"/>
        <w:autoSpaceDN w:val="0"/>
        <w:spacing w:after="0" w:line="240" w:lineRule="auto"/>
        <w:ind w:left="140"/>
        <w:rPr>
          <w:rFonts w:ascii="Cambria" w:eastAsia="Times New Roman" w:hAnsi="Cambria" w:cs="Times New Roman"/>
          <w:spacing w:val="-2"/>
          <w:sz w:val="27"/>
        </w:rPr>
      </w:pPr>
    </w:p>
    <w:p w:rsidR="00AE3B66" w:rsidRPr="00AE3B66" w:rsidRDefault="00AE3B66" w:rsidP="00AE3B66">
      <w:pPr>
        <w:widowControl w:val="0"/>
        <w:autoSpaceDE w:val="0"/>
        <w:autoSpaceDN w:val="0"/>
        <w:spacing w:after="0" w:line="240" w:lineRule="auto"/>
        <w:ind w:left="140"/>
        <w:rPr>
          <w:rFonts w:ascii="Cambria" w:eastAsia="Times New Roman" w:hAnsi="Cambria" w:cs="Times New Roman"/>
          <w:sz w:val="27"/>
        </w:rPr>
      </w:pPr>
      <w:r w:rsidRPr="00AE3B66">
        <w:rPr>
          <w:rFonts w:ascii="Cambria" w:eastAsia="Times New Roman" w:hAnsi="Cambria" w:cs="Times New Roman"/>
          <w:spacing w:val="-2"/>
          <w:sz w:val="27"/>
        </w:rPr>
        <w:t>Щагина</w:t>
      </w:r>
      <w:r w:rsidRPr="00AE3B66">
        <w:rPr>
          <w:rFonts w:ascii="Cambria" w:eastAsia="Times New Roman" w:hAnsi="Cambria" w:cs="Times New Roman"/>
          <w:spacing w:val="-8"/>
          <w:sz w:val="27"/>
        </w:rPr>
        <w:t xml:space="preserve"> </w:t>
      </w:r>
      <w:r w:rsidRPr="00AE3B66">
        <w:rPr>
          <w:rFonts w:ascii="Cambria" w:eastAsia="Times New Roman" w:hAnsi="Cambria" w:cs="Times New Roman"/>
          <w:spacing w:val="-4"/>
          <w:sz w:val="27"/>
        </w:rPr>
        <w:t xml:space="preserve">Н.М.       </w:t>
      </w:r>
      <w:r>
        <w:rPr>
          <w:rFonts w:ascii="Cambria" w:eastAsia="Times New Roman" w:hAnsi="Cambria" w:cs="Times New Roman"/>
          <w:spacing w:val="-4"/>
          <w:sz w:val="27"/>
        </w:rPr>
        <w:t xml:space="preserve">        ______________________</w:t>
      </w:r>
    </w:p>
    <w:p w:rsidR="00AE3B66" w:rsidRPr="00AE3B66" w:rsidRDefault="00AE3B66" w:rsidP="00AE3B66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sz w:val="27"/>
          <w:szCs w:val="29"/>
        </w:rPr>
      </w:pPr>
    </w:p>
    <w:p w:rsidR="00AE3B66" w:rsidRPr="00AE3B66" w:rsidRDefault="00AE3B66" w:rsidP="00AE3B66">
      <w:pPr>
        <w:widowControl w:val="0"/>
        <w:tabs>
          <w:tab w:val="left" w:pos="2362"/>
          <w:tab w:val="left" w:pos="4798"/>
        </w:tabs>
        <w:autoSpaceDE w:val="0"/>
        <w:autoSpaceDN w:val="0"/>
        <w:spacing w:after="0" w:line="240" w:lineRule="auto"/>
        <w:ind w:left="151"/>
        <w:rPr>
          <w:rFonts w:ascii="Times New Roman" w:eastAsia="Times New Roman" w:hAnsi="Times New Roman" w:cs="Times New Roman"/>
          <w:sz w:val="27"/>
        </w:rPr>
      </w:pPr>
      <w:r w:rsidRPr="00AE3B66">
        <w:rPr>
          <w:rFonts w:ascii="Times New Roman" w:eastAsia="Times New Roman" w:hAnsi="Times New Roman" w:cs="Times New Roman"/>
          <w:sz w:val="27"/>
        </w:rPr>
        <w:t>Кузьмина О.Г</w:t>
      </w:r>
      <w:r w:rsidRPr="00AE3B66">
        <w:rPr>
          <w:rFonts w:ascii="Times New Roman" w:eastAsia="Times New Roman" w:hAnsi="Times New Roman" w:cs="Times New Roman"/>
          <w:spacing w:val="-4"/>
          <w:sz w:val="27"/>
        </w:rPr>
        <w:t>.</w:t>
      </w:r>
      <w:r>
        <w:rPr>
          <w:rFonts w:ascii="Times New Roman" w:eastAsia="Times New Roman" w:hAnsi="Times New Roman" w:cs="Times New Roman"/>
          <w:sz w:val="27"/>
        </w:rPr>
        <w:t xml:space="preserve">         ________________</w:t>
      </w:r>
    </w:p>
    <w:p w:rsidR="00AE3B66" w:rsidRPr="00AE3B66" w:rsidRDefault="00AE3B66" w:rsidP="00AE3B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9"/>
        </w:rPr>
      </w:pPr>
    </w:p>
    <w:p w:rsidR="00AE3B66" w:rsidRPr="00AE3B66" w:rsidRDefault="00AE3B66" w:rsidP="00AE3B66">
      <w:pPr>
        <w:widowControl w:val="0"/>
        <w:tabs>
          <w:tab w:val="left" w:pos="2362"/>
          <w:tab w:val="left" w:pos="4798"/>
        </w:tabs>
        <w:autoSpaceDE w:val="0"/>
        <w:autoSpaceDN w:val="0"/>
        <w:spacing w:after="0" w:line="240" w:lineRule="auto"/>
        <w:ind w:left="151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Ермолаева Л.В.         ________________</w:t>
      </w:r>
    </w:p>
    <w:p w:rsidR="00AE3B66" w:rsidRPr="00AE3B66" w:rsidRDefault="00AE3B66" w:rsidP="00AE3B66">
      <w:pPr>
        <w:widowControl w:val="0"/>
        <w:tabs>
          <w:tab w:val="left" w:pos="2314"/>
        </w:tabs>
        <w:autoSpaceDE w:val="0"/>
        <w:autoSpaceDN w:val="0"/>
        <w:spacing w:after="0" w:line="240" w:lineRule="auto"/>
        <w:ind w:left="155"/>
        <w:rPr>
          <w:rFonts w:ascii="Times New Roman" w:eastAsia="Times New Roman" w:hAnsi="Times New Roman" w:cs="Times New Roman"/>
          <w:sz w:val="28"/>
          <w:szCs w:val="29"/>
        </w:rPr>
      </w:pPr>
      <w:r w:rsidRPr="00AE3B66">
        <w:rPr>
          <w:rFonts w:ascii="Times New Roman" w:eastAsia="Times New Roman" w:hAnsi="Times New Roman" w:cs="Times New Roman"/>
          <w:sz w:val="28"/>
        </w:rPr>
        <w:tab/>
      </w: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B66" w:rsidRDefault="00AE3B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77FD4" w:rsidRPr="009F089B" w:rsidRDefault="00E677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77FD4" w:rsidRPr="009F089B" w:rsidRDefault="00677F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к приказу</w:t>
      </w:r>
    </w:p>
    <w:p w:rsidR="00677FD4" w:rsidRPr="009F089B" w:rsidRDefault="00677F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Управления ветеринарии</w:t>
      </w:r>
    </w:p>
    <w:p w:rsidR="00677FD4" w:rsidRPr="009F089B" w:rsidRDefault="00677F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677FD4" w:rsidRPr="009F089B" w:rsidRDefault="00677F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 xml:space="preserve">от </w:t>
      </w:r>
      <w:r w:rsidR="00447BC0">
        <w:rPr>
          <w:rFonts w:ascii="Times New Roman" w:hAnsi="Times New Roman" w:cs="Times New Roman"/>
          <w:sz w:val="28"/>
          <w:szCs w:val="28"/>
        </w:rPr>
        <w:t>___________</w:t>
      </w:r>
      <w:r w:rsidRPr="009F089B">
        <w:rPr>
          <w:rFonts w:ascii="Times New Roman" w:hAnsi="Times New Roman" w:cs="Times New Roman"/>
          <w:sz w:val="28"/>
          <w:szCs w:val="28"/>
        </w:rPr>
        <w:t xml:space="preserve"> </w:t>
      </w:r>
      <w:r w:rsidR="009F089B">
        <w:rPr>
          <w:rFonts w:ascii="Times New Roman" w:hAnsi="Times New Roman" w:cs="Times New Roman"/>
          <w:sz w:val="28"/>
          <w:szCs w:val="28"/>
        </w:rPr>
        <w:t>№</w:t>
      </w:r>
      <w:r w:rsidRPr="009F089B">
        <w:rPr>
          <w:rFonts w:ascii="Times New Roman" w:hAnsi="Times New Roman" w:cs="Times New Roman"/>
          <w:sz w:val="28"/>
          <w:szCs w:val="28"/>
        </w:rPr>
        <w:t xml:space="preserve"> </w:t>
      </w:r>
      <w:r w:rsidR="00447BC0">
        <w:rPr>
          <w:rFonts w:ascii="Times New Roman" w:hAnsi="Times New Roman" w:cs="Times New Roman"/>
          <w:sz w:val="28"/>
          <w:szCs w:val="28"/>
        </w:rPr>
        <w:t>___</w:t>
      </w:r>
    </w:p>
    <w:p w:rsidR="00677FD4" w:rsidRPr="009F089B" w:rsidRDefault="00677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7FD4" w:rsidRPr="009F089B" w:rsidRDefault="00677F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9F089B">
        <w:rPr>
          <w:rFonts w:ascii="Times New Roman" w:hAnsi="Times New Roman" w:cs="Times New Roman"/>
          <w:sz w:val="28"/>
          <w:szCs w:val="28"/>
        </w:rPr>
        <w:t>ГРУППЫ</w:t>
      </w:r>
    </w:p>
    <w:p w:rsidR="00677FD4" w:rsidRPr="009F089B" w:rsidRDefault="00677F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ПО ОПЛАТЕ ТРУДА, ПРИМЕНЯЕМЫЕ ДЛЯ РАСЧЕТА ДОЛЖНОСТНОГО ОКЛАДА</w:t>
      </w:r>
    </w:p>
    <w:p w:rsidR="00677FD4" w:rsidRPr="009F089B" w:rsidRDefault="00677FD4" w:rsidP="00447B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РУКОВОДИ</w:t>
      </w:r>
      <w:r w:rsidR="00447BC0">
        <w:rPr>
          <w:rFonts w:ascii="Times New Roman" w:hAnsi="Times New Roman" w:cs="Times New Roman"/>
          <w:sz w:val="28"/>
          <w:szCs w:val="28"/>
        </w:rPr>
        <w:t xml:space="preserve">ТЕЛЕЙ ГОСУДАРСТВЕННЫХ БЮДЖЕТНЫХ </w:t>
      </w:r>
      <w:r w:rsidRPr="009F089B">
        <w:rPr>
          <w:rFonts w:ascii="Times New Roman" w:hAnsi="Times New Roman" w:cs="Times New Roman"/>
          <w:sz w:val="28"/>
          <w:szCs w:val="28"/>
        </w:rPr>
        <w:t>УЧРЕЖДЕНИЙ</w:t>
      </w:r>
      <w:r w:rsidR="00447BC0">
        <w:rPr>
          <w:rFonts w:ascii="Times New Roman" w:hAnsi="Times New Roman" w:cs="Times New Roman"/>
          <w:sz w:val="28"/>
          <w:szCs w:val="28"/>
        </w:rPr>
        <w:t xml:space="preserve"> </w:t>
      </w:r>
      <w:r w:rsidRPr="009F089B">
        <w:rPr>
          <w:rFonts w:ascii="Times New Roman" w:hAnsi="Times New Roman" w:cs="Times New Roman"/>
          <w:sz w:val="28"/>
          <w:szCs w:val="28"/>
        </w:rPr>
        <w:t>ЛЕНИНГРАДСКОЙ ОБЛАСТИ, ПОДВЕДОМСТВЕННЫХ УПРАВЛЕНИЮ</w:t>
      </w:r>
    </w:p>
    <w:p w:rsidR="00677FD4" w:rsidRPr="009F089B" w:rsidRDefault="00677F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ВЕТЕРИНАРИИ ЛЕНИНГРАДСКОЙ ОБЛАСТИ</w:t>
      </w:r>
    </w:p>
    <w:p w:rsidR="00677FD4" w:rsidRPr="009F089B" w:rsidRDefault="00677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7FD4" w:rsidRDefault="00677FD4" w:rsidP="001A5A5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4C16">
        <w:rPr>
          <w:rFonts w:ascii="Times New Roman" w:hAnsi="Times New Roman" w:cs="Times New Roman"/>
          <w:sz w:val="28"/>
          <w:szCs w:val="28"/>
          <w:u w:val="single"/>
        </w:rPr>
        <w:t>1 группа:</w:t>
      </w:r>
    </w:p>
    <w:p w:rsidR="00A84C16" w:rsidRPr="00A84C16" w:rsidRDefault="00A84C16" w:rsidP="001A5A5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7FD4" w:rsidRPr="009F089B" w:rsidRDefault="00677FD4" w:rsidP="001A5A5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ГБУ ЛО "Ленинградский областной эпизоотический (противоэпизоотический) отряд".</w:t>
      </w:r>
    </w:p>
    <w:p w:rsidR="00677FD4" w:rsidRDefault="00677FD4" w:rsidP="001A5A5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4C16">
        <w:rPr>
          <w:rFonts w:ascii="Times New Roman" w:hAnsi="Times New Roman" w:cs="Times New Roman"/>
          <w:sz w:val="28"/>
          <w:szCs w:val="28"/>
          <w:u w:val="single"/>
        </w:rPr>
        <w:t>2 группа:</w:t>
      </w:r>
    </w:p>
    <w:p w:rsidR="00A84C16" w:rsidRPr="00A84C16" w:rsidRDefault="00A84C16" w:rsidP="001A5A5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D4623" w:rsidRDefault="000D4623" w:rsidP="001A5A5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623">
        <w:rPr>
          <w:rFonts w:ascii="Times New Roman" w:hAnsi="Times New Roman" w:cs="Times New Roman"/>
          <w:sz w:val="28"/>
          <w:szCs w:val="28"/>
        </w:rPr>
        <w:t>ГБУ ЛО "Станция по борьбе с болезнями животных Волосовского района";</w:t>
      </w:r>
    </w:p>
    <w:p w:rsidR="000D4623" w:rsidRPr="009F089B" w:rsidRDefault="000D4623" w:rsidP="000D462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ГБУ ЛО "Станция по борьбе с болезнями животных Волховского и Киришского районов";</w:t>
      </w:r>
    </w:p>
    <w:p w:rsidR="00677FD4" w:rsidRPr="009F089B" w:rsidRDefault="00677FD4" w:rsidP="001A5A5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ГБУ ЛО "Станция по борьбе с болезнями животных Всеволожского района";</w:t>
      </w:r>
    </w:p>
    <w:p w:rsidR="00677FD4" w:rsidRPr="009F089B" w:rsidRDefault="00677FD4" w:rsidP="001A5A5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ГБУ ЛО "Станция по борьбе с болезнями животных Выборгского района";</w:t>
      </w:r>
    </w:p>
    <w:p w:rsidR="00677FD4" w:rsidRPr="009F089B" w:rsidRDefault="00677FD4" w:rsidP="001A5A5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 xml:space="preserve">ГБУ ЛО "Станция по борьбе с болезнями животных Гатчинского </w:t>
      </w:r>
      <w:r w:rsidR="00447BC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F089B">
        <w:rPr>
          <w:rFonts w:ascii="Times New Roman" w:hAnsi="Times New Roman" w:cs="Times New Roman"/>
          <w:sz w:val="28"/>
          <w:szCs w:val="28"/>
        </w:rPr>
        <w:t>";</w:t>
      </w:r>
    </w:p>
    <w:p w:rsidR="000D4623" w:rsidRPr="009F089B" w:rsidRDefault="000D4623" w:rsidP="000D462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ГБУ ЛО "Станция по борьбе с болезнями животных Кингисеппского и Сланцевского районов";</w:t>
      </w:r>
    </w:p>
    <w:p w:rsidR="000D4623" w:rsidRPr="009F089B" w:rsidRDefault="000D4623" w:rsidP="000D462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ГБУ ЛО "Станция по борьбе с болезнями животных Ки</w:t>
      </w:r>
      <w:r>
        <w:rPr>
          <w:rFonts w:ascii="Times New Roman" w:hAnsi="Times New Roman" w:cs="Times New Roman"/>
          <w:sz w:val="28"/>
          <w:szCs w:val="28"/>
        </w:rPr>
        <w:t>ровского и Тосненского районов";</w:t>
      </w:r>
    </w:p>
    <w:p w:rsidR="00677FD4" w:rsidRPr="009F089B" w:rsidRDefault="00677FD4" w:rsidP="001A5A5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ГБУ ЛО "Станция по борьбе с болезнями животных Лодейнопольского и Подпорожского районов";</w:t>
      </w:r>
    </w:p>
    <w:p w:rsidR="00677FD4" w:rsidRPr="009F089B" w:rsidRDefault="00677FD4" w:rsidP="001A5A5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ГБУ ЛО "Станция по борьбе с болезнями животных Ломоносовского района";</w:t>
      </w:r>
    </w:p>
    <w:p w:rsidR="00677FD4" w:rsidRPr="009F089B" w:rsidRDefault="00677FD4" w:rsidP="001A5A5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ГБУ ЛО "Станция по борьбе с болезнями животных Лужского района";</w:t>
      </w:r>
    </w:p>
    <w:p w:rsidR="000D4623" w:rsidRDefault="00677FD4" w:rsidP="000D462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t>ГБУ ЛО "Станция по борьбе с болезням</w:t>
      </w:r>
      <w:r w:rsidR="000D4623">
        <w:rPr>
          <w:rFonts w:ascii="Times New Roman" w:hAnsi="Times New Roman" w:cs="Times New Roman"/>
          <w:sz w:val="28"/>
          <w:szCs w:val="28"/>
        </w:rPr>
        <w:t>и животных Приозерского района";</w:t>
      </w:r>
    </w:p>
    <w:p w:rsidR="000D4623" w:rsidRPr="009F089B" w:rsidRDefault="000D4623" w:rsidP="000D462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623">
        <w:rPr>
          <w:rFonts w:ascii="Times New Roman" w:hAnsi="Times New Roman" w:cs="Times New Roman"/>
          <w:sz w:val="28"/>
          <w:szCs w:val="28"/>
        </w:rPr>
        <w:t xml:space="preserve"> </w:t>
      </w:r>
      <w:r w:rsidRPr="009F089B">
        <w:rPr>
          <w:rFonts w:ascii="Times New Roman" w:hAnsi="Times New Roman" w:cs="Times New Roman"/>
          <w:sz w:val="28"/>
          <w:szCs w:val="28"/>
        </w:rPr>
        <w:t>ГБУ ЛО "Станция по борьбе с болезнями животных Тихвинского и Бокситогорского районов".</w:t>
      </w:r>
    </w:p>
    <w:p w:rsidR="00677FD4" w:rsidRPr="009F089B" w:rsidRDefault="00677FD4" w:rsidP="00760C72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7FD4" w:rsidRPr="009F089B" w:rsidRDefault="00677FD4" w:rsidP="00760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89B">
        <w:rPr>
          <w:rFonts w:ascii="Times New Roman" w:hAnsi="Times New Roman" w:cs="Times New Roman"/>
          <w:sz w:val="28"/>
          <w:szCs w:val="28"/>
        </w:rPr>
        <w:lastRenderedPageBreak/>
        <w:t>Коэффициент масштаба управления зависит от объемных показателей деятельности учреждения, учитываемых при определении группы по оплате труда руководителей, и устанавливается в следующих размерах:</w:t>
      </w:r>
    </w:p>
    <w:p w:rsidR="00677FD4" w:rsidRPr="009F089B" w:rsidRDefault="00677FD4" w:rsidP="00677F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8"/>
        <w:gridCol w:w="4251"/>
      </w:tblGrid>
      <w:tr w:rsidR="00677FD4" w:rsidRPr="009F089B" w:rsidTr="00A84C16">
        <w:trPr>
          <w:trHeight w:val="585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9F089B" w:rsidRDefault="0067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9B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9F089B" w:rsidRDefault="0067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9B">
              <w:rPr>
                <w:rFonts w:ascii="Times New Roman" w:hAnsi="Times New Roman" w:cs="Times New Roman"/>
                <w:sz w:val="28"/>
                <w:szCs w:val="28"/>
              </w:rPr>
              <w:t>Коэффициент масштаба управления</w:t>
            </w:r>
          </w:p>
        </w:tc>
      </w:tr>
      <w:tr w:rsidR="00677FD4" w:rsidRPr="009F089B" w:rsidTr="00A84C16">
        <w:trPr>
          <w:trHeight w:val="285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9F089B" w:rsidRDefault="0067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9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9F089B" w:rsidRDefault="0067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9B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677FD4" w:rsidRPr="009F089B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9F089B" w:rsidRDefault="0067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9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9F089B" w:rsidRDefault="0067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9B">
              <w:rPr>
                <w:rFonts w:ascii="Times New Roman" w:hAnsi="Times New Roman" w:cs="Times New Roman"/>
                <w:sz w:val="28"/>
                <w:szCs w:val="28"/>
              </w:rPr>
              <w:t>2,75</w:t>
            </w:r>
          </w:p>
        </w:tc>
      </w:tr>
      <w:tr w:rsidR="00677FD4" w:rsidRPr="009F089B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9F089B" w:rsidRDefault="0067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9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9F089B" w:rsidRDefault="0067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9B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</w:tr>
      <w:tr w:rsidR="00677FD4" w:rsidRPr="009F089B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9F089B" w:rsidRDefault="0067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9B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9F089B" w:rsidRDefault="0067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9B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</w:tr>
      <w:tr w:rsidR="00677FD4" w:rsidRPr="009F089B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9F089B" w:rsidRDefault="0067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9B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9F089B" w:rsidRDefault="0067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9B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</w:tr>
      <w:tr w:rsidR="00677FD4" w:rsidRPr="009F089B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9F089B" w:rsidRDefault="0067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9B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9F089B" w:rsidRDefault="0067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9B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</w:tr>
    </w:tbl>
    <w:p w:rsidR="00287E3B" w:rsidRPr="009F089B" w:rsidRDefault="00047B86">
      <w:pPr>
        <w:rPr>
          <w:rFonts w:ascii="Times New Roman" w:hAnsi="Times New Roman" w:cs="Times New Roman"/>
          <w:sz w:val="28"/>
          <w:szCs w:val="28"/>
        </w:rPr>
      </w:pPr>
    </w:p>
    <w:sectPr w:rsidR="00287E3B" w:rsidRPr="009F089B" w:rsidSect="0032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D4"/>
    <w:rsid w:val="000223FB"/>
    <w:rsid w:val="00047B86"/>
    <w:rsid w:val="000D4623"/>
    <w:rsid w:val="00103D3D"/>
    <w:rsid w:val="001A5A53"/>
    <w:rsid w:val="0029467D"/>
    <w:rsid w:val="002C1242"/>
    <w:rsid w:val="00447BC0"/>
    <w:rsid w:val="00550832"/>
    <w:rsid w:val="00677FD4"/>
    <w:rsid w:val="006C0F6E"/>
    <w:rsid w:val="00721C12"/>
    <w:rsid w:val="00760C72"/>
    <w:rsid w:val="008B2F94"/>
    <w:rsid w:val="008C6729"/>
    <w:rsid w:val="009F089B"/>
    <w:rsid w:val="00A84C16"/>
    <w:rsid w:val="00AE3B66"/>
    <w:rsid w:val="00BA382B"/>
    <w:rsid w:val="00C86ABF"/>
    <w:rsid w:val="00D33110"/>
    <w:rsid w:val="00DA7FE0"/>
    <w:rsid w:val="00DD3D59"/>
    <w:rsid w:val="00DF7281"/>
    <w:rsid w:val="00E677E1"/>
    <w:rsid w:val="00F47441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1FA9A-BB24-4CFF-91C4-DFB4573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7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7F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3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2F8C2C0244A2D743FA575A57CE71AACCEBF76DF83CA655057E0EA892431BF7F3E5C3A6B6BE6D070C12A5A6483A70C0D1B60ACCB2E6CDB9w4t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pravitelstvolo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 Галактионова</dc:creator>
  <cp:lastModifiedBy>Ганчиков Сергей Владимирович</cp:lastModifiedBy>
  <cp:revision>2</cp:revision>
  <cp:lastPrinted>2026-01-19T07:54:00Z</cp:lastPrinted>
  <dcterms:created xsi:type="dcterms:W3CDTF">2026-01-22T12:44:00Z</dcterms:created>
  <dcterms:modified xsi:type="dcterms:W3CDTF">2026-01-22T12:44:00Z</dcterms:modified>
</cp:coreProperties>
</file>