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______________ 20</w:t>
      </w:r>
      <w:r>
        <w:rPr>
          <w:szCs w:val="28"/>
        </w:rPr>
        <w:t xml:space="preserve">26</w:t>
      </w:r>
      <w:r>
        <w:rPr>
          <w:szCs w:val="28"/>
        </w:rPr>
        <w:t xml:space="preserve"> года № _______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pStyle w:val="907"/>
              <w:jc w:val="center"/>
            </w:pPr>
            <w:r/>
            <w:r/>
          </w:p>
          <w:p>
            <w:pPr>
              <w:pStyle w:val="89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распределении на 2026 год и на плановый период 2027 и 2028 годов субсидии из областного бюджета Ленинградской области бюджетам муниципальных образований Ленинградской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приобретение спортивного оборудования и инвентаря для приведения организаций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дополнительного образования со специальным наименованием "спортивная школа", использующих в своих наименованиях слова "олимпийский",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"паралимпийский", "сурдлимпийский"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или образованные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основе слова или словосочетания, в нормативное состояние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, в рамках государственной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программы Ленинградской области «Развитие физической культуры и спорта в Ленинградской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98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</w:r>
            <w:r>
              <w:rPr>
                <w:b w:val="0"/>
                <w:sz w:val="28"/>
              </w:rPr>
            </w:r>
            <w:r>
              <w:rPr>
                <w:b w:val="0"/>
                <w:sz w:val="28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tooltip="https://login.consultant.ru/link/?req=doc&amp;base=LAW&amp;n=465808&amp;dst=213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139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мероприятий государственной </w:t>
      </w:r>
      <w:hyperlink r:id="rId12" w:tooltip="https://login.consultant.ru/link/?req=doc&amp;base=SPB&amp;n=284981&amp;dst=2" w:history="1">
        <w:r>
          <w:rPr>
            <w:rFonts w:ascii="Times New Roman" w:hAnsi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 Правительство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tooltip="#P33" w:anchor="P33" w:history="1">
        <w:r>
          <w:rPr>
            <w:rFonts w:ascii="Times New Roman" w:hAnsi="Times New Roman" w:cs="Times New Roman"/>
            <w:b w:val="0"/>
            <w:sz w:val="28"/>
            <w:szCs w:val="28"/>
          </w:rPr>
          <w:t xml:space="preserve">распределение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2026 год и на плановый период 2027 и 2028 годов субсидии из областного бюджета Ленинградской области бюджетам муниципальных образований Ленинградской област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приобретение спортивного оборудования и инвентаря для приведения организаций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дополнительного образования со специальным наименованием "спортивная школа", использующих в своих наименованиях слова "олимпийский",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"паралимпийский", "сурдлимпийский"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или образованные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основе слова или словосочетания, в нормативное состояние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в рамках государственной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сно приложению к настоящему постановлению.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540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 xml:space="preserve">с даты</w:t>
      </w:r>
      <w:r>
        <w:rPr>
          <w:szCs w:val="28"/>
        </w:rPr>
        <w:t xml:space="preserve"> официального опубликования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А.Дрозденко</w:t>
            </w:r>
            <w:r/>
          </w:p>
        </w:tc>
      </w:tr>
    </w:tbl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850" w:bottom="426" w:left="1701" w:header="720" w:footer="72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УТВЕРЖДЕНО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«___»______2026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(приложение)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3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2026 год и на плановый период 2027 и 2028 годов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из областного бюджета Ленинградской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образований Ленинградской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приобретение спортивного оборудования и инвентаря для приведения организаций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дополнительного образования со специальным наименованием "спортивная школа", использующих в своих наименованиях слова "олимпийский",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"паралимпийский", "сурдлимпийский"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или образованные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основе слова или словосочетания, в нормативное состояние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8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рамках государственной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программы Ленинградской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«Развитие физической культуры и спорта в Ленинградской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5191"/>
        <w:gridCol w:w="2463"/>
        <w:gridCol w:w="2977"/>
        <w:gridCol w:w="2552"/>
      </w:tblGrid>
      <w:tr>
        <w:tblPrEx/>
        <w:trPr>
          <w:trHeight w:val="4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№                п/п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Merge w:val="restart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Наименование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firstLine="70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муниципального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образования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2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Размер субсидии  </w:t>
            </w:r>
            <w:r>
              <w:rPr>
                <w:szCs w:val="28"/>
                <w:lang w:val="en-US"/>
              </w:rPr>
              <w:t xml:space="preserve">(</w:t>
            </w:r>
            <w:r>
              <w:rPr>
                <w:szCs w:val="28"/>
                <w:lang w:val="en-US"/>
              </w:rPr>
              <w:t xml:space="preserve">тыс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рублей</w:t>
            </w:r>
            <w:r>
              <w:rPr>
                <w:szCs w:val="28"/>
                <w:lang w:val="en-US"/>
              </w:rPr>
              <w:t xml:space="preserve">)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</w:t>
            </w:r>
            <w:r>
              <w:rPr>
                <w:szCs w:val="28"/>
              </w:rPr>
              <w:t xml:space="preserve">26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2027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2028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Выборгский муниципальный район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  <w:lang w:val="en-US"/>
              </w:rPr>
              <w:t xml:space="preserve">.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  <w:lang w:val="en-US"/>
              </w:rPr>
              <w:t xml:space="preserve">.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Выборгский </w:t>
            </w:r>
            <w:r>
              <w:rPr>
                <w:szCs w:val="28"/>
              </w:rPr>
              <w:t xml:space="preserve">муниципальный </w:t>
            </w:r>
            <w:r>
              <w:rPr>
                <w:szCs w:val="28"/>
              </w:rPr>
              <w:t xml:space="preserve">район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r>
              <w:t xml:space="preserve">1904,47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>
              <w:t xml:space="preserve">1957,21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Итого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r>
              <w:t xml:space="preserve">1904,47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>
              <w:t xml:space="preserve">1957,21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98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6840" w:h="11907" w:orient="landscape"/>
      <w:pgMar w:top="851" w:right="425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</w: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89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2"/>
    <w:next w:val="882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3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2"/>
    <w:next w:val="882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3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3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3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3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3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3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3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2"/>
    <w:next w:val="88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3"/>
    <w:link w:val="727"/>
    <w:uiPriority w:val="10"/>
    <w:rPr>
      <w:sz w:val="48"/>
      <w:szCs w:val="48"/>
    </w:rPr>
  </w:style>
  <w:style w:type="paragraph" w:styleId="729">
    <w:name w:val="Subtitle"/>
    <w:basedOn w:val="882"/>
    <w:next w:val="882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3"/>
    <w:link w:val="729"/>
    <w:uiPriority w:val="11"/>
    <w:rPr>
      <w:sz w:val="24"/>
      <w:szCs w:val="24"/>
    </w:rPr>
  </w:style>
  <w:style w:type="paragraph" w:styleId="731">
    <w:name w:val="Quote"/>
    <w:basedOn w:val="882"/>
    <w:next w:val="882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2"/>
    <w:next w:val="882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3"/>
    <w:link w:val="886"/>
    <w:uiPriority w:val="99"/>
  </w:style>
  <w:style w:type="character" w:styleId="736">
    <w:name w:val="Footer Char"/>
    <w:basedOn w:val="883"/>
    <w:link w:val="887"/>
    <w:uiPriority w:val="99"/>
  </w:style>
  <w:style w:type="paragraph" w:styleId="737">
    <w:name w:val="Caption"/>
    <w:basedOn w:val="882"/>
    <w:next w:val="882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ind w:firstLine="720"/>
      <w:jc w:val="both"/>
    </w:pPr>
    <w:rPr>
      <w:sz w:val="28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>
    <w:name w:val="Header"/>
    <w:basedOn w:val="882"/>
    <w:pPr>
      <w:tabs>
        <w:tab w:val="center" w:pos="4153" w:leader="none"/>
        <w:tab w:val="right" w:pos="8306" w:leader="none"/>
      </w:tabs>
    </w:pPr>
  </w:style>
  <w:style w:type="paragraph" w:styleId="887">
    <w:name w:val="Footer"/>
    <w:basedOn w:val="882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88">
    <w:name w:val="page number"/>
    <w:basedOn w:val="883"/>
  </w:style>
  <w:style w:type="paragraph" w:styleId="889">
    <w:name w:val="List Bullet 2"/>
    <w:basedOn w:val="882"/>
    <w:pPr>
      <w:numPr>
        <w:ilvl w:val="0"/>
        <w:numId w:val="1"/>
      </w:numPr>
      <w:ind w:left="0" w:firstLine="641"/>
    </w:pPr>
  </w:style>
  <w:style w:type="paragraph" w:styleId="890">
    <w:name w:val="List Bullet 3"/>
    <w:basedOn w:val="882"/>
    <w:pPr>
      <w:numPr>
        <w:ilvl w:val="0"/>
        <w:numId w:val="2"/>
      </w:numPr>
      <w:ind w:left="0" w:firstLine="720"/>
    </w:pPr>
  </w:style>
  <w:style w:type="paragraph" w:styleId="891">
    <w:name w:val="List Bullet"/>
    <w:basedOn w:val="882"/>
    <w:pPr>
      <w:numPr>
        <w:ilvl w:val="0"/>
        <w:numId w:val="4"/>
      </w:numPr>
      <w:ind w:left="0" w:firstLine="680"/>
    </w:pPr>
  </w:style>
  <w:style w:type="paragraph" w:styleId="892">
    <w:name w:val="List Number"/>
    <w:basedOn w:val="882"/>
    <w:pPr>
      <w:numPr>
        <w:ilvl w:val="0"/>
        <w:numId w:val="5"/>
      </w:numPr>
      <w:ind w:left="0" w:firstLine="680"/>
    </w:pPr>
  </w:style>
  <w:style w:type="paragraph" w:styleId="893">
    <w:name w:val="List Number 2"/>
    <w:basedOn w:val="882"/>
    <w:pPr>
      <w:numPr>
        <w:ilvl w:val="0"/>
        <w:numId w:val="6"/>
      </w:numPr>
      <w:ind w:left="0" w:firstLine="680"/>
    </w:pPr>
  </w:style>
  <w:style w:type="paragraph" w:styleId="894">
    <w:name w:val="List Number 3"/>
    <w:basedOn w:val="882"/>
    <w:pPr>
      <w:numPr>
        <w:ilvl w:val="0"/>
        <w:numId w:val="7"/>
      </w:numPr>
      <w:ind w:left="0" w:firstLine="709"/>
    </w:pPr>
  </w:style>
  <w:style w:type="paragraph" w:styleId="895">
    <w:name w:val="List Number 4"/>
    <w:basedOn w:val="882"/>
    <w:pPr>
      <w:numPr>
        <w:ilvl w:val="0"/>
        <w:numId w:val="8"/>
      </w:numPr>
      <w:ind w:left="0" w:firstLine="709"/>
    </w:pPr>
  </w:style>
  <w:style w:type="paragraph" w:styleId="896">
    <w:name w:val="Body Text"/>
    <w:basedOn w:val="882"/>
    <w:pPr>
      <w:ind w:firstLine="0"/>
      <w:shd w:val="clear" w:color="auto" w:fill="ffffff"/>
    </w:pPr>
    <w:rPr>
      <w:b/>
      <w:color w:val="000000"/>
      <w:sz w:val="24"/>
    </w:rPr>
  </w:style>
  <w:style w:type="paragraph" w:styleId="897">
    <w:name w:val="List Paragraph"/>
    <w:basedOn w:val="882"/>
    <w:uiPriority w:val="34"/>
    <w:qFormat/>
    <w:pPr>
      <w:contextualSpacing/>
      <w:ind w:left="720"/>
    </w:pPr>
  </w:style>
  <w:style w:type="paragraph" w:styleId="89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table" w:styleId="899">
    <w:name w:val="Table Grid"/>
    <w:basedOn w:val="8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0">
    <w:name w:val="Balloon Text"/>
    <w:basedOn w:val="882"/>
    <w:link w:val="901"/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883"/>
    <w:link w:val="900"/>
    <w:rPr>
      <w:rFonts w:ascii="Tahoma" w:hAnsi="Tahoma" w:cs="Tahoma"/>
      <w:sz w:val="16"/>
      <w:szCs w:val="16"/>
    </w:rPr>
  </w:style>
  <w:style w:type="character" w:styleId="902">
    <w:name w:val="annotation reference"/>
    <w:basedOn w:val="883"/>
    <w:rPr>
      <w:sz w:val="16"/>
      <w:szCs w:val="16"/>
    </w:rPr>
  </w:style>
  <w:style w:type="paragraph" w:styleId="903">
    <w:name w:val="annotation text"/>
    <w:basedOn w:val="882"/>
    <w:link w:val="904"/>
    <w:rPr>
      <w:sz w:val="20"/>
    </w:rPr>
  </w:style>
  <w:style w:type="character" w:styleId="904" w:customStyle="1">
    <w:name w:val="Текст примечания Знак"/>
    <w:basedOn w:val="883"/>
    <w:link w:val="903"/>
  </w:style>
  <w:style w:type="paragraph" w:styleId="905">
    <w:name w:val="annotation subject"/>
    <w:basedOn w:val="903"/>
    <w:next w:val="903"/>
    <w:link w:val="906"/>
    <w:rPr>
      <w:b/>
      <w:bCs/>
    </w:rPr>
  </w:style>
  <w:style w:type="character" w:styleId="906" w:customStyle="1">
    <w:name w:val="Тема примечания Знак"/>
    <w:basedOn w:val="904"/>
    <w:link w:val="905"/>
    <w:rPr>
      <w:b/>
      <w:bCs/>
    </w:rPr>
  </w:style>
  <w:style w:type="paragraph" w:styleId="907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65808&amp;dst=2132" TargetMode="External"/><Relationship Id="rId12" Type="http://schemas.openxmlformats.org/officeDocument/2006/relationships/hyperlink" Target="https://login.consultant.ru/link/?req=doc&amp;base=SPB&amp;n=284981&amp;dst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6cc5702b-8fa7-4e4d-af4d-609468163b53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uv_burdukovskaya</cp:lastModifiedBy>
  <cp:revision>17</cp:revision>
  <dcterms:created xsi:type="dcterms:W3CDTF">2024-10-09T07:14:00Z</dcterms:created>
  <dcterms:modified xsi:type="dcterms:W3CDTF">2026-01-16T07:27:26Z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793d5e8e-ac87-4c88-af7b-0f8b978eece1</vt:lpwstr>
  </property>
</Properties>
</file>