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ind w:left="0" w:right="0" w:firstLine="709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3"/>
        <w:ind w:left="0" w:right="0"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3"/>
        <w:ind w:left="0" w:right="0"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ПРАВИТЕЛЬСТВО ЛЕНИНГРАДСКОЙ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3"/>
        <w:ind w:left="0" w:right="0"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3"/>
        <w:ind w:left="0" w:right="0"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3"/>
        <w:ind w:left="0" w:right="0"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3"/>
        <w:ind w:left="0" w:right="0"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_____________________2025 года № 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0" w:type="auto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78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87" w:type="dxa"/>
            <w:textDirection w:val="lrTb"/>
            <w:noWrap w:val="false"/>
          </w:tcPr>
          <w:p>
            <w:pPr>
              <w:ind w:left="0" w:right="0" w:firstLine="7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Об утверждении порядка предоставления грантов в форме субсидий из областного бюджета Ленинградской области образовательным организациям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Ленинградской области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br/>
              <w:t xml:space="preserve">на поддержку проектов студенческого инициативного бюджетирования в рамках государственной программы Ленинградской области «Устойчивое общественное развитие в Ленинградской области»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</w:tbl>
    <w:p>
      <w:pPr>
        <w:ind w:left="0" w:righ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частью 4 статьи 78.1 Бюджетного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кодекса Российской Федерации, постановлением Правительства Российской Федерации от 25 октября 2023 года N 1782 «Об утверждении общих требований к нормативным правовым актам, муниципальным правовым актам, регулирующим предоставление из бюджетов субъектов 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ссийской Федерации, местных бюджетов субсидий, в том числе грантов в форме субсидий, юридическим лицам, индивидуальным предпринимателям,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также физическим лицам </w:t>
        <w:br/>
        <w:t xml:space="preserve">и проведение отборов получателей указанных субсидий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том числе грантов в форме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постановлением Правительства Ленинградской области от 14 ноября 2013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№399 «Об утверждении государственной программы Ленинградской области «Устойчивое общественное развитие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Ленинградской области», в целях вовлечения детей и молодежи Ленинградской области в принятие бюджетных решений, способствующих развитию инфрастру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ктуры молодежной политики путем реализации проектов студенческого инициативного бюджетирования Ленинградской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Правительство Ленинградской области постановляет: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keepLine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Утвердить прилагаемый Порядок предоставления грантов в форме субсидий из областного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бюджета Ленинградской области образовательным организациям Ленинградской области на поддержку проектов студенческого инициативного бюджетирования в рамках государственной программы Ленинградской области «Устойчивое общественное развитие </w:t>
        <w:br/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Ленинградской обл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асти».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Настоящее постановление вступает в силу с даты официального опубликования.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9745" w:type="dxa"/>
        <w:tblLayout w:type="fixed"/>
        <w:tblLook w:val="04A0" w:firstRow="1" w:lastRow="0" w:firstColumn="1" w:lastColumn="0" w:noHBand="0" w:noVBand="1"/>
      </w:tblPr>
      <w:tblGrid>
        <w:gridCol w:w="4768"/>
        <w:gridCol w:w="4977"/>
      </w:tblGrid>
      <w:tr>
        <w:tblPrEx/>
        <w:trPr>
          <w:trHeight w:val="7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68" w:type="dxa"/>
            <w:textDirection w:val="lrTb"/>
            <w:noWrap w:val="false"/>
          </w:tcPr>
          <w:p>
            <w:pPr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Губернатор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Ленинградской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textDirection w:val="lrTb"/>
            <w:noWrap w:val="false"/>
          </w:tcPr>
          <w:p>
            <w:pPr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    А.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Дрозденко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shd w:val="nil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righ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УТВЕРЖДЕН</w:t>
      </w:r>
      <w:r>
        <w:rPr>
          <w:highlight w:val="white"/>
        </w:rPr>
      </w:r>
      <w:r>
        <w:rPr>
          <w:highlight w:val="white"/>
        </w:rPr>
      </w:r>
    </w:p>
    <w:p>
      <w:pPr>
        <w:pStyle w:val="862"/>
        <w:ind w:firstLine="709"/>
        <w:jc w:val="righ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постановлением Правительства </w:t>
      </w:r>
      <w:r>
        <w:rPr>
          <w:highlight w:val="white"/>
        </w:rPr>
      </w:r>
      <w:r>
        <w:rPr>
          <w:highlight w:val="white"/>
        </w:rPr>
      </w:r>
    </w:p>
    <w:p>
      <w:pPr>
        <w:pStyle w:val="862"/>
        <w:ind w:firstLine="709"/>
        <w:jc w:val="righ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Ленинградской области </w:t>
      </w:r>
      <w:r>
        <w:rPr>
          <w:highlight w:val="white"/>
        </w:rPr>
      </w:r>
      <w:r>
        <w:rPr>
          <w:highlight w:val="white"/>
        </w:rPr>
      </w:r>
    </w:p>
    <w:p>
      <w:pPr>
        <w:pStyle w:val="862"/>
        <w:ind w:firstLine="709"/>
        <w:jc w:val="righ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«___» _______ 2025  г. </w:t>
      </w:r>
      <w:r>
        <w:rPr>
          <w:highlight w:val="white"/>
        </w:rPr>
      </w:r>
      <w:r>
        <w:rPr>
          <w:highlight w:val="white"/>
        </w:rPr>
      </w:r>
    </w:p>
    <w:p>
      <w:pPr>
        <w:pStyle w:val="862"/>
        <w:ind w:firstLine="709"/>
        <w:jc w:val="righ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№ ___________________</w:t>
      </w:r>
      <w:r>
        <w:rPr>
          <w:highlight w:val="white"/>
        </w:rPr>
      </w:r>
      <w:r>
        <w:rPr>
          <w:highlight w:val="white"/>
        </w:rPr>
      </w:r>
    </w:p>
    <w:p>
      <w:pPr>
        <w:pStyle w:val="862"/>
        <w:ind w:firstLine="709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(приложение)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предоставления грантов в форме субсидий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из областного бюджета Ленинградской области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образовательным организациям Ленинградской области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поддержку проектов студенческого инициативного бюджетирования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рамках государственной программы Ленинградской области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«Устойчивое общественное развитие в Ленинградской области»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1. Общие положения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pStyle w:val="862"/>
        <w:jc w:val="center"/>
        <w:rPr>
          <w:rFonts w:ascii="Times New Roman" w:hAnsi="Times New Roman" w:cs="Times New Roman"/>
          <w:b/>
          <w:strike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trike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trike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trike/>
          <w:sz w:val="28"/>
          <w:szCs w:val="28"/>
          <w:highlight w:val="white"/>
        </w:rPr>
      </w:r>
    </w:p>
    <w:p>
      <w:pPr>
        <w:pStyle w:val="862"/>
        <w:ind w:firstLine="658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1.1.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Порядок устанавливает цели, условия и порядок предоставления грантов в форме субсидий из областного бюджета Ленинградской области (далее - областной бюджет) образовательным организациям Ленинградской области на поддержку проектов студенческ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ого инициативного бюджетирования в рамках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комплекса процессных мероприятий «Создание условий и возможностей для успешной социализации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самореализации молодежи»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государств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енной программы Ленинградской области «Устойчивое общественное развитие в Ленингр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адской области» (далее – Грант).</w:t>
      </w:r>
      <w:r>
        <w:rPr>
          <w:highlight w:val="white"/>
        </w:rPr>
      </w:r>
      <w:r>
        <w:rPr>
          <w:highlight w:val="white"/>
        </w:rPr>
      </w:r>
    </w:p>
    <w:p>
      <w:pPr>
        <w:pStyle w:val="862"/>
        <w:ind w:firstLine="65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нт предоставляется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целях вовлечения детей и молодежи Ленинградской области в принятие бюджетных решений, способствующих развитию инфраструктуры молодежной политики путем реализации проектов студенческого инициативного бюджетирования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1.3. Гр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анты предоставляются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со сводной бюджетной росписью областного бюджета и в пределах лимитов бюджетных обязательств, утвержденных на соответствующий финансовый год и на плановый период главному распорядителю бюдж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етных средств – комитету по молодежной политике Ленинградской области (далее – Комитет, организатор) на цели, указанные в пункте 1.2 настоящего Порядка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Комитет осуществляет предоставление грантов на реализацию образовательными организациями проектов,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равленных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 развитие инфраструктуры молодежной политики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1.4. Понятия, используемые для целей настоящего Порядка: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конкурсный отбор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отбор участников отбора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осуществляемый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региональной конкурсной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комиссией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 основе установленных настоящим Порядком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условий предоставления грантов и критериев оценки заявок участников отбора на поддержку проектов студенческого инициативного бюджетирования в рамках государственной программы Ленинградской области «Устойчивое общественное развитие в Ленинградской области»;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trike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участник конкурсного отбора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образовательная организация, подавшая заявку на участие в конкурсном отборе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бразовательная организация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образовательная организация Ленинградской области, осуществляющая в качестве основной цели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ее деятельности образовательную деятельность по образовательным программам среднего профессионального образования и (или) по программам профессионального обучения, а также по образовательным программам высшего образования, претендующая на получение гранто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и участвующая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конкурсном отборе в соответствии с настоящим Порядком;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региональная конкурсная комиссия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комиссия, формируемая Комитетом для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проведения конкурсного отбора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рассмотрения и оценки заявок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на участие в конкурсном отборе участников конк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урсного отбора - образовательных организаций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получатель гранта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участник конкурсного отбора,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ризнанный победителем конкурсного отбора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 которого значение итоговой оценки проекта превышает минимальное значение итоговой оценки и в отношении которого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Комитетом принято решение о предоставлении грантов;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trike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благополучатели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лица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или группа лиц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в интересах которых осуществляется деятельность в рамках проекта;</w:t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партнер проекта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– физическое или юридическое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лицо, которое в рамках согласованных условий участвует в реализации проекта путём предоставления ресурсов (финансовых, материальных, информационных, трудовых и иных), выполнения работ или оказания услуг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комплекс взаимосвязанных мероприятий, разрабатываемый группой обучающихся образовательной организации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возрасте от 14 до 35 лет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численностью не менее 6 человек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целью развития инфраструктуры молодежной политики на территории данной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установленные сроки.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 К категории получателей грантов относятся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образовательные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зарегистрированные в установленном законодательством порядке и осуществляющие в соответствии со своими учредительными документами виды деятельности, предусмотре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нные Федеральным законом от 29 декабря 2012 г. № 273-ФЗ «Об образовании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Российской Федерации».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Arial" w:hAnsi="Arial" w:eastAsia="SimSun" w:cs="Arial"/>
          <w:sz w:val="20"/>
          <w:szCs w:val="20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1.6 </w:t>
      </w:r>
      <w:r>
        <w:rPr>
          <w:rFonts w:ascii="Times New Roman" w:hAnsi="Times New Roman" w:eastAsia="SimSun"/>
          <w:sz w:val="28"/>
          <w:szCs w:val="28"/>
          <w:highlight w:val="white"/>
          <w:lang w:eastAsia="ru-RU"/>
        </w:rPr>
        <w:t xml:space="preserve">Отбор получателей гранта осуществляется на основании конкурсного отбора.</w:t>
      </w:r>
      <w:r>
        <w:rPr>
          <w:rFonts w:ascii="Arial" w:hAnsi="Arial" w:eastAsia="SimSun" w:cs="Arial"/>
          <w:sz w:val="20"/>
          <w:szCs w:val="20"/>
          <w:highlight w:val="white"/>
        </w:rPr>
      </w:r>
      <w:r>
        <w:rPr>
          <w:rFonts w:ascii="Arial" w:hAnsi="Arial" w:eastAsia="SimSun" w:cs="Arial"/>
          <w:sz w:val="20"/>
          <w:szCs w:val="20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1.7.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Информация о предоставлении грантов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размещается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на едином портале бюджет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ной системы Российской Федерации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информационно-телекоммуникационной сети «Интернет» (далее - единый портал, сеть «Интернет») в порядке, установленном Министерством финансов Российской Федерации,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течение 10 рабочих дней со дня, следующего за днем доведения бюджетных ассигнований до получателей гранта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1.8.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Результат предоставления гранта 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реализованы проекты, способствующие развитию инфраструктуры молодежной политики.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 получателя гранта признается реализованным в случае исполнения мероприятий проекта в полном объеме в соответствии с предусмотренной сметой затрат проекта.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Характеристиками результата предоставления гранта являются: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trike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количество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благополучателей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commentRangeStart w:id="0"/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реализованного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проекта</w:t>
      </w:r>
      <w:commentRangeEnd w:id="0"/>
      <w:r>
        <w:commentReference w:id="0"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количество мероприятий, проведенных в рамках </w:t>
      </w:r>
      <w:commentRangeStart w:id="1"/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реализованного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проекта</w:t>
      </w:r>
      <w:commentRangeEnd w:id="1"/>
      <w:r>
        <w:commentReference w:id="1"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количество публикаций о проекте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средствах массовой информации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или) социальных сетях.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Значения резул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ьтата и характеристик устанавливаются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Соглашении.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Соглашении указывается точная дата достижения результата предоставления гранта.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2. Требования к участникам конкурсного отбора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2.1.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Требования, которым должны соответствовать участники конкурсного отбора на день, предшествующий дате начала приема заявок: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участник конкурсного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спользуемых 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уставном (складочном) капитале которого доля прямого или косвенного (через третьих лиц) участия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офшорн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или) косвенное участие офшорных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компаний в капитале публичных акционерных обществ (в том числе со статусом международной компании), акции которых обращаются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на организованных торгах в Российской Федерации, а также косвенное участие офшорных компаний в капитале других российских юридичес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участник конкурсного отбора не находится в перечне организаций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физических лиц, в отношении которых имеются сведения об их причастности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экстремистской деятельно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сти или терроризму;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участник конкурсного отбора не находится в составляемых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4) участник конкурсного отбора не получает средства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из муниципального, областного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или) федерального бюджета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основании иных нормативных правовых актов на цели, установленные пунктом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1.5. настоящего Порядка;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5) участник конкурсного отбора не является иностранным агентом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соответствии с Федеральным законом «О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контроле 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деятельностью лиц, находящихся под иностр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анным влиянием»;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6) у участника конкурсного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ы бюджетной системы Российской Федерации;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7) у участника конкурсного отбора отсутствуют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по денежным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обязательствам перед Ленинградской областью;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8) участник конкурсного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отношении него не введена процедура банкротства, деятельность участника конкурсного отбора не приостановлена в порядке, предусмотренном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9) в реестре дисквалифицированных лиц отсутствуют сведения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дисквалифицированных руководителе, членах коллегиального исполнительного органа, лице, исполняющим функции единоличного исполнительного органа, или главном бухгалтере (при наличии) участника конкурсного отбора.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3. Условия и порядок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 проведения конкурсног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о отбора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6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получателей гранта для предоставления гранта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3.1. Решение о проведении конкурсного отбора принимается Комитетом </w:t>
      </w:r>
      <w:r>
        <w:rPr>
          <w:sz w:val="28"/>
          <w:szCs w:val="28"/>
          <w:highlight w:val="white"/>
        </w:rPr>
        <w:br/>
        <w:t xml:space="preserve">и оформляется правовым актом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Комитета</w:t>
      </w:r>
      <w:r>
        <w:rPr>
          <w:sz w:val="28"/>
          <w:szCs w:val="28"/>
          <w:highlight w:val="white"/>
        </w:rPr>
        <w:t xml:space="preserve">, который включает информацию, указанную в пункте 3.11. настоящего Порядка.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 Комитет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е позднее одного рабочего дня до даты начала подачи заявок</w:t>
      </w:r>
      <w:r>
        <w:rPr>
          <w:sz w:val="28"/>
          <w:szCs w:val="28"/>
          <w:highlight w:val="white"/>
        </w:rPr>
        <w:t xml:space="preserve"> размещает в сети «Интернет» на едином портале </w:t>
      </w:r>
      <w:r>
        <w:rPr>
          <w:sz w:val="28"/>
          <w:szCs w:val="28"/>
          <w:highlight w:val="white"/>
        </w:rPr>
        <w:t xml:space="preserve">(при наличии технической возможности)</w:t>
      </w:r>
      <w:r>
        <w:rPr>
          <w:sz w:val="28"/>
          <w:szCs w:val="28"/>
          <w:highlight w:val="white"/>
        </w:rPr>
        <w:t xml:space="preserve">, на официальном сайте Комитета объявление </w:t>
      </w:r>
      <w:r>
        <w:rPr>
          <w:sz w:val="28"/>
          <w:szCs w:val="28"/>
          <w:highlight w:val="white"/>
        </w:rPr>
        <w:br/>
        <w:t xml:space="preserve">о проведении конкурсного отбора (далее – объявление) с указанием: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) наименования</w:t>
      </w:r>
      <w:r>
        <w:rPr>
          <w:sz w:val="28"/>
          <w:szCs w:val="28"/>
          <w:highlight w:val="white"/>
        </w:rPr>
        <w:t xml:space="preserve">, места нахождения, почтового адреса, адреса электронной почты Комитета;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 сроков </w:t>
      </w:r>
      <w:r>
        <w:rPr>
          <w:sz w:val="28"/>
          <w:szCs w:val="28"/>
          <w:highlight w:val="white"/>
        </w:rPr>
        <w:t xml:space="preserve">проведения конкурсного отбора;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 даты </w:t>
      </w:r>
      <w:r>
        <w:rPr>
          <w:sz w:val="28"/>
          <w:szCs w:val="28"/>
          <w:highlight w:val="white"/>
        </w:rPr>
        <w:t xml:space="preserve">начала подачи и окончания приема заявок участников конкурсного отбора, при этом дата окончания приема заявок не может бы</w:t>
      </w:r>
      <w:r>
        <w:rPr>
          <w:sz w:val="28"/>
          <w:szCs w:val="28"/>
          <w:highlight w:val="white"/>
        </w:rPr>
        <w:t xml:space="preserve">ть ранее 30-го календарного дня, следующего за днем размещения объявления о проведении отбора;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) результатов </w:t>
      </w:r>
      <w:r>
        <w:rPr>
          <w:sz w:val="28"/>
          <w:szCs w:val="28"/>
          <w:highlight w:val="white"/>
        </w:rPr>
        <w:t xml:space="preserve">предоставления гранта;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5) доменного имени и (</w:t>
      </w:r>
      <w:r>
        <w:rPr>
          <w:sz w:val="28"/>
          <w:szCs w:val="28"/>
          <w:highlight w:val="white"/>
        </w:rPr>
        <w:t xml:space="preserve">или) указателей страниц в сети «Интернет»;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6) </w:t>
      </w:r>
      <w:r>
        <w:rPr>
          <w:sz w:val="28"/>
          <w:szCs w:val="28"/>
          <w:highlight w:val="white"/>
        </w:rPr>
        <w:t xml:space="preserve">требований к участникам </w:t>
      </w:r>
      <w:r>
        <w:rPr>
          <w:sz w:val="28"/>
          <w:szCs w:val="28"/>
          <w:highlight w:val="white"/>
        </w:rPr>
        <w:t xml:space="preserve">конкурсного отбора в соответствии с пунктом 2.1. настоящего порядка и перечня документов, предоставляемых участниками конкурсного отбора для подтверждения их соответствия указанным требованиям;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highlight w:val="white"/>
        </w:rPr>
      </w:r>
      <w:r>
        <w:rPr>
          <w:sz w:val="28"/>
          <w:szCs w:val="28"/>
          <w:highlight w:val="white"/>
        </w:rPr>
        <w:t xml:space="preserve">7) 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атегорий получателей гранта и критерии оценки;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8) порядка подачи заявок участниками конкурсного отбора и требований, предъявляемых к форме и содержанию заявок, подаваемых участниками конкурсного отбора, в соответствии с пунктам</w:t>
      </w:r>
      <w:r>
        <w:rPr>
          <w:sz w:val="28"/>
          <w:szCs w:val="28"/>
          <w:highlight w:val="white"/>
        </w:rPr>
        <w:t xml:space="preserve">и </w:t>
      </w:r>
      <w:r>
        <w:rPr>
          <w:sz w:val="28"/>
          <w:szCs w:val="28"/>
          <w:highlight w:val="white"/>
        </w:rPr>
        <w:t xml:space="preserve">3.6.-3.9. и</w:t>
      </w:r>
      <w:r>
        <w:rPr>
          <w:sz w:val="28"/>
          <w:szCs w:val="28"/>
          <w:highlight w:val="white"/>
        </w:rPr>
        <w:t xml:space="preserve"> 3.11.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настоящего Порядка;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9) порядка отзыва заявок, порядка их возврата, </w:t>
      </w:r>
      <w:r>
        <w:rPr>
          <w:sz w:val="28"/>
          <w:szCs w:val="28"/>
          <w:highlight w:val="white"/>
        </w:rPr>
        <w:t xml:space="preserve">определяющим</w:t>
      </w:r>
      <w:r>
        <w:rPr>
          <w:sz w:val="28"/>
          <w:szCs w:val="28"/>
          <w:highlight w:val="white"/>
        </w:rPr>
        <w:t xml:space="preserve"> в том числе основания для возврата заявок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10) порядка внесения изменений в заявки на основании пункта 3.16 настоящего Порядка;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11) правил рассмотрения и оценки заявок в соответствии с пунктами 3.11. и 3.12. настоящего Порядка;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12) порядка возврата </w:t>
      </w:r>
      <w:r>
        <w:rPr>
          <w:sz w:val="28"/>
          <w:szCs w:val="28"/>
          <w:highlight w:val="white"/>
        </w:rPr>
        <w:t xml:space="preserve">заявок на доработку;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13) порядка отклонения заявок, а также информацию об основаниях </w:t>
      </w:r>
      <w:r>
        <w:rPr>
          <w:sz w:val="28"/>
          <w:szCs w:val="28"/>
          <w:highlight w:val="white"/>
        </w:rPr>
        <w:br/>
        <w:t xml:space="preserve">их отклонения;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14) порядка оценки заявок, </w:t>
      </w:r>
      <w:r>
        <w:rPr>
          <w:sz w:val="28"/>
          <w:szCs w:val="28"/>
          <w:highlight w:val="white"/>
        </w:rPr>
        <w:t xml:space="preserve">включающий</w:t>
      </w:r>
      <w:r>
        <w:rPr>
          <w:sz w:val="28"/>
          <w:szCs w:val="28"/>
          <w:highlight w:val="white"/>
        </w:rPr>
        <w:t xml:space="preserve"> критерии оценки заявок, а также документов и материалов, необходимые для подачи заявки в соответствии </w:t>
      </w:r>
      <w:r>
        <w:rPr>
          <w:sz w:val="28"/>
          <w:szCs w:val="28"/>
          <w:highlight w:val="white"/>
        </w:rPr>
        <w:br/>
        <w:t xml:space="preserve">с </w:t>
      </w:r>
      <w:r>
        <w:rPr>
          <w:sz w:val="28"/>
          <w:szCs w:val="28"/>
          <w:highlight w:val="white"/>
        </w:rPr>
        <w:t xml:space="preserve">приложением 1 и 2 к настоящему Порядку;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15) объема распределяемого гранта в рамках отбора, порядок расчета размера гранта, а также правил распределения гранта по результатам конкурсного отбора</w:t>
      </w:r>
      <w:commentRangeStart w:id="2"/>
      <w:r>
        <w:rPr>
          <w:sz w:val="28"/>
          <w:szCs w:val="28"/>
          <w:highlight w:val="white"/>
        </w:rPr>
        <w:t xml:space="preserve">;</w:t>
      </w:r>
      <w:commentRangeEnd w:id="2"/>
      <w:r>
        <w:commentReference w:id="2"/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highlight w:val="white"/>
        </w:rPr>
      </w:pPr>
      <w:r>
        <w:rPr>
          <w:sz w:val="28"/>
          <w:szCs w:val="28"/>
          <w:highlight w:val="white"/>
        </w:rPr>
        <w:t xml:space="preserve">16) порядка предоставления участникам конкурсного отбора разъя</w:t>
      </w:r>
      <w:r>
        <w:rPr>
          <w:sz w:val="28"/>
          <w:szCs w:val="28"/>
          <w:highlight w:val="white"/>
        </w:rPr>
        <w:t xml:space="preserve">снений положений объявления о проведении конкурсного отбора, даты начала </w:t>
      </w:r>
      <w:r>
        <w:rPr>
          <w:sz w:val="28"/>
          <w:szCs w:val="28"/>
          <w:highlight w:val="white"/>
        </w:rPr>
        <w:br/>
        <w:t xml:space="preserve">и окончания срока такого предоставления;</w:t>
      </w:r>
      <w:r>
        <w:rPr>
          <w:highlight w:val="white"/>
        </w:rPr>
      </w:r>
      <w:r>
        <w:rPr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highlight w:val="white"/>
        </w:rPr>
      </w:pPr>
      <w:r>
        <w:rPr>
          <w:sz w:val="28"/>
          <w:szCs w:val="28"/>
          <w:highlight w:val="white"/>
        </w:rPr>
        <w:t xml:space="preserve">17) срока, в течение которого победитель (победители) конкурсного отбора должен подписать Соглашение;</w:t>
      </w:r>
      <w:r>
        <w:rPr>
          <w:highlight w:val="white"/>
        </w:rPr>
      </w:r>
      <w:r>
        <w:rPr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18) условий признания победителя (побед</w:t>
      </w:r>
      <w:r>
        <w:rPr>
          <w:sz w:val="28"/>
          <w:szCs w:val="28"/>
          <w:highlight w:val="white"/>
        </w:rPr>
        <w:t xml:space="preserve">ителей) отбора </w:t>
      </w:r>
      <w:r>
        <w:rPr>
          <w:sz w:val="28"/>
          <w:szCs w:val="28"/>
          <w:highlight w:val="white"/>
        </w:rPr>
        <w:t xml:space="preserve">уклонившимся</w:t>
      </w:r>
      <w:r>
        <w:rPr>
          <w:sz w:val="28"/>
          <w:szCs w:val="28"/>
          <w:highlight w:val="white"/>
        </w:rPr>
        <w:t xml:space="preserve"> от заключения Соглашения;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19) сроков размещения протокола подведения итогов конкурсного отбора (документа об итогах проведения отбора) на едином портале, а также </w:t>
      </w:r>
      <w:r>
        <w:rPr>
          <w:sz w:val="28"/>
          <w:szCs w:val="28"/>
          <w:highlight w:val="white"/>
        </w:rPr>
        <w:br/>
        <w:t xml:space="preserve">на официальном сайте Комитета в сети «Интернет».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3.3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Задачами конкурсного отбора являются: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развитие инфраструктуры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образовательных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организаций Ленинградской области;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повышение уровня осведомленности студентов о реализации практики инициативн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ого бюджетирования;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стимулирование интереса у студентов к практике инициативного бюджетирования;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освоение технологии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инициативного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бюджетирования;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формирование положительного опыта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взаимодействия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с органами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государственнои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̆ власти, органами местного самоу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правления;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развитие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бюджетнои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̆ грамотности 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гражданскои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̆ активности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обучающихся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Грант предоставляется образовательной организации на финансовое обеспечение </w:t>
      </w:r>
      <w:r>
        <w:rPr>
          <w:sz w:val="28"/>
          <w:szCs w:val="28"/>
          <w:highlight w:val="white"/>
        </w:rPr>
        <w:t xml:space="preserve">затрат, связанных с реализацией проекта, в том числе </w:t>
      </w:r>
      <w:r>
        <w:rPr>
          <w:sz w:val="28"/>
          <w:szCs w:val="28"/>
          <w:highlight w:val="white"/>
        </w:rPr>
        <w:br/>
        <w:t xml:space="preserve">по следующим направлениям расходов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 приобретение расходных материалов и комплектующих </w:t>
        <w:br/>
        <w:t xml:space="preserve">для благоустройства территории или внутренних пространств за исключением расходов, определенных подпунктами 2 - 3 пункта 3.5. настоящего Порядка;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 </w:t>
      </w:r>
      <w:r>
        <w:rPr>
          <w:sz w:val="28"/>
          <w:szCs w:val="28"/>
          <w:highlight w:val="white"/>
        </w:rPr>
        <w:t xml:space="preserve">оплата работ (услуг): консультационных, по информационному сопровождению, по разработке методологических материалов, а также работ (услуг) подрядных организаций по выполнению работ по художественному оформлению, монтажу временных конструкций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 приобретение материально-технических ценностей, необходимых </w:t>
        <w:br/>
        <w:t xml:space="preserve">для организации молодежных и общественных пространств (в том числе мебель трансформируемая, временные конструкции, информационные стенды и др.);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4) </w:t>
      </w:r>
      <w:r>
        <w:rPr>
          <w:sz w:val="28"/>
          <w:szCs w:val="28"/>
          <w:highlight w:val="white"/>
        </w:rPr>
        <w:t xml:space="preserve">приобретение расходных материалов, канцелярских товаров, хозяйственных товаров, питьевой воды и других товарно-материальных ценностей;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5) издательские, полиграфические и сопутствующие расходы, услуги </w:t>
        <w:br/>
        <w:t xml:space="preserve">по изготовлению аудио- и видеоматериалов, наградной, сувенирной продукции </w:t>
        <w:br/>
        <w:t xml:space="preserve">и др.);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6) приобретение лицензий на программное обеспечение и доступов </w:t>
        <w:br/>
        <w:t xml:space="preserve">к цифровым образовательным сервисам, необходимых для реализации проекта.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3.5. Средства гранта носят целевой характер и не могут быть направлены на расходы: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1) не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связанные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с реализацией проекта;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2) на приобретение имущества (включая земельные участки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и автотранспортные средства);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3) на содержание помещений, включая отопление, водоснабжение электроснабжение, канализацию и оплату других эксплуатационных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и коммунальных услуг (уборка, вывоз твердых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бытовых отходов и иные);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4) на погашение задолженности Организации перед работниками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по заработной плате, по возврату в областной бюджет субсидий, бюджетных инвестиций,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предоставленных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в том числе в соответствии с иными правовыми актами, иной просроченно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й (неурегулированной) задолженности по денежным обязательствам перед областным бюджетом Ленинградской области, а также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по уплате налогов, сборов, страховых взносов, пеней, штрафов, процентов, подлежащих уплате в соответствии с законодательством Российской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Федерации о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налогах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и сборах;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5) на командировочные расходы;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6) на погашение задолженности организаций, реализующих проект;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7) на уплату штрафов, пеней;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8) на оплату труда сотрудников государственных и муниципальных органов власти;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9) на представительские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расходы;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10) на предоставление премий, благотворительные пожертвования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в денежной форме;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11) на приобретение индивидуальных призов, подарков стоимостью более 3000 (трех тысяч) руб.;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12) на проведение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грантовых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конкурсов для некоммерческих организаций и ф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изических лиц;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13) на приобретение продуктов питания с целью их раздачи в виде материальной (благотворительной) помощи;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14) на приобретение алкогольной и табачной продукции, а также предметов роскоши;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15) на финансирование деятельности политических партий, кампаний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и акций, подготовку и проведение митингов, демонстраций и пикетирований.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68"/>
        <w:ind w:firstLine="709"/>
        <w:jc w:val="both"/>
        <w:spacing w:before="0" w:after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</w:t>
      </w: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. К конкурсному отбору допускаются заявки образовательных организаций, содержащие проекты сроком реализации до 31 </w:t>
      </w:r>
      <w:r>
        <w:rPr>
          <w:sz w:val="28"/>
          <w:szCs w:val="28"/>
          <w:highlight w:val="white"/>
        </w:rPr>
        <w:t xml:space="preserve">декабря года, следующего за годом проведения конкурсного отбора, направленные на решение вопросов конкретной образовательной организации (далее – Заявки) по следующим направлениям: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1)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благоустройство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территории образовательной организации, молодежных и об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щественных простран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ств дл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я досуга на территории данной образовательной организации;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2) организация социально значимых и событийных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мероприятии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̆,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br/>
        <w:t xml:space="preserve">в том числе приуроченных к памятным датам, проводимых учащимися образовательных организаций;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3) запуск образов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ательных и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профориентационных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программ на базе образовательной организации;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4) реализация цифровых и </w:t>
      </w:r>
      <w:r>
        <w:rPr>
          <w:rFonts w:ascii="Times New Roman" w:hAnsi="Times New Roman" w:eastAsia="Times New Roman"/>
          <w:sz w:val="28"/>
          <w:szCs w:val="28"/>
          <w:highlight w:val="white"/>
          <w:lang w:val="en-US" w:eastAsia="ru-RU"/>
        </w:rPr>
        <w:t xml:space="preserve">IT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-инициатив, в том числе проектов в сфере цифровой грамотности, программирования,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кибербезопасности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</w:t>
        <w:br/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и искусственного интеллекта на базе образовательной о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рганизации.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3.7. Для участия в конкурсном отборе образовательная организация направляет Заявку на русском языке, содержащую информацию: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направление, указанное в пункте 3.6. настоящего Порядка;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наименование проекта;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цель (цели) и задачи проекта;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4) обоснование значимости проекта с указанием перспектив его дальнейшего развития;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5) краткое описание проекта;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6) территория, на которой запланирована реализация проекта;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7) срок реализации проекта;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8) общее количество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образовательной органи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9) количество участников группы студентов, выдвинувшей проект (далее – команда), а также количество участников голосования, указанных в пункте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3.8.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10) информация о руководителе команды;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11)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бюджет проекта и смета расходов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12) 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апрашиваемая сумма гранта, которая не может превышать 1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млн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рублей;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13) сроки расходования сре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дств гр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ожидаемые количественные и качественные результаты реализации проекта;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15)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благополучателей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16) контактные данные образовател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ьной организ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17) документы, указанные в Приложении 1 к настоящему Порядку.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Для формирования и подачи заявок на конкурсный отбор образовательная организация проводит отбор проектов, предусматривающий: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Проведение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образовательнои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̆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организацией в соответствии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с утвержденным соответствующей образовательной организацией Положением о студенческом инициативном бюджетировании выдвижения проектов командой численностью не менее 6 человек и участие обучающихся в отборе проектов путем голо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сования;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</w:t>
      </w:r>
      <w:commentRangeStart w:id="3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Проведение экспертизы и утверждение комиссией образовательной организации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реестра проектов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планируемых к реализации на территории образовательных организаций, в порядке, установленном нормативным правовым актом образовательной организации (дал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ее 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реестр организации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Образовательные организации направляют организатору заявки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документы на предоставление гранта на финансирование проектов, включенных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реестр организации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commentRangeEnd w:id="3"/>
      <w:r>
        <w:commentReference w:id="3"/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Конкурсный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отбор производится в государственной интегрированн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ой информационной системе управления общественными финансами «Электронный бюджет» (далее - система «Электронный бюджет»).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При проведении конкурсного отбора в системе «Электронный бюджет»: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осуществляется внесение изменений в объявление не позднее 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аступления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даты окончания приема заявок участников конкурсного отбора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с соблюдением следующих условий: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срок подачи участниками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конкурсного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отбора заявок должен быть продлен таким образом, чтобы со дня, следующего за днем внесения таких изменений, до даты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окончания приема заявок указанный срок составлял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не менее 10 календарных дней;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внесении изменений в объявление изменение способа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конкурсного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отбора получателей гранта не допускается;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внесения изменений в объявление после наступления даты нача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ла приема заявок в объявление включается положение, предусматривающее право участников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конкурсного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отбора внести изменения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заявки;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участники конкурсного отбора, подавшие заявку, уведомляются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 внесении изменений в объявление не позднее дня, следующего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 днем внесения изменений в объявление, с использованием системы «Электронный бюджет»;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осуществляется обеспечение доступа к системе «Электронный бюджет» с использованием федеральной государственной информационной системы «Единая система идентификац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ии 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осуществляется взаимодействие организатора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участниками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конкурсного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отбора с использованием документов в электронной форме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системе «Электронный бюджет»;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4) запрещается требовать от участника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конкурсного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отбора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представления документов и информации в целях подтверждения соответствия участника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курсного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отбора требованиям, установленным пунктом 2.1 настоящего Порядка, при наличии соответствующей информации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государственных информационных системах, доступ к которым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у организатора имеется в рамках межведомственного электронного взаимодействия, 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исключением случая, если участник конкурсного отбора готов представить указанные документы и информацию организатору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по собственной инициативе;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5) осуществляется автоматическая проверка в системе «Электронный бюджет» участника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конкурсного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отбора на соот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ветствие требованиям, установленным пунктом 2.1 настоящего Порядка,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6) осуществляется подтверждение соответствия участника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конкурсного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отбора требованиям, определенным пунктом 2.1 настоящего Порядка, в случае отсутствия технической возможности осуществления автоматической проверки в системе «Электронный бюджет» путем прост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7) осуществляется формирование участниками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конкурсного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отбора заявок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электронной форме посредством заполнения соответствующих экранных форм веб-интерфейса системы «Электронный бюджет» и представления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систему «Электронный бюджет» электронных копий документов (документов на бумажном носителе, преобразованных в электрон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ную форму путем сканирования), представление которых предусмотрено пунктом 3.1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настоящего Порядка;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8) осуществляется подписание заявки усиленной квалифицированной электронной подписью руководителя участника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конкурсного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отбора или уполномоченного им лица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(для юридических лиц);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9) участник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конкурсного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отбора должен соответствовать требованиям, установленным пунктом 2.1 настоящего Порядка, на даты рассмотрения заявки и заключения Соглашения;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10) датой представления участником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конкурсного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отбора заявки считается день подписания участником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конкурсного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отбора заявки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с присвоением ей регистрационного номера в системе «Электронный бюджет»;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11) Организатору открывается доступ в системе «Электронный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бюджет» к заявкам для их рассмотрения и оценки, осуществляется доступ региональной конкурсной комиссии к заявкам;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12) осуществляется автоматическое формирование протокола вскрытия заявок и протокола рассмотрения заявок на едином портале;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13) протокол вскр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ытия заявок и протокол рассмотрения заявок подписывается усиленной квалифицированной электронной подписью руководителя (уполномоченного им лица) организатора в системе «Электронный бюджет», данные протоколы размещаются на едином портале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не позднее 2 рабоч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их дней, следующего за днем их подписания;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14) осуществляется ранжирование поступивших заявок по мере уменьшения полученных баллов по итогам оценки заявок и очередности поступления заявок в случае равенства количества полученных баллов;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15) осуществляется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автоматическое формирование протокола подведения итогов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конкурсного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отбора на едином портале на основании результатов определения победителя (победителей)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конкурсного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отбора;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16) протокол подведения итогов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конкурсного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отбора,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содержащий сведения 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месте рассмотрения и оценки заявок, информацию об участниках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конкурсного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отбора, заявки которых были рассмотрены или отклонены с указанием причин их отклонения, последовательность оценки заявок и показателей критериев оценки, принятое на основании 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езультатов оценки заявок решение о присвоении заявкам порядковых номеров, а также наименование получателя (получателей) гранта, с которым (которыми) заключается Соглашение, а также размер предоставляемого ему (им) гранта,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подписывается усиленной квалифицир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ованной электронной подписью руководителя (уполномоченного им лица) организатора в системе «Электронный бюджет» и размещается на едином портале и сети «Интернет» не позднее 2 рабочих дней, следующего за днем его подписания;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17) осуществляется внесение изме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нений в протокол рассмотрения заявок и протокол подведения итогов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конкурсного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отбора не позднее 10 рабочих дней со дня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подписания первых версий протокола рассмотрения заявок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протокола подведения итогов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конкурсного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отбора путем формирования новых версий 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казанных протоколов с указанием причин внесения изменений.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3.1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. Организатор осуществляет: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eastAsia="Times New Roman"/>
          <w:strike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) прием и регистрацию заявок и документов в течение 15 рабочих дней со дня размещения на официальном сайте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объявления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/>
          <w:strike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strike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)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назначение даты заседания региональной конкурсной комиссии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не позднее 15 рабочих дней со дня окончания приема заявок и документов;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3) ведение реестра представленных заявок и документов;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4) учет и хранение представленных заявок и документов;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5) оказание ме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тодической и консультативной поддержки образовательным организациям;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6) организацию размещения на официальном сайте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 Комитета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br/>
        <w:t xml:space="preserve">в сети «Интернет»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, информации о результатах заседания региональной конкурсной комиссии на основании протокола заседания региональн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ой конкурсной комиссии.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3.1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. Для участия в конкурсном отборе образовательная организация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в срок, указанный в информационном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объявлении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, представляет в систему «Электронный бюджет» заявку и электронные копии перечня документов (документов на бумажном носи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теле, преобразованных в электронную форму путем сканирования) согласно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приложению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к настоящему Порядку.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3.1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. Образовательная организация несет ответственность за полноту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и достоверность представляемых ею организатору документов и информации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в соответс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твии с законодательством Российской Федерации.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Образовательная организация вправе представить не более одного проекта, включенного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реестр организации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рамках заявки на конкурсный отбор. Количество заявок не ограничено.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3.1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. Образовательная орган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изация имеет право отозвать представленные организатору заявку и документы. Внесение изменений в заявку участником конкурсного отбора осуществляется путем отзыва и подачи новой заявки. Процедура возврата заявки на доработку не предусмотрена.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3.1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7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. Разъясне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ния положений объявления предоставляются организатором в течение срока приема заявок по письменному обращению участника конкурсного отбора в течение 3 рабочих дней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с даты регистрации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соответствующего обращения в Комитете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3.1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8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. Организатор в срок, не превыш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ающий 10 рабочих дней со дня окончания срока приема заявок,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рассматривает представленные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документы </w:t>
        <w:br/>
        <w:t xml:space="preserve">на соответствие требованиям, предусмотренным пунктами 2.1.,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3.7.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и 3.1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. </w:t>
        <w:br/>
        <w:t xml:space="preserve">и приложением 1 к настоящему Порядку.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3.1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9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. Организатор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вправе отказать образовательной организации в приеме заявки и документов в случаях: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1) представления заявки и документов за пределами срока, указанного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в информационном объявлении о начале приема заявок и документов;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2) непредставления заявки, документов и (или) представления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не в полном объеме документов, предусмотренных приложением 1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к настоящему Порядку;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3) установление факта недостоверности информации, содержащейся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в документах, представленных участником конкурс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ного отбора;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4) представления заявки и документов, оформленных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с нарушением требований, установленных пунктами 3.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7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. и 3.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13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. и приложением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1 к настоящему Порядку;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5) несоответствия проекта требованиям, установленным пунктами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3.4. – 3.7.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3.20. Организатор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 срок, указанный в пункте 3.1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8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. настоящего Порядка, принимает решение об определении заявок, допущенных к участию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в конкурсном отборе, и об отклонении заявок, которое оформляется правовым актом Комитета.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3.2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. Протокол рассмотрения заявок, правовой акт Комитета, указанный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в пункте 3.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20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. настоящего Порядка, в течение 5 рабочих дней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с даты принятия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правового акта Комитета размещаются также на официальном сайте организатора в се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ти «Интернет».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В целях проведения конкурсного отбора правовым актом Комитета образуется региональная конкурсная комиссия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. Положение о региональной конкурсной комиссии и состав региональной конкурсной комиссии утверждаются правовым актом Комитета.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3.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. Заявки, допущенные к конкурсному отбору, представляются Комитетом в региональную конкурсную комиссию не позднее 5 рабочих дней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с даты принятия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 решения о допуске к участию в конкурсном отборе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и об отклонении заявок в соответствии с пунктом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3.19.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 насто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ящего Порядка.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3.2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Региональная конкурсная комиссия не позднее 10 рабочих дней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br/>
        <w:t xml:space="preserve">со дня получения от Комитета заявок и документов, допущенных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br/>
        <w:t xml:space="preserve">к конкурсному отбору рассматривает сводный перечень проектов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br/>
        <w:t xml:space="preserve">и по результатам рассмотрения осуществляет утвержд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ение сводного перечня проектов на основании раздела 4 (Методика распределения гранта)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br/>
        <w:t xml:space="preserve">и Приложения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 к настоящему Порядку и готовит предложение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br/>
        <w:t xml:space="preserve">о распределении в текущем финансовом году гранта на финансирование проектов, включенных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 в сводный перечень про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ектов, в пределах бюджетных ассигнований, предусмотренных областным законом Ленинградской области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br/>
        <w:t xml:space="preserve">об областном бюджете Ленинградской области на соответствующий финансовый год и на плановый период на указанные цели (далее - предложение о распределении гран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та).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3.2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.</w:t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Количество победителей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онкурсного отбора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 определяется исходя из объема бюджетных ассигнований, предусмотренн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ого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 соответствующ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ими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 расходны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ми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 обязательства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ми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pStyle w:val="862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3.2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. Сводный перечень проектов и предложение о распределении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гранта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 отражаются в протоколе заседания региональной конкурсной комиссии.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3.2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7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. Организатор обеспечивает размещение подписанного протокола заседания региональной конкурсной комиссии на официальн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ом сайте Комитета в сети «Интернет» в срок не позднее 5 рабочих дней со дня его подписания.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  <w:t xml:space="preserve">4. Методика распределения гранта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4.1. По результатам проведенной региональной конкурсной комиссией оценки заявок высчитывается средний балл по заявке по следующе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й формуле: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M = (X1 + X2 + X3+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Х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n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) / N,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где: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M - средний балл по заявке;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X1 -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X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n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- количество баллов, присвоенных каждым лицом, входящим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в состав региональной конкурсной комиссии, оценивающим заявку;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N - количество лиц, входящих в состав региональной конк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урсной комиссии и участвующих в оценке заявки.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4.2. Основания для отказа получателю гранта в предоставлении гранта: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несоответствие представленных получателем гранта документов требованиям, определенным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пунктом 3.7.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настоящего Порядка;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установление факта недостоверности представленной получателем гранта информации;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участник конкурсного отбора набрал 2 и менее баллов по результатам оценки заявки, проведенной региональной конкурсной комиссией.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4.3. Решение о предоставлении гранта принимает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ся на основании протокола региональной конкурсной комиссии, подготовленного по итогам заседания, и оформляется правовым актом Комитета в течение 10 рабочих дней со дня проведения заседания региональной конкурсной комиссии.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4.4. Решение о предоставлении гра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нта, указанное в пункте 4.3. настоящего Порядка, и протокол заседания региональной конкурсной комиссии в течение 5 рабочих дней со дня подписания протокола председательствующим на заседании региональной конкурсной комиссии размещаются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на официальном сайте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Комитета в сети «Интернет».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4.5. Размер гранта для каждого победителя конкурсного отбора определяется на основании решения региональной конкурсной комиссии.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Размер гранта для каждого победителя конкурсного отбора определяется региональной конкурсной комиссией пропорционально размеру расходов победителя конкурсного отбора, предусмотренных на реализацию проекта: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Г = Р х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100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%,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где: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Г – размер гранта;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Р – расходы на реализацию проекта, предусмотренные информацией </w:t>
        <w:br/>
        <w:t xml:space="preserve">о проекте в соответствии с направлениями расходов гранта, установленными пунктом 3.4. Настоящего Порядка.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Максимальный размер гранта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не может превышать 1 000 000,00 руб.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  <w:t xml:space="preserve">1)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  <w:t xml:space="preserve">В случае если в соответствии с подпунктом 2 пункта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  <w:t xml:space="preserve">4.5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  <w:t xml:space="preserve">настоящего Порядка размер оставшихся к распределению средств гранта одному из победителей конкурсного отбора в порядке очередности меньше запрашиваемого указанным победителем конкурсного отбора размера гранта, грант указанному победителю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  <w:t xml:space="preserve">предоставляется в размере оставшихся </w:t>
        <w:br/>
        <w:t xml:space="preserve">к распределению средств.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  <w:t xml:space="preserve">2)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  <w:t xml:space="preserve">По результатам расчета размер гранта должен представлять целое число, округленное по математическим правилам округления.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  <w:t xml:space="preserve">Остаток средст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  <w:t xml:space="preserve">в, предусмотренных в областном бюджете Ленинградской области на предоставление грантов, перечисляется последнему победителю конкурсного отбора без применения правил математического округления. </w:t>
        <w:br/>
        <w:t xml:space="preserve">В случае если размер оставшихся к распределению средств гранта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  <w:t xml:space="preserve"> одному </w:t>
        <w:br/>
        <w:t xml:space="preserve">из победителей конкурсного отбора в порядк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  <w:t xml:space="preserve">е очередности меньше запрашиваемого указанным победителем конкурсного отбора размера гранта, такой победитель конкурсного отбора вправе отказаться от получения гранта. </w:t>
        <w:br/>
        <w:t xml:space="preserve">В указанном случае отказавшийся от получения гранта победитель конкурсного отбора не пр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  <w:t xml:space="preserve">изнается уклонившимся от заключения Соглашения.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4.6.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В случае отсутствия заявок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, поданных до даты окончания приема заявок, или в случае принятия региональной конкурсной комиссией решения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об отклонении всех заявок конкурсный отбор признается несостоявшимся.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1) Конкурсный отбор отменяется при принятии Комитет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ом решения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об отмене проведения конкурсного отбора в случае уменьшения лимитов бюджетных ассигнований, ранее доведенных Комитету на предоставление гранта, приводящего к невозможности предоставления гранта.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2) Объявление об отмене проведения конкурсного от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бора с информацией о причинах отмены размещается на официальном сайте Комитета в сети «Интернет» не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позднее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чем за 1 рабочий день до даты окончания приема заявок.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3) Участники конкурсного отбора, подавшие заявки, информируются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об отмене проведения конкурс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ного отбора в день размещения объявления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об отмене на официальном сайте Комитета в сети «Интернет».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4) Конкурсный отбор считается отмененным со дня размещения объявления о его отмене на официальном сайте Комитета в сети «Интернет».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jc w:val="center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b/>
          <w:color w:val="000000"/>
          <w:sz w:val="28"/>
          <w:szCs w:val="28"/>
          <w:highlight w:val="white"/>
          <w:lang w:eastAsia="ru-RU"/>
        </w:rPr>
        <w:t xml:space="preserve">5. Порядок и условия п</w:t>
      </w:r>
      <w:r>
        <w:rPr>
          <w:rFonts w:ascii="Times New Roman" w:hAnsi="Times New Roman" w:eastAsia="Helvetica Neue" w:cs="Helvetica Neue"/>
          <w:b/>
          <w:color w:val="000000"/>
          <w:sz w:val="28"/>
          <w:szCs w:val="28"/>
          <w:highlight w:val="white"/>
          <w:lang w:eastAsia="ru-RU"/>
        </w:rPr>
        <w:t xml:space="preserve">редоставления гранта</w:t>
      </w:r>
      <w:r>
        <w:rPr>
          <w:rFonts w:ascii="Times New Roman" w:hAnsi="Times New Roman" w:eastAsia="Helvetica Neue" w:cs="Helvetica Neue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b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5.1. По результатам конкурсного отбора Комитетом с победителем (победителями) конкурсного отбора заключается Соглашение в системе «Электронный бюджет» в срок не позднее 14 рабочих дней с даты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размещения протокола подведения итогов кон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курсного отбора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на едином портале.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В случае поступления в Комитет информации об отказе победителя конкурсного отбора от подписания Соглашения или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неподписания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победителем конкурсного отбора Соглашения в срок, установленный абзацем первым настоящего пункта,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победитель конкурсного отбора признается уклонившимся от заключения Соглашения.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Соглашение между получателем гранта и Комитетом заключается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в порядке и на условиях, установленных настоящим Порядком, в соответствии с типовой формой, установленной Комитето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м финансов Ленинградской области.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5.2. Обязательными условиями предоставления гранта, включаемыми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в Соглашение, являются: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согласие получателя гранта, а также лиц, получающих средства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на основании договоров, заключенных с получателями грантов (за исключен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ием государственных (муниципальных) унитарных предприятий, хозяйственных товариществ и обществ с участием публично-правовых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образований в их уставных (складочных) капиталах, а также коммерческих организаций с участием таких товариществ и обществ в их устав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ных (складочных) капиталах), на осуществление в отношении их проверок соблюдения порядка и условий предоставления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грантов, в том числе в части достижения результатов предоставления гранта, а также проверки органами государственного финансового контроля Лен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инградской области соблюдения получателем грантов порядка и условий предоставления грантов в соответствии со статьями 268.1 и 269.2 Бюджетного кодекса Российской Федерации;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возможность осуществления расходов, источником финансового обеспечения которых явля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ются не использованные в отчетном финансовом году остатки гранта, при принятии Комитетом по согласованию с Комитетом финансов Ленинградской области в установленном в соответствии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с нормативными правовыми актами Ленинградской области порядке решения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о нал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ичии потребности в указанных средствах или обязанность возврата указанных средств при отсутствии в них потребности;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обязательство получателя гранта представлять документы и материалы, оказывать содействие Комитету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и(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или) органам государственного финансового контроля Ленинградской области по их обращениям при проверке соблюдения получателем гранта условий предоставления гранта;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обязательство получателя гранта обеспечить исполнение требований Комитета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и(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или) органов гос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ударственного финансового контроля Ленинградской области о возврате средств гранта в областной бюджет согласно пунктам 6.1 и 6.2 настоящего Порядка;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запрет приобретения получателем гранта, а также иными юридическими лицами, получающими средства на основани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и договоров, заключенных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с получателями гранта, за счет полученных из областного бюджета средств иностранной валюты, за исключением операций, осуществляемых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в соответствии с валютным законодательством Российской Федерации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при закупке (поставке) высокоте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хнологичного импортного оборудования, сырья и комплектующих изделий;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требование о заключении дополнительного соглашения к Соглашению при реорганизации получателя гранта в форме слияния, присоединения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или преобразования в части перемены лица в обязательств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е с указанием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в Соглашении юридического лица, являющегося правопреемником;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требование о расторжении Соглашения при реорганизации получателя гранта в форме разделения, выделения, а также при ликвидации получателя гранта с формированием уведомления о растор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жении Соглашения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в одностороннем порядке и акта об исполнении обязательств по Соглашению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с отражением информации о неисполненных получателем гранта обязательствах, источником финансового обеспечения которых является грант, и возврате неиспользованного ос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татка гранта в областной бюджет;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условия о согласовании новых условий Соглашения или о расторжении Соглашения при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недостижении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согласия по новым условиям в случае уменьшения Комитету ранее доведенных лимитов бюджетных обязательств, приводящего к невозможно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сти предоставления гранта в размере, определенном в Соглашении.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5.3. Остаток гранта, не использованный в текущем финансовом году, подлежит возврату получателем гранта в областной бюджет до 1 марта года, следующего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за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отчетным.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5.4.</w:t>
      </w:r>
      <w:r>
        <w:rPr>
          <w:highlight w:val="white"/>
        </w:rPr>
        <w:t xml:space="preserve">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Основанием для перечисл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ения гранта на счет получателя гранта является правовой акт Комитета и заключенное Соглашение.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5.5. Грант перечисляется Комитетом в течение 7 рабочих дней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с даты заключения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Соглашения.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5.6. Грант перечисляется на счет,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открытый получателем гранта в учреждении Центрального банка Российской Федерации или кредитных организациях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, указанный получателем гранта в Соглашении, если иное не установлено законодательством Российской Федерации.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jc w:val="center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b/>
          <w:color w:val="000000"/>
          <w:sz w:val="28"/>
          <w:szCs w:val="28"/>
          <w:highlight w:val="white"/>
          <w:lang w:eastAsia="ru-RU"/>
        </w:rPr>
        <w:t xml:space="preserve">6. Требования к осуществлению контроля (мониторинга) </w:t>
      </w:r>
      <w:r>
        <w:rPr>
          <w:rFonts w:ascii="Times New Roman" w:hAnsi="Times New Roman" w:eastAsia="Helvetica Neue" w:cs="Helvetica Neue"/>
          <w:b/>
          <w:color w:val="000000"/>
          <w:sz w:val="28"/>
          <w:szCs w:val="28"/>
          <w:highlight w:val="white"/>
          <w:lang w:eastAsia="ru-RU"/>
        </w:rPr>
        <w:br/>
        <w:t xml:space="preserve">за </w:t>
      </w:r>
      <w:r>
        <w:rPr>
          <w:rFonts w:ascii="Times New Roman" w:hAnsi="Times New Roman" w:eastAsia="Helvetica Neue" w:cs="Helvetica Neue"/>
          <w:b/>
          <w:color w:val="000000"/>
          <w:sz w:val="28"/>
          <w:szCs w:val="28"/>
          <w:highlight w:val="white"/>
          <w:lang w:eastAsia="ru-RU"/>
        </w:rPr>
        <w:t xml:space="preserve">соблюдением условий и порядка предоставления гранта, </w:t>
      </w:r>
      <w:r>
        <w:rPr>
          <w:rFonts w:ascii="Times New Roman" w:hAnsi="Times New Roman" w:eastAsia="Helvetica Neue" w:cs="Helvetica Neue"/>
          <w:b/>
          <w:color w:val="000000"/>
          <w:sz w:val="28"/>
          <w:szCs w:val="28"/>
          <w:highlight w:val="white"/>
          <w:lang w:eastAsia="ru-RU"/>
        </w:rPr>
        <w:br/>
        <w:t xml:space="preserve">ответственность за их нарушение</w:t>
      </w:r>
      <w:r>
        <w:rPr>
          <w:rFonts w:ascii="Times New Roman" w:hAnsi="Times New Roman" w:eastAsia="Helvetica Neue" w:cs="Helvetica Neue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b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6.1. В целях осуществления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контроля за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соблюдением условий и порядка предоставления гранта установлены следующие требования и меры ответственности за их нарушение: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1) требование о проверке Комитетом соблюдения получателем гранта условий и порядка предоставления гранта, в том числе в части достижения результатов предоставления гранта, определенных Соглашением, а также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об осуществлении органами государственного финанс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ового контроля Ленинградской области проверок в соответствии со статьями 268.1 и 269.2 Бюджетного кодекса Российской Федерации;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highlight w:val="white"/>
        </w:rPr>
      </w:r>
      <w:bookmarkStart w:id="15" w:name="P185"/>
      <w:r>
        <w:rPr>
          <w:highlight w:val="white"/>
        </w:rPr>
      </w:r>
      <w:bookmarkEnd w:id="15"/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2) меры ответственности за нарушение условий и порядка предоставления гранта, в том числе за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недостижение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результ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та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предоста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вления гранта: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возврат гранта в областной бюджет в случае нарушения получателем гранта условий, установленных при предоставлении гранта,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выявленного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в том числе по фактам проверок, проведенных Комитетом и органами государственного финансового контроля Лени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нградской области, а также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в случае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недостижения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значений результатов предоставления гранта;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уплата получателем гранта сбора пени в случае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недостижения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в установленные Соглашением сроки значения результата предоставления гранта в размере одной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трехсотшес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тидесятой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ключевой ставки Центрального банка Российской Федерации, действующей на дату начала начисления пени,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от суммы гранта, подлежащей возврату, за каждый день просрочки (с первого дня, следующего за плановой датой достижения результата предоставления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гранта, до дня возврата гранта (части гранта) в соответствующий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бюджет);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3) применение штрафных санкций к получателю гранта в случае нарушения им условий, установленных при предоставлении гранта,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выявленного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в том числе по фактам проверок, проведенных Ком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итетом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и органами государственного финансового контроля Ленинградской области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(за исключением случая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недостижения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значения результата предоставления гранта).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highlight w:val="white"/>
        </w:rPr>
      </w:r>
      <w:bookmarkStart w:id="16" w:name="P189"/>
      <w:r>
        <w:rPr>
          <w:highlight w:val="white"/>
        </w:rPr>
      </w:r>
      <w:bookmarkEnd w:id="16"/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6.2. Возврат гранта в доход областного бюджета осуществляется: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1) на основании письменного требо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вания Комитета в течение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30 календарных дней с даты получения получателем гранта указанного требования;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2) в сроки, установленные в представлении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и(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или) предписании органа государственного финансового контроля Ленинградской области.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6.3. Основанием для освобождения получателей гранта от применения мер ответственности, предусмотренных подпунктом 2 пункта 6.1 настоящего Порядка, является документально подтвержденное наступление следующих обстоятельств непреодолимой силы, препятствующих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исполнению соответствующих обязательств: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1) установления регионального (межмуниципального)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и(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или) местного уровня реагирования на чрезвычайную ситуацию, подтвержденного правовым актом органа государственной власти Ленинградской области и(или) органа местно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го самоуправления;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2) установления карантина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и(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или) иных ограничений, направленных на предотвращение распространения и ликвидацию очагов заразных и иных болезней животных, подтвержденного правовым актом органа государственной власти Ленинградской области;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3) аномальных погодных условий, подтвержденных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Комитет на основании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представленных получателем гранта документов, подтверждающих наступление обстоятельств непреодолимой силы, вследствие которых соответствующие обязательства не исполнены, готовит заключение о причинах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недостижения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значений результатов предоставления гранта,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а также о целесообразности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продления срока достижения значений результатов предоставления гранта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Возникновение обстоятельств непреодолимой силы, препятствующих достижению установленных результатов, подтверждается получателем гранта документально в сроки,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установленные для представления в Комитет отчетности о достижении значений результата предоставления гранта.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6.4. В случае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неперечисления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получателями гранта сре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дств гр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анта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в областной бюджет в течение срока, указанного в пункте 6.2 настоящего Порядка, в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зыскание денежных средств осуществляется в судебном порядке.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highlight w:val="white"/>
        </w:rPr>
      </w:r>
      <w:bookmarkStart w:id="17" w:name="P199"/>
      <w:r>
        <w:rPr>
          <w:highlight w:val="white"/>
        </w:rPr>
      </w:r>
      <w:bookmarkEnd w:id="17"/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6.5. Комитет проводит проверки соблюдения получателем гранта порядка и условий предоставления гранта, в том числе в части достижения результатов предоставления гранта. Органы государственного фин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ансового контроля Ленинградской области проводят проверки в соответствии со статьями 268.1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и 269.2 Бюджетного кодекса Российской Федерации.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Комитетом проводится мониторинг достижения результата предоставления гранта исходя из достижения значения результат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а предоставления гранта, определенного Соглашением,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установленным Министерством финансов Российской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Федерации.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jc w:val="center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b/>
          <w:color w:val="000000"/>
          <w:sz w:val="28"/>
          <w:szCs w:val="28"/>
          <w:highlight w:val="white"/>
          <w:lang w:eastAsia="ru-RU"/>
        </w:rPr>
        <w:t xml:space="preserve">7. Требования к отчетности</w:t>
      </w:r>
      <w:r>
        <w:rPr>
          <w:rFonts w:ascii="Times New Roman" w:hAnsi="Times New Roman" w:eastAsia="Helvetica Neue" w:cs="Helvetica Neue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b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7.1.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Получатель гранта ежеквартально, в срок не позднее 5 рабочего дня месяца, следующего за отчетным кварталом, а также по итогам года в срок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не позднее 5 рабочего дня месяца, следующего за отчетным годом, предста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вляет в Комитет в государственной интегрированной информационной системе управления общественными финансами «Электронный бюджет» следующую отчетность по форме определенной Соглашением: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1) о достижении значений результата предоставления гранта,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а также ха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рактеристик результата;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2) об осуществлении расходов, источником финансового обеспечения которых является грант.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7.2. Комитет проверяет и принимает отчетность в течение 5 рабочих дней со дня предоставления такого отчета.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7.3. Отчет о реализации плана мероп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риятий по достижению результатов предоставления гранта (контрольных точек) формируется ежеквартально,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в соответствии с требованиями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порядка проведения мониторинга достижения результатов предоставления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 гранта, утверждаемого Министерством финансов Российско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й Федерации.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t xml:space="preserve">7.4. Комитет при необходимости устанавливает дополнительную отчетность, подлежащей представлению получателем гранта, в сроки 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/>
        <w:t xml:space="preserve">и по форме, которые определены Соглашением.</w:t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  <w:lang w:eastAsia="ru-RU"/>
        </w:rPr>
        <w:br w:type="page" w:clear="all"/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Helvetica Neue" w:cs="Helvetica Neue"/>
          <w:color w:val="000000"/>
          <w:sz w:val="28"/>
          <w:szCs w:val="28"/>
          <w:highlight w:val="white"/>
        </w:rPr>
      </w:r>
    </w:p>
    <w:p>
      <w:pPr>
        <w:ind w:firstLine="709"/>
        <w:jc w:val="right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Приложение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right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к Порядку…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jc w:val="center"/>
        <w:spacing w:after="240" w:line="240" w:lineRule="auto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ПЕРЕЧЕНЬ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 документов на предоставление гранта в форме субсидии из областного бюджета Ленинградской области образовательным организациям Ленинградской области на поддержку проектов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студенческого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инициативного бюджетирования </w:t>
      </w:r>
      <w:r>
        <w:rPr>
          <w:rFonts w:ascii="Times New Roman" w:hAnsi="Times New Roman"/>
          <w:sz w:val="28"/>
          <w:szCs w:val="28"/>
          <w:highlight w:val="white"/>
        </w:rPr>
        <w:t xml:space="preserve">в рамках государственной программы Ленинг</w:t>
      </w:r>
      <w:r>
        <w:rPr>
          <w:rFonts w:ascii="Times New Roman" w:hAnsi="Times New Roman"/>
          <w:sz w:val="28"/>
          <w:szCs w:val="28"/>
          <w:highlight w:val="white"/>
        </w:rPr>
        <w:t xml:space="preserve">радской области «Устойчивое общественное развитие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в Ленинградской области»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480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Для участия в конкурсном отборе образовательная организация в срок, указанный в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объявлении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, представляет в систему «Электронный бюджет» заявку и следующие электронн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ые копии перечня документов (документов на бумажном носителе, преобразованных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 электронную форму путем сканирования):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1) электронная (отсканированная) копия действующей редакции устава образовательной организации (со всеми внесенными изменениями) в форма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те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pdf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2) выписка из Единого государственного реестра юридических лиц, заверенная в установленном порядке, выданная не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позднее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чем за 30 календарных дней до дня подачи заявки;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3) электронная (отсканированная) копия справки, подписанная руководителем (иным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уполномоченным лицом) и главным бухгалтером образовательной организации, в формате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pdf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, подтверждающая отсутствие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по состоянию на день не ранее чем за 30 календарных дней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до дня подачи заявки неисполненной обязанности по уплате налогов, сборов и иных об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язательных платежей, подлежащих уплате в соответствии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с законодательством Российской Федерации, заверенная в установленном порядке;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4) согласие участника конкурсного отбора,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на осуществление </w:t>
        <w:br/>
        <w:t xml:space="preserve">в отношении него проверки Комитетом соблюдения порядка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и условий предоставления грантов, в том числе в части достижения результатов предоставления гранта, а также проверки органами госуда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рственного финансового контроля Ленинградской области соблюдения получателем гранта порядка предоставления грантов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 соответствии со статьями 268.1 и 269.2 Бюджетного кодекса Российской Федерации, а также на включение таких положений в Соглашение;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5) приказ образовательной организации «Об утверждении Положения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студенческом инициативном бюджетировании»;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6) протокол студенческого собрания с результатами процедуры голосования по выбору проекта и протокол заседания комиссии образовательной организаци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и для направления на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конкурсныи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̆ отбор;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7) копии листа регистрации участников студенческого собрания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по выбору проекта для направления на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конкурсныи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̆ отбор;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8) фотографий защиты презентаций проектов и процедуры голосования по выбору проекта для направле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ния на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конкурсныи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̆ отбор;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9)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гарантийное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письмо от партнера проекта о готовности принять участие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в реализации проекта в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денежнои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̆ форме (при наличии);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10) сметную документацию; графическую часть (проектная документация или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план-схемы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и т. д.);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11) информ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ационные материалы, которые касаются освещения участия обучающихся в реализации проекта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образовательнои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̆ организации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в социальных сетях в сети «Интернет».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</w:rPr>
      </w:r>
    </w:p>
    <w:p>
      <w:pPr>
        <w:ind w:firstLine="709"/>
        <w:jc w:val="right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sectPr>
          <w:footnotePr/>
          <w:endnotePr/>
          <w:type w:val="nextPage"/>
          <w:pgSz w:w="11906" w:h="16838" w:orient="portrait"/>
          <w:pgMar w:top="1134" w:right="851" w:bottom="567" w:left="1418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right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Приложение 2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right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к Порядку…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ind w:firstLine="709"/>
        <w:jc w:val="right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КРИТЕРИИ ОЦЕНКИ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ffffff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и показатели критериев оценки заявок участников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ffffff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конкурсного отбора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ffffff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ffffff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shd w:val="clear" w:color="auto" w:fill="ffffff"/>
        </w:rPr>
      </w:r>
    </w:p>
    <w:tbl>
      <w:tblPr>
        <w:tblW w:w="0" w:type="auto"/>
        <w:tblInd w:w="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"/>
        <w:gridCol w:w="2948"/>
        <w:gridCol w:w="3515"/>
        <w:gridCol w:w="2268"/>
        <w:gridCol w:w="2778"/>
        <w:gridCol w:w="664"/>
        <w:gridCol w:w="904"/>
      </w:tblGrid>
      <w:tr>
        <w:tblPrEx/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N </w:t>
            </w:r>
            <w:r>
              <w:rPr>
                <w:rFonts w:ascii="Times New Roman" w:hAnsi="Times New Roman" w:cs="Times New Roman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/>
                <w:highlight w:val="white"/>
              </w:rPr>
              <w:t xml:space="preserve">/п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948" w:type="dxa"/>
            <w:vMerge w:val="restart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Критерий оценки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515" w:type="dxa"/>
            <w:vMerge w:val="restart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Показатели критериев оценки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gridSpan w:val="2"/>
            <w:tcW w:w="5046" w:type="dxa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Количественные и качественные показатели достижения планируемых результатов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gridSpan w:val="2"/>
            <w:tcW w:w="1568" w:type="dxa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Уровень соответствия показателя критериям оценки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48" w:type="dxa"/>
            <w:vMerge w:val="continue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15" w:type="dxa"/>
            <w:vMerge w:val="continue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качественное значение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количественное значение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да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86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(1 балл)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нет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86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(0 баллов)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948" w:type="dxa"/>
            <w:vMerge w:val="restart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Значимость реализации проекта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Перспективы улучшения социально-экономической ситуации, снижение оттока населения, повышение уровня удовлетворенности молодежи сервисами и инфраструктурой для молодежи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Информация </w:t>
            </w:r>
            <w:r>
              <w:rPr>
                <w:rFonts w:ascii="Times New Roman" w:hAnsi="Times New Roman" w:cs="Times New Roman"/>
                <w:highlight w:val="white"/>
              </w:rPr>
              <w:t xml:space="preserve">представлена</w:t>
            </w:r>
            <w:r>
              <w:rPr>
                <w:rFonts w:ascii="Times New Roman" w:hAnsi="Times New Roman" w:cs="Times New Roman"/>
                <w:highlight w:val="white"/>
              </w:rPr>
              <w:t xml:space="preserve">/не представлена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48" w:type="dxa"/>
            <w:vMerge w:val="continue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Обоснованность выбора направления проекта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Информация </w:t>
            </w:r>
            <w:r>
              <w:rPr>
                <w:rFonts w:ascii="Times New Roman" w:hAnsi="Times New Roman" w:cs="Times New Roman"/>
                <w:highlight w:val="white"/>
              </w:rPr>
              <w:t xml:space="preserve">представлена</w:t>
            </w:r>
            <w:r>
              <w:rPr>
                <w:rFonts w:ascii="Times New Roman" w:hAnsi="Times New Roman" w:cs="Times New Roman"/>
                <w:highlight w:val="white"/>
              </w:rPr>
              <w:t xml:space="preserve">/не представлена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948" w:type="dxa"/>
            <w:vMerge w:val="restart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Реалистичность проекта и его мероприятий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Обозначены необходимые и имеющиеся ресурсы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Информация </w:t>
            </w:r>
            <w:r>
              <w:rPr>
                <w:rFonts w:ascii="Times New Roman" w:hAnsi="Times New Roman" w:cs="Times New Roman"/>
                <w:highlight w:val="white"/>
              </w:rPr>
              <w:t xml:space="preserve">представлена</w:t>
            </w:r>
            <w:r>
              <w:rPr>
                <w:rFonts w:ascii="Times New Roman" w:hAnsi="Times New Roman" w:cs="Times New Roman"/>
                <w:highlight w:val="white"/>
              </w:rPr>
              <w:t xml:space="preserve">/не представлена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48" w:type="dxa"/>
            <w:vMerge w:val="continue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Обозначены сроки реализации проекта, соответствующие требованиям общих условий участия и порядку проведения </w:t>
            </w:r>
            <w:r>
              <w:rPr>
                <w:rFonts w:ascii="Times New Roman" w:hAnsi="Times New Roman" w:cs="Times New Roman"/>
                <w:highlight w:val="white"/>
              </w:rPr>
              <w:t xml:space="preserve">ежегодного отбора проектов школьного инициативного бюджетирования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Информация </w:t>
            </w:r>
            <w:r>
              <w:rPr>
                <w:rFonts w:ascii="Times New Roman" w:hAnsi="Times New Roman" w:cs="Times New Roman"/>
                <w:highlight w:val="white"/>
              </w:rPr>
              <w:t xml:space="preserve">представлена</w:t>
            </w:r>
            <w:r>
              <w:rPr>
                <w:rFonts w:ascii="Times New Roman" w:hAnsi="Times New Roman" w:cs="Times New Roman"/>
                <w:highlight w:val="white"/>
              </w:rPr>
              <w:t xml:space="preserve">/не представлена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48" w:type="dxa"/>
            <w:vMerge w:val="continue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Обозначена команда реализации проекта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Соответствует</w:t>
            </w:r>
            <w:r>
              <w:rPr>
                <w:rFonts w:ascii="Times New Roman" w:hAnsi="Times New Roman" w:cs="Times New Roman"/>
                <w:highlight w:val="white"/>
              </w:rPr>
              <w:t xml:space="preserve">/не соответствует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Количество человек в команде, не менее 6 человек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948" w:type="dxa"/>
            <w:vMerge w:val="restart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Планируемая эффективность предлагаемых решений и механизмов реализации проекта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Планируемый охват </w:t>
            </w:r>
            <w:r>
              <w:rPr>
                <w:rFonts w:ascii="Times New Roman" w:hAnsi="Times New Roman" w:cs="Times New Roman"/>
                <w:highlight w:val="white"/>
              </w:rPr>
              <w:t xml:space="preserve">обучающихся</w:t>
            </w:r>
            <w:r>
              <w:rPr>
                <w:rFonts w:ascii="Times New Roman" w:hAnsi="Times New Roman" w:cs="Times New Roman"/>
                <w:highlight w:val="white"/>
              </w:rPr>
              <w:t xml:space="preserve"> образовательной организа</w:t>
            </w:r>
            <w:r>
              <w:rPr>
                <w:rFonts w:ascii="Times New Roman" w:hAnsi="Times New Roman" w:cs="Times New Roman"/>
                <w:highlight w:val="white"/>
              </w:rPr>
              <w:t xml:space="preserve">ции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Информация </w:t>
            </w:r>
            <w:r>
              <w:rPr>
                <w:rFonts w:ascii="Times New Roman" w:hAnsi="Times New Roman" w:cs="Times New Roman"/>
                <w:highlight w:val="white"/>
              </w:rPr>
              <w:t xml:space="preserve">представлена</w:t>
            </w:r>
            <w:r>
              <w:rPr>
                <w:rFonts w:ascii="Times New Roman" w:hAnsi="Times New Roman" w:cs="Times New Roman"/>
                <w:highlight w:val="white"/>
              </w:rPr>
              <w:t xml:space="preserve">/не представлена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Охват студентов, %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48" w:type="dxa"/>
            <w:vMerge w:val="continue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Оптимальность мероприятий проекта для достижения его целей и задач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Информация </w:t>
            </w:r>
            <w:r>
              <w:rPr>
                <w:rFonts w:ascii="Times New Roman" w:hAnsi="Times New Roman" w:cs="Times New Roman"/>
                <w:highlight w:val="white"/>
              </w:rPr>
              <w:t xml:space="preserve">представлена</w:t>
            </w:r>
            <w:r>
              <w:rPr>
                <w:rFonts w:ascii="Times New Roman" w:hAnsi="Times New Roman" w:cs="Times New Roman"/>
                <w:highlight w:val="white"/>
              </w:rPr>
              <w:t xml:space="preserve">/не представлена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948" w:type="dxa"/>
            <w:vMerge w:val="restart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Финансовое обеспечение реализации проекта (в том числе </w:t>
            </w:r>
            <w:r>
              <w:rPr>
                <w:rFonts w:ascii="Times New Roman" w:hAnsi="Times New Roman" w:cs="Times New Roman"/>
                <w:highlight w:val="white"/>
              </w:rPr>
              <w:t xml:space="preserve">софинансирование</w:t>
            </w:r>
            <w:r>
              <w:rPr>
                <w:rFonts w:ascii="Times New Roman" w:hAnsi="Times New Roman" w:cs="Times New Roman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Обоснование использования сре</w:t>
            </w:r>
            <w:r>
              <w:rPr>
                <w:rFonts w:ascii="Times New Roman" w:hAnsi="Times New Roman" w:cs="Times New Roman"/>
                <w:highlight w:val="white"/>
              </w:rPr>
              <w:t xml:space="preserve">дств гр</w:t>
            </w:r>
            <w:r>
              <w:rPr>
                <w:rFonts w:ascii="Times New Roman" w:hAnsi="Times New Roman" w:cs="Times New Roman"/>
                <w:highlight w:val="white"/>
              </w:rPr>
              <w:t xml:space="preserve">анта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Представлено</w:t>
            </w:r>
            <w:r>
              <w:rPr>
                <w:rFonts w:ascii="Times New Roman" w:hAnsi="Times New Roman" w:cs="Times New Roman"/>
                <w:highlight w:val="white"/>
              </w:rPr>
              <w:t xml:space="preserve">/не представлено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Стоимость работ/услуг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48" w:type="dxa"/>
            <w:vMerge w:val="continue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Сроки расходования сре</w:t>
            </w:r>
            <w:r>
              <w:rPr>
                <w:rFonts w:ascii="Times New Roman" w:hAnsi="Times New Roman" w:cs="Times New Roman"/>
                <w:highlight w:val="white"/>
              </w:rPr>
              <w:t xml:space="preserve">дств гр</w:t>
            </w:r>
            <w:r>
              <w:rPr>
                <w:rFonts w:ascii="Times New Roman" w:hAnsi="Times New Roman" w:cs="Times New Roman"/>
                <w:highlight w:val="white"/>
              </w:rPr>
              <w:t xml:space="preserve">анта (дата)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Представлено</w:t>
            </w:r>
            <w:r>
              <w:rPr>
                <w:rFonts w:ascii="Times New Roman" w:hAnsi="Times New Roman" w:cs="Times New Roman"/>
                <w:highlight w:val="white"/>
              </w:rPr>
              <w:t xml:space="preserve">/не представлено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Указаны сроки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48" w:type="dxa"/>
            <w:vMerge w:val="continue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Привлечение дополнительного финансирования за счет средств образовательной организации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Наличие/отсутствие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Объем дополнительных источников финансирования, руб.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948" w:type="dxa"/>
            <w:vMerge w:val="restart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Информационная насыщенность представленного проекта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Образовательная и методическая ценность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Представлено</w:t>
            </w:r>
            <w:r>
              <w:rPr>
                <w:rFonts w:ascii="Times New Roman" w:hAnsi="Times New Roman" w:cs="Times New Roman"/>
                <w:highlight w:val="white"/>
              </w:rPr>
              <w:t xml:space="preserve">/не представлено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48" w:type="dxa"/>
            <w:vMerge w:val="continue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Полнота и завершенность информации, представленной в проекте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Представлено</w:t>
            </w:r>
            <w:r>
              <w:rPr>
                <w:rFonts w:ascii="Times New Roman" w:hAnsi="Times New Roman" w:cs="Times New Roman"/>
                <w:highlight w:val="white"/>
              </w:rPr>
              <w:t xml:space="preserve">/не представлено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48" w:type="dxa"/>
            <w:vMerge w:val="continue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Перспективы дальнейшего развития проекта и его тиражирование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Представлено</w:t>
            </w:r>
            <w:r>
              <w:rPr>
                <w:rFonts w:ascii="Times New Roman" w:hAnsi="Times New Roman" w:cs="Times New Roman"/>
                <w:highlight w:val="white"/>
              </w:rPr>
              <w:t xml:space="preserve">/не представлено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948" w:type="dxa"/>
            <w:vMerge w:val="restart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Инновационность</w:t>
            </w:r>
            <w:r>
              <w:rPr>
                <w:rFonts w:ascii="Times New Roman" w:hAnsi="Times New Roman" w:cs="Times New Roman"/>
                <w:highlight w:val="white"/>
              </w:rPr>
              <w:t xml:space="preserve"> представленного проекта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Новизна и оригинальность информации, представленной в проекте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Представлено</w:t>
            </w:r>
            <w:r>
              <w:rPr>
                <w:rFonts w:ascii="Times New Roman" w:hAnsi="Times New Roman" w:cs="Times New Roman"/>
                <w:highlight w:val="white"/>
              </w:rPr>
              <w:t xml:space="preserve">/не представлено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48" w:type="dxa"/>
            <w:vMerge w:val="continue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Уникальность проекта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Представлено</w:t>
            </w:r>
            <w:r>
              <w:rPr>
                <w:rFonts w:ascii="Times New Roman" w:hAnsi="Times New Roman" w:cs="Times New Roman"/>
                <w:highlight w:val="white"/>
              </w:rPr>
              <w:t xml:space="preserve">/не представлено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 предусмотрено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footnotePr/>
      <w:endnotePr/>
      <w:type w:val="nextPage"/>
      <w:pgSz w:w="16838" w:h="11906" w:orient="landscape"/>
      <w:pgMar w:top="1418" w:right="1134" w:bottom="851" w:left="567" w:header="709" w:footer="709" w:gutter="0"/>
      <w:cols w:num="1" w:sep="0" w:space="708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Ольга Федоровна Цыганюк" w:date="2025-12-26T13:17:00Z" w:initials="ОФЦ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 реестры я не понимаю для чего это, поэтому комментировать не могу.</w:t>
      </w:r>
    </w:p>
  </w:comment>
  <w:comment w:id="2" w:author="Ольга Федоровна Цыганюк" w:date="2025-12-26T13:19:00Z" w:initials="ОФЦ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 предельное количество победителей отбора.  </w:t>
      </w:r>
    </w:p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(далее в Порядке написать, например, что «количество победителей не ограничено»).</w:t>
      </w:r>
    </w:p>
  </w:comment>
  <w:comment w:id="1" w:author="Ольга Федоровна Цыганюк" w:date="2025-12-26T13:00:00Z" w:initials="ОФЦ"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реализованных проектов</w:t>
      </w:r>
    </w:p>
  </w:comment>
  <w:comment w:id="0" w:author="Ольга Федоровна Цыганюк" w:date="2025-12-26T13:00:00Z" w:initials="ОФЦ"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реализованных проектов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4" w15:done="0"/>
  <w15:commentEx w15:paraId="00000005" w15:done="1"/>
  <w15:commentEx w15:paraId="0000000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CE6808A" w16cex:dateUtc="2025-12-26T10:17:00Z"/>
  <w16cex:commentExtensible w16cex:durableId="440ED211" w16cex:dateUtc="2025-12-26T10:00:00Z"/>
  <w16cex:commentExtensible w16cex:durableId="42C6F3C6" w16cex:dateUtc="2025-12-26T10:00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CE6808A"/>
  <w16cid:commentId w16cid:paraId="00000004" w16cid:durableId="3AE58EDE"/>
  <w16cid:commentId w16cid:paraId="00000005" w16cid:durableId="440ED211"/>
  <w16cid:commentId w16cid:paraId="00000006" w16cid:durableId="42C6F3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Helvetica Neue">
    <w:panose1 w:val="02000603000000000000"/>
  </w:font>
  <w:font w:name="Calibri">
    <w:panose1 w:val="020F0502020204030204"/>
  </w:font>
  <w:font w:name="SimSun">
    <w:panose1 w:val="02000603000000000000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84" w:hanging="316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566" w:hanging="424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nothing"/>
      <w:lvlText w:val="%2.%3."/>
      <w:lvlJc w:val="left"/>
      <w:pPr>
        <w:ind w:left="360" w:hanging="64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nothing"/>
      <w:lvlText w:val="%2.%3.%4."/>
      <w:lvlJc w:val="left"/>
      <w:pPr>
        <w:ind w:left="1080" w:hanging="76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nothing"/>
      <w:lvlText w:val="%2.%3.%4.%5."/>
      <w:lvlJc w:val="left"/>
      <w:pPr>
        <w:ind w:left="1440" w:hanging="76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nothing"/>
      <w:lvlText w:val="%2.%3.%4.%5.%6."/>
      <w:lvlJc w:val="left"/>
      <w:pPr>
        <w:ind w:left="2160" w:hanging="436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nothing"/>
      <w:lvlText w:val="%2.%3.%4.%5.%6.%7."/>
      <w:lvlJc w:val="left"/>
      <w:pPr>
        <w:ind w:left="2880" w:hanging="796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nothing"/>
      <w:lvlText w:val="%2.%3.%4.%5.%6.%7.%8."/>
      <w:lvlJc w:val="left"/>
      <w:pPr>
        <w:ind w:left="3240" w:hanging="796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nothing"/>
      <w:lvlText w:val="%2.%3.%4.%5.%6.%7.%8.%9."/>
      <w:lvlJc w:val="left"/>
      <w:pPr>
        <w:ind w:left="3960" w:hanging="1156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  <w:lvl w:ilvl="0">
        <w:start w:val="6"/>
        <w:numFmt w:val="decimal"/>
        <w:isLgl w:val="false"/>
        <w:suff w:val="tab"/>
        <w:lvlText w:val="%1."/>
        <w:lvlJc w:val="left"/>
        <w:pPr>
          <w:ind w:left="786" w:hanging="36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isLgl w:val="false"/>
        <w:suff w:val="tab"/>
        <w:lvlText w:val="%1.%2."/>
        <w:lvlJc w:val="left"/>
        <w:pPr>
          <w:ind w:left="1789" w:hanging="72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isLgl w:val="false"/>
        <w:suff w:val="tab"/>
        <w:lvlText w:val="%1.%2.%3."/>
        <w:lvlJc w:val="left"/>
        <w:pPr>
          <w:ind w:left="2149" w:hanging="72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isLgl w:val="false"/>
        <w:suff w:val="tab"/>
        <w:lvlText w:val="%1.%2.%3.%4."/>
        <w:lvlJc w:val="left"/>
        <w:pPr>
          <w:ind w:left="2869" w:hanging="108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isLgl w:val="false"/>
        <w:suff w:val="tab"/>
        <w:lvlText w:val="%1.%2.%3.%4.%5."/>
        <w:lvlJc w:val="left"/>
        <w:pPr>
          <w:ind w:left="3229" w:hanging="108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isLgl w:val="false"/>
        <w:suff w:val="tab"/>
        <w:lvlText w:val="%1.%2.%3.%4.%5.%6."/>
        <w:lvlJc w:val="left"/>
        <w:pPr>
          <w:ind w:left="3949" w:hanging="144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isLgl w:val="false"/>
        <w:suff w:val="tab"/>
        <w:lvlText w:val="%1.%2.%3.%4.%5.%6.%7."/>
        <w:lvlJc w:val="left"/>
        <w:pPr>
          <w:ind w:left="4669" w:hanging="180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isLgl w:val="false"/>
        <w:suff w:val="tab"/>
        <w:lvlText w:val="%1.%2.%3.%4.%5.%6.%7.%8."/>
        <w:lvlJc w:val="left"/>
        <w:pPr>
          <w:ind w:left="5029" w:hanging="180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isLgl w:val="false"/>
        <w:suff w:val="tab"/>
        <w:lvlText w:val="%1.%2.%3.%4.%5.%6.%7.%8.%9."/>
        <w:lvlJc w:val="left"/>
        <w:pPr>
          <w:ind w:left="5749" w:hanging="216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3">
    <w:abstractNumId w:val="0"/>
    <w:lvlOverride w:ilvl="0">
      <w:startOverride w:val="7"/>
      <w:lvl w:ilvl="0">
        <w:start w:val="7"/>
        <w:numFmt w:val="decimal"/>
        <w:isLgl w:val="false"/>
        <w:suff w:val="tab"/>
        <w:lvlText w:val="%1."/>
        <w:lvlJc w:val="left"/>
        <w:pPr>
          <w:ind w:left="786" w:hanging="36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isLgl w:val="false"/>
        <w:suff w:val="tab"/>
        <w:lvlText w:val="%1.%2."/>
        <w:lvlJc w:val="left"/>
        <w:pPr>
          <w:ind w:left="1789" w:hanging="72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isLgl w:val="false"/>
        <w:suff w:val="tab"/>
        <w:lvlText w:val="%1.%2.%3."/>
        <w:lvlJc w:val="left"/>
        <w:pPr>
          <w:ind w:left="2149" w:hanging="72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isLgl w:val="false"/>
        <w:suff w:val="tab"/>
        <w:lvlText w:val="%1.%2.%3.%4."/>
        <w:lvlJc w:val="left"/>
        <w:pPr>
          <w:ind w:left="2869" w:hanging="108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isLgl w:val="false"/>
        <w:suff w:val="tab"/>
        <w:lvlText w:val="%1.%2.%3.%4.%5."/>
        <w:lvlJc w:val="left"/>
        <w:pPr>
          <w:ind w:left="3229" w:hanging="108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isLgl w:val="false"/>
        <w:suff w:val="tab"/>
        <w:lvlText w:val="%1.%2.%3.%4.%5.%6."/>
        <w:lvlJc w:val="left"/>
        <w:pPr>
          <w:ind w:left="3949" w:hanging="144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isLgl w:val="false"/>
        <w:suff w:val="tab"/>
        <w:lvlText w:val="%1.%2.%3.%4.%5.%6.%7."/>
        <w:lvlJc w:val="left"/>
        <w:pPr>
          <w:ind w:left="4669" w:hanging="180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isLgl w:val="false"/>
        <w:suff w:val="tab"/>
        <w:lvlText w:val="%1.%2.%3.%4.%5.%6.%7.%8."/>
        <w:lvlJc w:val="left"/>
        <w:pPr>
          <w:ind w:left="5029" w:hanging="180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isLgl w:val="false"/>
        <w:suff w:val="tab"/>
        <w:lvlText w:val="%1.%2.%3.%4.%5.%6.%7.%8.%9."/>
        <w:lvlJc w:val="left"/>
        <w:pPr>
          <w:ind w:left="5749" w:hanging="2160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 w:default="1">
    <w:name w:val="Normal"/>
    <w:qFormat/>
    <w:pPr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660">
    <w:name w:val="Heading 1"/>
    <w:basedOn w:val="659"/>
    <w:next w:val="659"/>
    <w:link w:val="68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1">
    <w:name w:val="Heading 2"/>
    <w:basedOn w:val="659"/>
    <w:next w:val="659"/>
    <w:link w:val="69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2">
    <w:name w:val="Heading 3"/>
    <w:basedOn w:val="659"/>
    <w:next w:val="659"/>
    <w:link w:val="69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3">
    <w:name w:val="Heading 4"/>
    <w:basedOn w:val="659"/>
    <w:next w:val="659"/>
    <w:link w:val="69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659"/>
    <w:next w:val="659"/>
    <w:link w:val="69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659"/>
    <w:next w:val="659"/>
    <w:link w:val="69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6">
    <w:name w:val="Heading 7"/>
    <w:basedOn w:val="659"/>
    <w:next w:val="659"/>
    <w:link w:val="69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7">
    <w:name w:val="Heading 8"/>
    <w:basedOn w:val="659"/>
    <w:next w:val="659"/>
    <w:link w:val="69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8">
    <w:name w:val="Heading 9"/>
    <w:basedOn w:val="659"/>
    <w:next w:val="659"/>
    <w:link w:val="69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 w:customStyle="1">
    <w:name w:val="Heading 1 Char"/>
    <w:basedOn w:val="669"/>
    <w:uiPriority w:val="9"/>
    <w:rPr>
      <w:rFonts w:ascii="Arial" w:hAnsi="Arial" w:eastAsia="Arial" w:cs="Arial"/>
      <w:sz w:val="40"/>
      <w:szCs w:val="40"/>
    </w:rPr>
  </w:style>
  <w:style w:type="character" w:styleId="673" w:customStyle="1">
    <w:name w:val="Heading 2 Char"/>
    <w:basedOn w:val="669"/>
    <w:uiPriority w:val="9"/>
    <w:rPr>
      <w:rFonts w:ascii="Arial" w:hAnsi="Arial" w:eastAsia="Arial" w:cs="Arial"/>
      <w:sz w:val="34"/>
    </w:rPr>
  </w:style>
  <w:style w:type="character" w:styleId="674" w:customStyle="1">
    <w:name w:val="Heading 3 Char"/>
    <w:basedOn w:val="669"/>
    <w:uiPriority w:val="9"/>
    <w:rPr>
      <w:rFonts w:ascii="Arial" w:hAnsi="Arial" w:eastAsia="Arial" w:cs="Arial"/>
      <w:sz w:val="30"/>
      <w:szCs w:val="30"/>
    </w:rPr>
  </w:style>
  <w:style w:type="character" w:styleId="675" w:customStyle="1">
    <w:name w:val="Heading 4 Char"/>
    <w:basedOn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76" w:customStyle="1">
    <w:name w:val="Heading 5 Char"/>
    <w:basedOn w:val="669"/>
    <w:uiPriority w:val="9"/>
    <w:rPr>
      <w:rFonts w:ascii="Arial" w:hAnsi="Arial" w:eastAsia="Arial" w:cs="Arial"/>
      <w:b/>
      <w:bCs/>
      <w:sz w:val="24"/>
      <w:szCs w:val="24"/>
    </w:rPr>
  </w:style>
  <w:style w:type="character" w:styleId="677" w:customStyle="1">
    <w:name w:val="Heading 6 Char"/>
    <w:basedOn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678" w:customStyle="1">
    <w:name w:val="Heading 7 Char"/>
    <w:basedOn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 w:customStyle="1">
    <w:name w:val="Heading 8 Char"/>
    <w:basedOn w:val="669"/>
    <w:uiPriority w:val="9"/>
    <w:rPr>
      <w:rFonts w:ascii="Arial" w:hAnsi="Arial" w:eastAsia="Arial" w:cs="Arial"/>
      <w:i/>
      <w:iCs/>
      <w:sz w:val="22"/>
      <w:szCs w:val="22"/>
    </w:rPr>
  </w:style>
  <w:style w:type="character" w:styleId="680" w:customStyle="1">
    <w:name w:val="Heading 9 Char"/>
    <w:basedOn w:val="669"/>
    <w:uiPriority w:val="9"/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Title Char"/>
    <w:basedOn w:val="669"/>
    <w:uiPriority w:val="10"/>
    <w:rPr>
      <w:sz w:val="48"/>
      <w:szCs w:val="48"/>
    </w:rPr>
  </w:style>
  <w:style w:type="character" w:styleId="682" w:customStyle="1">
    <w:name w:val="Subtitle Char"/>
    <w:basedOn w:val="669"/>
    <w:uiPriority w:val="11"/>
    <w:rPr>
      <w:sz w:val="24"/>
      <w:szCs w:val="24"/>
    </w:rPr>
  </w:style>
  <w:style w:type="character" w:styleId="683" w:customStyle="1">
    <w:name w:val="Quote Char"/>
    <w:uiPriority w:val="29"/>
    <w:rPr>
      <w:i/>
    </w:rPr>
  </w:style>
  <w:style w:type="character" w:styleId="684" w:customStyle="1">
    <w:name w:val="Intense Quote Char"/>
    <w:uiPriority w:val="30"/>
    <w:rPr>
      <w:i/>
    </w:rPr>
  </w:style>
  <w:style w:type="character" w:styleId="685" w:customStyle="1">
    <w:name w:val="Header Char"/>
    <w:basedOn w:val="669"/>
    <w:uiPriority w:val="99"/>
  </w:style>
  <w:style w:type="character" w:styleId="686" w:customStyle="1">
    <w:name w:val="Footer Char"/>
    <w:basedOn w:val="669"/>
    <w:uiPriority w:val="99"/>
  </w:style>
  <w:style w:type="character" w:styleId="687" w:customStyle="1">
    <w:name w:val="Caption Char"/>
    <w:basedOn w:val="669"/>
    <w:uiPriority w:val="35"/>
    <w:rPr>
      <w:b/>
      <w:bCs/>
      <w:color w:val="4f81bd" w:themeColor="accent1"/>
      <w:sz w:val="18"/>
      <w:szCs w:val="18"/>
    </w:rPr>
  </w:style>
  <w:style w:type="character" w:styleId="688" w:customStyle="1">
    <w:name w:val="Footnote Text Char"/>
    <w:uiPriority w:val="99"/>
    <w:rPr>
      <w:sz w:val="18"/>
    </w:rPr>
  </w:style>
  <w:style w:type="character" w:styleId="689" w:customStyle="1">
    <w:name w:val="Заголовок 1 Знак"/>
    <w:basedOn w:val="669"/>
    <w:link w:val="660"/>
    <w:uiPriority w:val="9"/>
    <w:rPr>
      <w:rFonts w:ascii="Arial" w:hAnsi="Arial" w:eastAsia="Arial" w:cs="Arial"/>
      <w:sz w:val="40"/>
      <w:szCs w:val="40"/>
    </w:rPr>
  </w:style>
  <w:style w:type="character" w:styleId="690" w:customStyle="1">
    <w:name w:val="Заголовок 2 Знак"/>
    <w:basedOn w:val="669"/>
    <w:link w:val="661"/>
    <w:uiPriority w:val="9"/>
    <w:rPr>
      <w:rFonts w:ascii="Arial" w:hAnsi="Arial" w:eastAsia="Arial" w:cs="Arial"/>
      <w:sz w:val="34"/>
    </w:rPr>
  </w:style>
  <w:style w:type="character" w:styleId="691" w:customStyle="1">
    <w:name w:val="Заголовок 3 Знак"/>
    <w:basedOn w:val="669"/>
    <w:link w:val="662"/>
    <w:uiPriority w:val="9"/>
    <w:rPr>
      <w:rFonts w:ascii="Arial" w:hAnsi="Arial" w:eastAsia="Arial" w:cs="Arial"/>
      <w:sz w:val="30"/>
      <w:szCs w:val="30"/>
    </w:rPr>
  </w:style>
  <w:style w:type="character" w:styleId="692" w:customStyle="1">
    <w:name w:val="Заголовок 4 Знак"/>
    <w:basedOn w:val="669"/>
    <w:link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93" w:customStyle="1">
    <w:name w:val="Заголовок 5 Знак"/>
    <w:basedOn w:val="669"/>
    <w:link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94" w:customStyle="1">
    <w:name w:val="Заголовок 6 Знак"/>
    <w:basedOn w:val="669"/>
    <w:link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695" w:customStyle="1">
    <w:name w:val="Заголовок 7 Знак"/>
    <w:basedOn w:val="66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6" w:customStyle="1">
    <w:name w:val="Заголовок 8 Знак"/>
    <w:basedOn w:val="669"/>
    <w:link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97" w:customStyle="1">
    <w:name w:val="Заголовок 9 Знак"/>
    <w:basedOn w:val="669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No Spacing"/>
    <w:uiPriority w:val="1"/>
    <w:qFormat/>
  </w:style>
  <w:style w:type="paragraph" w:styleId="699">
    <w:name w:val="Title"/>
    <w:basedOn w:val="659"/>
    <w:next w:val="659"/>
    <w:link w:val="700"/>
    <w:uiPriority w:val="10"/>
    <w:qFormat/>
    <w:pPr>
      <w:contextualSpacing/>
      <w:spacing w:before="300"/>
    </w:pPr>
    <w:rPr>
      <w:sz w:val="48"/>
      <w:szCs w:val="48"/>
    </w:rPr>
  </w:style>
  <w:style w:type="character" w:styleId="700" w:customStyle="1">
    <w:name w:val="Название Знак"/>
    <w:basedOn w:val="669"/>
    <w:link w:val="699"/>
    <w:uiPriority w:val="10"/>
    <w:rPr>
      <w:sz w:val="48"/>
      <w:szCs w:val="48"/>
    </w:rPr>
  </w:style>
  <w:style w:type="paragraph" w:styleId="701">
    <w:name w:val="Subtitle"/>
    <w:basedOn w:val="659"/>
    <w:next w:val="659"/>
    <w:link w:val="702"/>
    <w:uiPriority w:val="11"/>
    <w:qFormat/>
    <w:pPr>
      <w:spacing w:before="200"/>
    </w:pPr>
    <w:rPr>
      <w:sz w:val="24"/>
      <w:szCs w:val="24"/>
    </w:rPr>
  </w:style>
  <w:style w:type="character" w:styleId="702" w:customStyle="1">
    <w:name w:val="Подзаголовок Знак"/>
    <w:basedOn w:val="669"/>
    <w:link w:val="701"/>
    <w:uiPriority w:val="11"/>
    <w:rPr>
      <w:sz w:val="24"/>
      <w:szCs w:val="24"/>
    </w:rPr>
  </w:style>
  <w:style w:type="paragraph" w:styleId="703">
    <w:name w:val="Quote"/>
    <w:basedOn w:val="659"/>
    <w:next w:val="659"/>
    <w:link w:val="704"/>
    <w:uiPriority w:val="29"/>
    <w:qFormat/>
    <w:pPr>
      <w:ind w:left="720" w:right="720"/>
    </w:pPr>
    <w:rPr>
      <w:i/>
    </w:rPr>
  </w:style>
  <w:style w:type="character" w:styleId="704" w:customStyle="1">
    <w:name w:val="Цитата 2 Знак"/>
    <w:link w:val="703"/>
    <w:uiPriority w:val="29"/>
    <w:rPr>
      <w:i/>
    </w:rPr>
  </w:style>
  <w:style w:type="paragraph" w:styleId="705">
    <w:name w:val="Intense Quote"/>
    <w:basedOn w:val="659"/>
    <w:next w:val="659"/>
    <w:link w:val="7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 w:customStyle="1">
    <w:name w:val="Выделенная цитата Знак"/>
    <w:link w:val="705"/>
    <w:uiPriority w:val="30"/>
    <w:rPr>
      <w:i/>
    </w:rPr>
  </w:style>
  <w:style w:type="paragraph" w:styleId="707">
    <w:name w:val="Header"/>
    <w:basedOn w:val="659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Верхний колонтитул Знак"/>
    <w:basedOn w:val="669"/>
    <w:link w:val="707"/>
    <w:uiPriority w:val="99"/>
  </w:style>
  <w:style w:type="paragraph" w:styleId="709">
    <w:name w:val="Footer"/>
    <w:basedOn w:val="65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 w:customStyle="1">
    <w:name w:val="Нижний колонтитул Знак"/>
    <w:basedOn w:val="669"/>
    <w:link w:val="709"/>
    <w:uiPriority w:val="99"/>
  </w:style>
  <w:style w:type="paragraph" w:styleId="711">
    <w:name w:val="Caption"/>
    <w:basedOn w:val="659"/>
    <w:next w:val="659"/>
    <w:link w:val="71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2" w:customStyle="1">
    <w:name w:val="Название объекта Знак"/>
    <w:basedOn w:val="669"/>
    <w:link w:val="711"/>
    <w:uiPriority w:val="35"/>
    <w:rPr>
      <w:b/>
      <w:bCs/>
      <w:color w:val="4f81bd" w:themeColor="accent1"/>
      <w:sz w:val="18"/>
      <w:szCs w:val="18"/>
    </w:rPr>
  </w:style>
  <w:style w:type="table" w:styleId="713" w:customStyle="1">
    <w:name w:val="Table Grid Light"/>
    <w:basedOn w:val="67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 w:customStyle="1">
    <w:name w:val="Plain Table 1"/>
    <w:basedOn w:val="67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Plain Table 2"/>
    <w:basedOn w:val="670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 w:customStyle="1">
    <w:name w:val="Plain Table 3"/>
    <w:basedOn w:val="67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 w:customStyle="1">
    <w:name w:val="Plain Table 4"/>
    <w:basedOn w:val="67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Plain Table 5"/>
    <w:basedOn w:val="67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1 Light"/>
    <w:basedOn w:val="670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1"/>
    <w:basedOn w:val="670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2"/>
    <w:basedOn w:val="670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3"/>
    <w:basedOn w:val="670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4"/>
    <w:basedOn w:val="670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5"/>
    <w:basedOn w:val="670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6"/>
    <w:basedOn w:val="670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2"/>
    <w:basedOn w:val="67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1"/>
    <w:basedOn w:val="670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2"/>
    <w:basedOn w:val="67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3"/>
    <w:basedOn w:val="67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4"/>
    <w:basedOn w:val="67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5"/>
    <w:basedOn w:val="670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6"/>
    <w:basedOn w:val="670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"/>
    <w:basedOn w:val="67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1"/>
    <w:basedOn w:val="670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2"/>
    <w:basedOn w:val="67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3"/>
    <w:basedOn w:val="67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4"/>
    <w:basedOn w:val="67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5"/>
    <w:basedOn w:val="670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6"/>
    <w:basedOn w:val="670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4"/>
    <w:basedOn w:val="670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 w:customStyle="1">
    <w:name w:val="Grid Table 4 - Accent 1"/>
    <w:basedOn w:val="670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2" w:customStyle="1">
    <w:name w:val="Grid Table 4 - Accent 2"/>
    <w:basedOn w:val="670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3" w:customStyle="1">
    <w:name w:val="Grid Table 4 - Accent 3"/>
    <w:basedOn w:val="670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4" w:customStyle="1">
    <w:name w:val="Grid Table 4 - Accent 4"/>
    <w:basedOn w:val="670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5" w:customStyle="1">
    <w:name w:val="Grid Table 4 - Accent 5"/>
    <w:basedOn w:val="670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6" w:customStyle="1">
    <w:name w:val="Grid Table 4 - Accent 6"/>
    <w:basedOn w:val="670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7" w:customStyle="1">
    <w:name w:val="Grid Table 5 Dark"/>
    <w:basedOn w:val="67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1"/>
    <w:basedOn w:val="67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2"/>
    <w:basedOn w:val="67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3"/>
    <w:basedOn w:val="67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4"/>
    <w:basedOn w:val="67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5"/>
    <w:basedOn w:val="67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6"/>
    <w:basedOn w:val="67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6 Colorful"/>
    <w:basedOn w:val="67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5" w:customStyle="1">
    <w:name w:val="Grid Table 6 Colorful - Accent 1"/>
    <w:basedOn w:val="670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6" w:customStyle="1">
    <w:name w:val="Grid Table 6 Colorful - Accent 2"/>
    <w:basedOn w:val="67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7" w:customStyle="1">
    <w:name w:val="Grid Table 6 Colorful - Accent 3"/>
    <w:basedOn w:val="670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8" w:customStyle="1">
    <w:name w:val="Grid Table 6 Colorful - Accent 4"/>
    <w:basedOn w:val="67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9" w:customStyle="1">
    <w:name w:val="Grid Table 6 Colorful - Accent 5"/>
    <w:basedOn w:val="670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0" w:customStyle="1">
    <w:name w:val="Grid Table 6 Colorful - Accent 6"/>
    <w:basedOn w:val="670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1" w:customStyle="1">
    <w:name w:val="Grid Table 7 Colorful"/>
    <w:basedOn w:val="670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1"/>
    <w:basedOn w:val="670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2"/>
    <w:basedOn w:val="67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3"/>
    <w:basedOn w:val="67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4"/>
    <w:basedOn w:val="67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5"/>
    <w:basedOn w:val="670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6"/>
    <w:basedOn w:val="670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"/>
    <w:basedOn w:val="67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1"/>
    <w:basedOn w:val="67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2"/>
    <w:basedOn w:val="67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3"/>
    <w:basedOn w:val="67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4"/>
    <w:basedOn w:val="67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5"/>
    <w:basedOn w:val="67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6"/>
    <w:basedOn w:val="67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2"/>
    <w:basedOn w:val="670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1"/>
    <w:basedOn w:val="670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2"/>
    <w:basedOn w:val="670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3"/>
    <w:basedOn w:val="670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4"/>
    <w:basedOn w:val="670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5"/>
    <w:basedOn w:val="670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6"/>
    <w:basedOn w:val="670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2" w:customStyle="1">
    <w:name w:val="List Table 3"/>
    <w:basedOn w:val="67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1"/>
    <w:basedOn w:val="670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2"/>
    <w:basedOn w:val="67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3"/>
    <w:basedOn w:val="67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4"/>
    <w:basedOn w:val="67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5"/>
    <w:basedOn w:val="67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6"/>
    <w:basedOn w:val="67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"/>
    <w:basedOn w:val="67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1"/>
    <w:basedOn w:val="670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2"/>
    <w:basedOn w:val="670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3"/>
    <w:basedOn w:val="670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4"/>
    <w:basedOn w:val="670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5"/>
    <w:basedOn w:val="670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6"/>
    <w:basedOn w:val="670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5 Dark"/>
    <w:basedOn w:val="67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1"/>
    <w:basedOn w:val="670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2"/>
    <w:basedOn w:val="67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3"/>
    <w:basedOn w:val="67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4"/>
    <w:basedOn w:val="67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5"/>
    <w:basedOn w:val="67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6"/>
    <w:basedOn w:val="67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6 Colorful"/>
    <w:basedOn w:val="67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4" w:customStyle="1">
    <w:name w:val="List Table 6 Colorful - Accent 1"/>
    <w:basedOn w:val="670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5" w:customStyle="1">
    <w:name w:val="List Table 6 Colorful - Accent 2"/>
    <w:basedOn w:val="67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6" w:customStyle="1">
    <w:name w:val="List Table 6 Colorful - Accent 3"/>
    <w:basedOn w:val="67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7" w:customStyle="1">
    <w:name w:val="List Table 6 Colorful - Accent 4"/>
    <w:basedOn w:val="67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8" w:customStyle="1">
    <w:name w:val="List Table 6 Colorful - Accent 5"/>
    <w:basedOn w:val="67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9" w:customStyle="1">
    <w:name w:val="List Table 6 Colorful - Accent 6"/>
    <w:basedOn w:val="67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0" w:customStyle="1">
    <w:name w:val="List Table 7 Colorful"/>
    <w:basedOn w:val="670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1"/>
    <w:basedOn w:val="670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2"/>
    <w:basedOn w:val="670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3"/>
    <w:basedOn w:val="670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4"/>
    <w:basedOn w:val="670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5"/>
    <w:basedOn w:val="670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6"/>
    <w:basedOn w:val="670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ned - Accent"/>
    <w:basedOn w:val="67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8" w:customStyle="1">
    <w:name w:val="Lined - Accent 1"/>
    <w:basedOn w:val="67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9" w:customStyle="1">
    <w:name w:val="Lined - Accent 2"/>
    <w:basedOn w:val="67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0" w:customStyle="1">
    <w:name w:val="Lined - Accent 3"/>
    <w:basedOn w:val="67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1" w:customStyle="1">
    <w:name w:val="Lined - Accent 4"/>
    <w:basedOn w:val="67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2" w:customStyle="1">
    <w:name w:val="Lined - Accent 5"/>
    <w:basedOn w:val="67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3" w:customStyle="1">
    <w:name w:val="Lined - Accent 6"/>
    <w:basedOn w:val="67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4" w:customStyle="1">
    <w:name w:val="Bordered &amp; Lined - Accent"/>
    <w:basedOn w:val="67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Bordered &amp; Lined - Accent 1"/>
    <w:basedOn w:val="67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6" w:customStyle="1">
    <w:name w:val="Bordered &amp; Lined - Accent 2"/>
    <w:basedOn w:val="67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7" w:customStyle="1">
    <w:name w:val="Bordered &amp; Lined - Accent 3"/>
    <w:basedOn w:val="67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8" w:customStyle="1">
    <w:name w:val="Bordered &amp; Lined - Accent 4"/>
    <w:basedOn w:val="67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9" w:customStyle="1">
    <w:name w:val="Bordered &amp; Lined - Accent 5"/>
    <w:basedOn w:val="67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0" w:customStyle="1">
    <w:name w:val="Bordered &amp; Lined - Accent 6"/>
    <w:basedOn w:val="67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1" w:customStyle="1">
    <w:name w:val="Bordered"/>
    <w:basedOn w:val="670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2" w:customStyle="1">
    <w:name w:val="Bordered - Accent 1"/>
    <w:basedOn w:val="670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3" w:customStyle="1">
    <w:name w:val="Bordered - Accent 2"/>
    <w:basedOn w:val="670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4" w:customStyle="1">
    <w:name w:val="Bordered - Accent 3"/>
    <w:basedOn w:val="670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5" w:customStyle="1">
    <w:name w:val="Bordered - Accent 4"/>
    <w:basedOn w:val="670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6" w:customStyle="1">
    <w:name w:val="Bordered - Accent 5"/>
    <w:basedOn w:val="670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7" w:customStyle="1">
    <w:name w:val="Bordered - Accent 6"/>
    <w:basedOn w:val="670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8">
    <w:name w:val="footnote text"/>
    <w:basedOn w:val="659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basedOn w:val="669"/>
    <w:uiPriority w:val="99"/>
    <w:unhideWhenUsed/>
    <w:rPr>
      <w:vertAlign w:val="superscript"/>
    </w:rPr>
  </w:style>
  <w:style w:type="character" w:styleId="841" w:customStyle="1">
    <w:name w:val="Endnote Text Char"/>
    <w:uiPriority w:val="99"/>
    <w:rPr>
      <w:sz w:val="20"/>
    </w:rPr>
  </w:style>
  <w:style w:type="paragraph" w:styleId="842">
    <w:name w:val="toc 1"/>
    <w:basedOn w:val="659"/>
    <w:next w:val="659"/>
    <w:uiPriority w:val="39"/>
    <w:unhideWhenUsed/>
    <w:pPr>
      <w:spacing w:after="57"/>
    </w:pPr>
  </w:style>
  <w:style w:type="paragraph" w:styleId="843">
    <w:name w:val="toc 2"/>
    <w:basedOn w:val="659"/>
    <w:next w:val="659"/>
    <w:uiPriority w:val="39"/>
    <w:unhideWhenUsed/>
    <w:pPr>
      <w:ind w:left="283"/>
      <w:spacing w:after="57"/>
    </w:pPr>
  </w:style>
  <w:style w:type="paragraph" w:styleId="844">
    <w:name w:val="toc 3"/>
    <w:basedOn w:val="659"/>
    <w:next w:val="659"/>
    <w:uiPriority w:val="39"/>
    <w:unhideWhenUsed/>
    <w:pPr>
      <w:ind w:left="567"/>
      <w:spacing w:after="57"/>
    </w:pPr>
  </w:style>
  <w:style w:type="paragraph" w:styleId="845">
    <w:name w:val="toc 4"/>
    <w:basedOn w:val="659"/>
    <w:next w:val="659"/>
    <w:uiPriority w:val="39"/>
    <w:unhideWhenUsed/>
    <w:pPr>
      <w:ind w:left="850"/>
      <w:spacing w:after="57"/>
    </w:pPr>
  </w:style>
  <w:style w:type="paragraph" w:styleId="846">
    <w:name w:val="toc 5"/>
    <w:basedOn w:val="659"/>
    <w:next w:val="659"/>
    <w:uiPriority w:val="39"/>
    <w:unhideWhenUsed/>
    <w:pPr>
      <w:ind w:left="1134"/>
      <w:spacing w:after="57"/>
    </w:pPr>
  </w:style>
  <w:style w:type="paragraph" w:styleId="847">
    <w:name w:val="toc 6"/>
    <w:basedOn w:val="659"/>
    <w:next w:val="659"/>
    <w:uiPriority w:val="39"/>
    <w:unhideWhenUsed/>
    <w:pPr>
      <w:ind w:left="1417"/>
      <w:spacing w:after="57"/>
    </w:pPr>
  </w:style>
  <w:style w:type="paragraph" w:styleId="848">
    <w:name w:val="toc 7"/>
    <w:basedOn w:val="659"/>
    <w:next w:val="659"/>
    <w:uiPriority w:val="39"/>
    <w:unhideWhenUsed/>
    <w:pPr>
      <w:ind w:left="1701"/>
      <w:spacing w:after="57"/>
    </w:pPr>
  </w:style>
  <w:style w:type="paragraph" w:styleId="849">
    <w:name w:val="toc 8"/>
    <w:basedOn w:val="659"/>
    <w:next w:val="659"/>
    <w:uiPriority w:val="39"/>
    <w:unhideWhenUsed/>
    <w:pPr>
      <w:ind w:left="1984"/>
      <w:spacing w:after="57"/>
    </w:pPr>
  </w:style>
  <w:style w:type="paragraph" w:styleId="850">
    <w:name w:val="toc 9"/>
    <w:basedOn w:val="659"/>
    <w:next w:val="659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59"/>
    <w:next w:val="659"/>
    <w:uiPriority w:val="99"/>
    <w:unhideWhenUsed/>
    <w:pPr>
      <w:spacing w:after="0"/>
    </w:pPr>
  </w:style>
  <w:style w:type="character" w:styleId="853">
    <w:name w:val="annotation reference"/>
    <w:basedOn w:val="669"/>
    <w:uiPriority w:val="99"/>
    <w:semiHidden/>
    <w:unhideWhenUsed/>
    <w:qFormat/>
    <w:rPr>
      <w:sz w:val="16"/>
      <w:szCs w:val="16"/>
    </w:rPr>
  </w:style>
  <w:style w:type="character" w:styleId="854">
    <w:name w:val="endnote reference"/>
    <w:basedOn w:val="669"/>
    <w:uiPriority w:val="99"/>
    <w:semiHidden/>
    <w:unhideWhenUsed/>
    <w:rPr>
      <w:vertAlign w:val="superscript"/>
    </w:rPr>
  </w:style>
  <w:style w:type="character" w:styleId="855">
    <w:name w:val="Hyperlink"/>
    <w:basedOn w:val="669"/>
    <w:uiPriority w:val="99"/>
    <w:unhideWhenUsed/>
    <w:qFormat/>
    <w:rPr>
      <w:color w:val="0000ff"/>
      <w:u w:val="single"/>
    </w:rPr>
  </w:style>
  <w:style w:type="paragraph" w:styleId="856">
    <w:name w:val="Balloon Text"/>
    <w:basedOn w:val="659"/>
    <w:link w:val="86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57">
    <w:name w:val="endnote text"/>
    <w:basedOn w:val="659"/>
    <w:link w:val="875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858">
    <w:name w:val="annotation text"/>
    <w:basedOn w:val="659"/>
    <w:link w:val="873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859">
    <w:name w:val="annotation subject"/>
    <w:basedOn w:val="858"/>
    <w:next w:val="858"/>
    <w:link w:val="874"/>
    <w:uiPriority w:val="99"/>
    <w:semiHidden/>
    <w:unhideWhenUsed/>
    <w:qFormat/>
    <w:rPr>
      <w:b/>
      <w:bCs/>
    </w:rPr>
  </w:style>
  <w:style w:type="paragraph" w:styleId="860">
    <w:name w:val="Body Text"/>
    <w:basedOn w:val="659"/>
    <w:link w:val="866"/>
    <w:qFormat/>
    <w:pPr>
      <w:jc w:val="both"/>
      <w:spacing w:after="0" w:line="312" w:lineRule="auto"/>
      <w:widowControl w:val="off"/>
    </w:pPr>
    <w:rPr>
      <w:rFonts w:ascii="Times New Roman" w:hAnsi="Times New Roman" w:eastAsia="Times New Roman"/>
      <w:sz w:val="28"/>
      <w:szCs w:val="20"/>
      <w:lang w:eastAsia="ru-RU"/>
    </w:rPr>
  </w:style>
  <w:style w:type="table" w:styleId="861">
    <w:name w:val="Table Grid"/>
    <w:basedOn w:val="670"/>
    <w:uiPriority w:val="59"/>
    <w:qFormat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62" w:customStyle="1">
    <w:name w:val="ConsPlusNormal"/>
    <w:qFormat/>
    <w:pPr>
      <w:widowControl w:val="off"/>
    </w:pPr>
    <w:rPr>
      <w:rFonts w:ascii="Arial" w:hAnsi="Arial" w:cs="Arial" w:eastAsiaTheme="minorEastAsia"/>
      <w:szCs w:val="22"/>
    </w:rPr>
  </w:style>
  <w:style w:type="paragraph" w:styleId="863" w:customStyle="1">
    <w:name w:val="ConsPlusTitle"/>
    <w:qFormat/>
    <w:pPr>
      <w:widowControl w:val="off"/>
    </w:pPr>
    <w:rPr>
      <w:rFonts w:ascii="Arial" w:hAnsi="Arial" w:cs="Arial" w:eastAsiaTheme="minorEastAsia"/>
      <w:b/>
      <w:szCs w:val="22"/>
    </w:rPr>
  </w:style>
  <w:style w:type="paragraph" w:styleId="864" w:customStyle="1">
    <w:name w:val="ConsPlusTitlePage"/>
    <w:qFormat/>
    <w:pPr>
      <w:widowControl w:val="off"/>
    </w:pPr>
    <w:rPr>
      <w:rFonts w:ascii="Tahoma" w:hAnsi="Tahoma" w:cs="Tahoma" w:eastAsiaTheme="minorEastAsia"/>
      <w:szCs w:val="22"/>
    </w:rPr>
  </w:style>
  <w:style w:type="paragraph" w:styleId="865">
    <w:name w:val="List Paragraph"/>
    <w:basedOn w:val="659"/>
    <w:uiPriority w:val="34"/>
    <w:qFormat/>
    <w:pPr>
      <w:contextualSpacing/>
      <w:ind w:left="720"/>
    </w:pPr>
    <w:rPr>
      <w:rFonts w:asciiTheme="minorHAnsi" w:hAnsiTheme="minorHAnsi" w:eastAsiaTheme="minorHAnsi" w:cstheme="minorBidi"/>
    </w:rPr>
  </w:style>
  <w:style w:type="character" w:styleId="866" w:customStyle="1">
    <w:name w:val="Основной текст Знак"/>
    <w:basedOn w:val="669"/>
    <w:link w:val="860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67" w:customStyle="1">
    <w:name w:val="Текст выноски Знак"/>
    <w:basedOn w:val="669"/>
    <w:link w:val="856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868" w:customStyle="1">
    <w:name w:val="formattext"/>
    <w:qFormat/>
    <w:pPr>
      <w:spacing w:before="100" w:after="100" w:line="276" w:lineRule="auto"/>
    </w:pPr>
    <w:rPr>
      <w:rFonts w:eastAsia="Times New Roman"/>
      <w:color w:val="000000"/>
      <w:sz w:val="24"/>
      <w:szCs w:val="24"/>
    </w:rPr>
  </w:style>
  <w:style w:type="table" w:styleId="869" w:customStyle="1">
    <w:name w:val="Сетка таблицы1"/>
    <w:basedOn w:val="670"/>
    <w:uiPriority w:val="39"/>
    <w:qFormat/>
    <w:rPr>
      <w:rFonts w:eastAsia="Arial Unicode M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0" w:customStyle="1">
    <w:name w:val="По умолчанию A"/>
    <w:qFormat/>
    <w:pPr>
      <w:spacing w:before="160" w:after="200" w:line="288" w:lineRule="auto"/>
    </w:pPr>
    <w:rPr>
      <w:rFonts w:ascii="Helvetica Neue" w:hAnsi="Helvetica Neue" w:eastAsia="Helvetica Neue" w:cs="Helvetica Neue"/>
      <w:color w:val="000000"/>
      <w:sz w:val="24"/>
      <w:szCs w:val="24"/>
    </w:rPr>
  </w:style>
  <w:style w:type="table" w:styleId="871" w:customStyle="1">
    <w:name w:val="Table Normal"/>
    <w:rPr>
      <w:rFonts w:eastAsia="Arial Unicode M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Table Normal1"/>
    <w:rPr>
      <w:rFonts w:eastAsia="Arial Unicode M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873" w:customStyle="1">
    <w:name w:val="Текст примечания Знак"/>
    <w:basedOn w:val="669"/>
    <w:link w:val="858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874" w:customStyle="1">
    <w:name w:val="Тема примечания Знак"/>
    <w:basedOn w:val="873"/>
    <w:link w:val="859"/>
    <w:uiPriority w:val="99"/>
    <w:semiHidden/>
    <w:qFormat/>
    <w:rPr>
      <w:rFonts w:ascii="Calibri" w:hAnsi="Calibri" w:eastAsia="Calibri" w:cs="Times New Roman"/>
      <w:b/>
      <w:bCs/>
      <w:sz w:val="20"/>
      <w:szCs w:val="20"/>
    </w:rPr>
  </w:style>
  <w:style w:type="character" w:styleId="875" w:customStyle="1">
    <w:name w:val="Текст концевой сноски Знак"/>
    <w:basedOn w:val="669"/>
    <w:link w:val="857"/>
    <w:uiPriority w:val="99"/>
    <w:semiHidden/>
    <w:qFormat/>
    <w:rPr>
      <w:rFonts w:ascii="Calibri" w:hAnsi="Calibri" w:eastAsia="Calibri" w:cs="Times New Roman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omments" Target="comments.xml" /><Relationship Id="rId11" Type="http://schemas.microsoft.com/office/2011/relationships/commentsExtended" Target="commentsExtended.xml" /><Relationship Id="rId12" Type="http://schemas.microsoft.com/office/2018/08/relationships/commentsExtensible" Target="commentsExtensible.xml" /><Relationship Id="rId13" Type="http://schemas.microsoft.com/office/2016/09/relationships/commentsIds" Target="commentsId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8090E-C572-46A1-96D7-574F93CA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Александрович Соколов</dc:creator>
  <cp:lastModifiedBy>am_bublei</cp:lastModifiedBy>
  <cp:revision>28</cp:revision>
  <dcterms:created xsi:type="dcterms:W3CDTF">2025-12-26T08:12:00Z</dcterms:created>
  <dcterms:modified xsi:type="dcterms:W3CDTF">2026-02-17T06:01:31Z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C9681CAE23C941BC801479C695134523_13</vt:lpwstr>
  </property>
</Properties>
</file>