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B8" w:rsidRPr="005726D6" w:rsidRDefault="00A127B8" w:rsidP="00A12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>ПРОЕКТ</w:t>
      </w:r>
    </w:p>
    <w:p w:rsidR="00A127B8" w:rsidRPr="005726D6" w:rsidRDefault="00A127B8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27B8" w:rsidRPr="005726D6" w:rsidRDefault="00A127B8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27B8" w:rsidRPr="005726D6" w:rsidRDefault="00A127B8" w:rsidP="00A1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>ПРАВИТЕЛЬСТВО ЛЕНИНГРАДСКОЙ ОБЛАСТИ</w:t>
      </w:r>
    </w:p>
    <w:p w:rsidR="00A127B8" w:rsidRPr="005726D6" w:rsidRDefault="00A127B8" w:rsidP="00A1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127B8" w:rsidRPr="005726D6" w:rsidRDefault="00A127B8" w:rsidP="00A1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A127B8" w:rsidRPr="005726D6" w:rsidRDefault="00A127B8" w:rsidP="00A1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127B8" w:rsidRPr="005726D6" w:rsidRDefault="00A127B8" w:rsidP="00A1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>от __________ № _____</w:t>
      </w:r>
    </w:p>
    <w:p w:rsidR="00A127B8" w:rsidRPr="005726D6" w:rsidRDefault="00A127B8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27B8" w:rsidRDefault="00A127B8" w:rsidP="00552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27B8">
        <w:rPr>
          <w:rFonts w:ascii="Times New Roman" w:hAnsi="Times New Roman" w:cs="Times New Roman"/>
          <w:sz w:val="26"/>
          <w:szCs w:val="26"/>
        </w:rPr>
        <w:t>О внесении изменени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A127B8">
        <w:rPr>
          <w:rFonts w:ascii="Times New Roman" w:hAnsi="Times New Roman" w:cs="Times New Roman"/>
          <w:sz w:val="26"/>
          <w:szCs w:val="26"/>
        </w:rPr>
        <w:t xml:space="preserve"> в постановление Правительства Ленинградской области от 22 марта 2012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127B8">
        <w:rPr>
          <w:rFonts w:ascii="Times New Roman" w:hAnsi="Times New Roman" w:cs="Times New Roman"/>
          <w:sz w:val="26"/>
          <w:szCs w:val="26"/>
        </w:rPr>
        <w:t xml:space="preserve"> 83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127B8">
        <w:rPr>
          <w:rFonts w:ascii="Times New Roman" w:hAnsi="Times New Roman" w:cs="Times New Roman"/>
          <w:sz w:val="26"/>
          <w:szCs w:val="26"/>
        </w:rPr>
        <w:t>Об утверждении Региональных нормативов градостроительного проектирования Ленинградской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55240B" w:rsidRDefault="0055240B" w:rsidP="00552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127B8" w:rsidRPr="005726D6" w:rsidRDefault="00A127B8" w:rsidP="00A12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>Правительство Ленинградской области постановляет:</w:t>
      </w:r>
    </w:p>
    <w:p w:rsidR="00A127B8" w:rsidRPr="005726D6" w:rsidRDefault="00A127B8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27B8" w:rsidRPr="00AE2F99" w:rsidRDefault="00A127B8" w:rsidP="00AE2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F99">
        <w:rPr>
          <w:rFonts w:ascii="Times New Roman" w:hAnsi="Times New Roman" w:cs="Times New Roman"/>
          <w:sz w:val="26"/>
          <w:szCs w:val="26"/>
        </w:rPr>
        <w:t>Внести в Региональные нормативы градостроительного проектирования Ленинградской области, утвержденные постановлением Правительства Ленинградской области от 22 марта 2012 года № 83, изменение, изложив пункт 3.1.1 в следующей редакции:</w:t>
      </w:r>
    </w:p>
    <w:p w:rsidR="00A127B8" w:rsidRDefault="00A127B8" w:rsidP="00A12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«3.1.1. Предельные значения расчетных показателей минимально допустимого уровня обеспеченности территорией или максимально допустимая площадь квартир на 1 га территории квартала при размещении многоквартирной жилой застройки (новое строительство или реконструкция).</w:t>
      </w:r>
    </w:p>
    <w:p w:rsidR="00A127B8" w:rsidRDefault="00A127B8" w:rsidP="00A127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10773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1701"/>
        <w:gridCol w:w="1616"/>
        <w:gridCol w:w="1361"/>
        <w:gridCol w:w="1985"/>
        <w:gridCol w:w="1275"/>
      </w:tblGrid>
      <w:tr w:rsidR="00A127B8" w:rsidTr="008C450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Зона урбанизации территории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территорией для размещения многоквартирной жилой застройки, кв. м территории на 1 кв. м жилого фонда (площади квартир) с учетом типа и этажности застройки в соответствии с параметрами функциональных зон</w:t>
            </w: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площадь квартир на 1 га территории (плотность жилого фонда брутто) с учетом типа и этажности застройки в соответствии с параметрами функциональных зон</w:t>
            </w:r>
          </w:p>
        </w:tc>
      </w:tr>
      <w:tr w:rsidR="008C4504" w:rsidTr="008C450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среднеэтажная</w:t>
            </w:r>
            <w:proofErr w:type="spellEnd"/>
            <w:r w:rsidRPr="00363597"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малоэтажная жилая застройка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среднеэтажная</w:t>
            </w:r>
            <w:proofErr w:type="spellEnd"/>
            <w:r w:rsidRPr="00363597"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малоэтажная жилая застройка</w:t>
            </w:r>
          </w:p>
        </w:tc>
      </w:tr>
      <w:tr w:rsidR="008C4504" w:rsidTr="008C450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proofErr w:type="gramStart"/>
            <w:r w:rsidRPr="0036359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8C4504" w:rsidTr="008C450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proofErr w:type="gramStart"/>
            <w:r w:rsidRPr="0036359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8C4504" w:rsidTr="008C450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proofErr w:type="gramStart"/>
            <w:r w:rsidRPr="0036359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B8" w:rsidRPr="00363597" w:rsidRDefault="00A1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</w:tbl>
    <w:p w:rsidR="00A127B8" w:rsidRDefault="00A127B8" w:rsidP="00A12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27B8" w:rsidRDefault="00A127B8" w:rsidP="00A12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Примечания:</w:t>
      </w:r>
    </w:p>
    <w:p w:rsidR="00A127B8" w:rsidRPr="00363597" w:rsidRDefault="00A127B8" w:rsidP="00363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3597">
        <w:rPr>
          <w:rFonts w:ascii="Times New Roman" w:hAnsi="Times New Roman" w:cs="Times New Roman"/>
          <w:sz w:val="26"/>
          <w:szCs w:val="26"/>
        </w:rPr>
        <w:t>1. Показатель обеспеченности территорией и плотность жилого фонда брутто рассчитывается в границах квартала.</w:t>
      </w:r>
    </w:p>
    <w:p w:rsidR="00A127B8" w:rsidRPr="00363597" w:rsidRDefault="00A127B8" w:rsidP="00363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3597">
        <w:rPr>
          <w:rFonts w:ascii="Times New Roman" w:hAnsi="Times New Roman" w:cs="Times New Roman"/>
          <w:sz w:val="26"/>
          <w:szCs w:val="26"/>
        </w:rPr>
        <w:t>2. При расчетах показателя обеспеченности территорией и плотности жилого фонда брутто в проекте планировки территории учитывается площадь квартала, за исключением площади участков и площади жилого фонда существующих и планируемых к размещению индивидуальных жилых домов, домов блокированной застройки, садовых домов, расположенных в квартале.</w:t>
      </w:r>
    </w:p>
    <w:p w:rsidR="00A127B8" w:rsidRPr="00363597" w:rsidRDefault="00A127B8" w:rsidP="00363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63597">
        <w:rPr>
          <w:rFonts w:ascii="Times New Roman" w:hAnsi="Times New Roman" w:cs="Times New Roman"/>
          <w:sz w:val="26"/>
          <w:szCs w:val="26"/>
        </w:rPr>
        <w:lastRenderedPageBreak/>
        <w:t>Границы территории квартала следует устанавливать по красным линиям улиц и дорог (за исключением красных линий пешеходных улиц и дорог, велосипедных дорожек, проездов, по которым осуществляется подъезд транспортных средств к жилым, общественным зданиям, учреждениям, предприятиям и другим объектам внутри квартала), а также по естественным рубежам или границам зон с особыми условиями использования.</w:t>
      </w:r>
      <w:proofErr w:type="gramEnd"/>
    </w:p>
    <w:p w:rsidR="00A127B8" w:rsidRPr="00363597" w:rsidRDefault="00A127B8" w:rsidP="00363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3597">
        <w:rPr>
          <w:rFonts w:ascii="Times New Roman" w:hAnsi="Times New Roman" w:cs="Times New Roman"/>
          <w:sz w:val="26"/>
          <w:szCs w:val="26"/>
        </w:rPr>
        <w:t>3. Показатели плотности жилого фонда брутто, предусмотренные таблицей, могут быть увеличены не более чем на 30% применительно к территории, в границах которой предусматривается деятельность по комплексному развитию территории, с учетом результатов рассмотрения на Градостроительном совете Ленинградской области документации, обосновывающей возможность такого увеличения при соблюдении норм обеспеченности необходимой инфраструктурой.</w:t>
      </w:r>
    </w:p>
    <w:p w:rsidR="00A127B8" w:rsidRPr="00363597" w:rsidRDefault="00A127B8" w:rsidP="00363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3597">
        <w:rPr>
          <w:rFonts w:ascii="Times New Roman" w:hAnsi="Times New Roman" w:cs="Times New Roman"/>
          <w:sz w:val="26"/>
          <w:szCs w:val="26"/>
        </w:rPr>
        <w:t>4. В зонах смешанных типов и этажности застройки плотность жилого фонда рассчитывается пропорционально, исходя из занимаемой территории застройки соответствующего типа и этажности.</w:t>
      </w:r>
    </w:p>
    <w:p w:rsidR="00363597" w:rsidRPr="00363597" w:rsidRDefault="00A127B8" w:rsidP="00363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3597">
        <w:rPr>
          <w:rFonts w:ascii="Times New Roman" w:hAnsi="Times New Roman" w:cs="Times New Roman"/>
          <w:sz w:val="26"/>
          <w:szCs w:val="26"/>
        </w:rPr>
        <w:t xml:space="preserve">5. </w:t>
      </w:r>
      <w:r w:rsidR="00363597" w:rsidRPr="00363597">
        <w:rPr>
          <w:rFonts w:ascii="Times New Roman" w:hAnsi="Times New Roman" w:cs="Times New Roman"/>
          <w:sz w:val="26"/>
          <w:szCs w:val="26"/>
        </w:rPr>
        <w:t>С целью соблюдения показателей минимально допустимого уровня обеспеченности территорией и плотности жилого фонда при размещении многоквартирной жилой застройки (новое строительство или реконструкция) минимальная площадь квартиры в многоквартирном доме должна составлять не менее 28 квадратных метров (включая площадь лоджии, балкона, террасы с понижающим коэффициентом). Размер минимальной площади квартиры с учетом ограничения, предусмотренного настоящим пунктом, устанавливается градостроительным регламентом правил землепользования и застройки в соответствии с параметрами функциональных жилых или смешанных зон в целом для населенных пунктов, определенных генеральным планом поселения, городского округа, муниципального округа.</w:t>
      </w:r>
    </w:p>
    <w:p w:rsidR="00A127B8" w:rsidRDefault="00363597" w:rsidP="00363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3597">
        <w:rPr>
          <w:rFonts w:ascii="Times New Roman" w:hAnsi="Times New Roman" w:cs="Times New Roman"/>
          <w:sz w:val="26"/>
          <w:szCs w:val="26"/>
        </w:rPr>
        <w:t>Требования настоящего пункта подлежат применению при подготовке правил землепользования и застройки, а также внесении в них изменений</w:t>
      </w:r>
      <w:proofErr w:type="gramStart"/>
      <w:r w:rsidRPr="0036359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6359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127B8" w:rsidRDefault="00A127B8" w:rsidP="00A127B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A127B8" w:rsidRDefault="00A127B8" w:rsidP="00A127B8">
      <w:pPr>
        <w:pStyle w:val="a3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 w:cs="Times New Roman"/>
          <w:sz w:val="26"/>
          <w:szCs w:val="26"/>
        </w:rPr>
      </w:pPr>
    </w:p>
    <w:p w:rsidR="00A127B8" w:rsidRPr="005726D6" w:rsidRDefault="00A127B8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>Губернатор</w:t>
      </w:r>
    </w:p>
    <w:p w:rsidR="00A127B8" w:rsidRPr="005726D6" w:rsidRDefault="00A127B8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>Ленинградской области</w:t>
      </w:r>
      <w:r w:rsidRPr="005726D6">
        <w:rPr>
          <w:rFonts w:ascii="Times New Roman" w:hAnsi="Times New Roman" w:cs="Times New Roman"/>
          <w:sz w:val="26"/>
          <w:szCs w:val="26"/>
        </w:rPr>
        <w:tab/>
      </w:r>
      <w:r w:rsidRPr="005726D6">
        <w:rPr>
          <w:rFonts w:ascii="Times New Roman" w:hAnsi="Times New Roman" w:cs="Times New Roman"/>
          <w:sz w:val="26"/>
          <w:szCs w:val="26"/>
        </w:rPr>
        <w:tab/>
      </w:r>
      <w:r w:rsidRPr="005726D6">
        <w:rPr>
          <w:rFonts w:ascii="Times New Roman" w:hAnsi="Times New Roman" w:cs="Times New Roman"/>
          <w:sz w:val="26"/>
          <w:szCs w:val="26"/>
        </w:rPr>
        <w:tab/>
      </w:r>
      <w:r w:rsidRPr="005726D6">
        <w:rPr>
          <w:rFonts w:ascii="Times New Roman" w:hAnsi="Times New Roman" w:cs="Times New Roman"/>
          <w:sz w:val="26"/>
          <w:szCs w:val="26"/>
        </w:rPr>
        <w:tab/>
      </w:r>
      <w:r w:rsidRPr="005726D6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5726D6">
        <w:rPr>
          <w:rFonts w:ascii="Times New Roman" w:hAnsi="Times New Roman" w:cs="Times New Roman"/>
          <w:sz w:val="26"/>
          <w:szCs w:val="26"/>
        </w:rPr>
        <w:t>А.Ю. Дрозденко</w:t>
      </w:r>
    </w:p>
    <w:p w:rsidR="00A127B8" w:rsidRPr="000B4095" w:rsidRDefault="00A127B8" w:rsidP="00A127B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0B4095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:rsidR="00A127B8" w:rsidRPr="000B4095" w:rsidRDefault="00A127B8" w:rsidP="00A1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4095">
        <w:rPr>
          <w:rFonts w:ascii="Times New Roman" w:hAnsi="Times New Roman" w:cs="Times New Roman"/>
          <w:sz w:val="26"/>
          <w:szCs w:val="26"/>
        </w:rPr>
        <w:t>к проекту постановления Правительства Ленинградской области</w:t>
      </w:r>
    </w:p>
    <w:p w:rsidR="00A127B8" w:rsidRPr="000B4095" w:rsidRDefault="00A127B8" w:rsidP="00884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84FF5" w:rsidRPr="00884FF5">
        <w:rPr>
          <w:rFonts w:ascii="Times New Roman" w:hAnsi="Times New Roman" w:cs="Times New Roman"/>
          <w:sz w:val="26"/>
          <w:szCs w:val="26"/>
        </w:rPr>
        <w:t xml:space="preserve">О внесении изменения в постановление Правительства Ленинградской области от 22 марта 2012 года № 83 «Об утверждении Региональных нормативов градостроительного проектирования Ленинградской области» </w:t>
      </w:r>
    </w:p>
    <w:p w:rsidR="00A127B8" w:rsidRDefault="00A127B8" w:rsidP="00A1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8CC" w:rsidRDefault="00A127B8" w:rsidP="00A57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64F9">
        <w:rPr>
          <w:rFonts w:ascii="Times New Roman" w:hAnsi="Times New Roman" w:cs="Times New Roman"/>
          <w:sz w:val="26"/>
          <w:szCs w:val="26"/>
        </w:rPr>
        <w:t>Настоящи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3664F9">
        <w:rPr>
          <w:rFonts w:ascii="Times New Roman" w:hAnsi="Times New Roman" w:cs="Times New Roman"/>
          <w:sz w:val="26"/>
          <w:szCs w:val="26"/>
        </w:rPr>
        <w:t xml:space="preserve"> проект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3664F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предлагается </w:t>
      </w:r>
      <w:r w:rsidR="00A576C6">
        <w:rPr>
          <w:rFonts w:ascii="Times New Roman" w:hAnsi="Times New Roman" w:cs="Times New Roman"/>
          <w:sz w:val="26"/>
          <w:szCs w:val="26"/>
        </w:rPr>
        <w:t>изложить в новой редакции пункт 3.1.1 Региональных нормативов градостроительного проектирования Ленинградской области (далее – РНГП</w:t>
      </w:r>
      <w:r w:rsidR="009B4B54">
        <w:rPr>
          <w:rFonts w:ascii="Times New Roman" w:hAnsi="Times New Roman" w:cs="Times New Roman"/>
          <w:sz w:val="26"/>
          <w:szCs w:val="26"/>
        </w:rPr>
        <w:t xml:space="preserve"> ЛО</w:t>
      </w:r>
      <w:r w:rsidR="00A576C6">
        <w:rPr>
          <w:rFonts w:ascii="Times New Roman" w:hAnsi="Times New Roman" w:cs="Times New Roman"/>
          <w:sz w:val="26"/>
          <w:szCs w:val="26"/>
        </w:rPr>
        <w:t>)</w:t>
      </w:r>
      <w:r w:rsidR="003E48CC">
        <w:rPr>
          <w:rFonts w:ascii="Times New Roman" w:hAnsi="Times New Roman" w:cs="Times New Roman"/>
          <w:sz w:val="26"/>
          <w:szCs w:val="26"/>
        </w:rPr>
        <w:t>.</w:t>
      </w:r>
    </w:p>
    <w:p w:rsidR="00A127B8" w:rsidRDefault="00B05202" w:rsidP="00A57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Предлагаемые изменения имеют редакционный характер и направлены на упоряд</w:t>
      </w:r>
      <w:r w:rsidR="008618CC">
        <w:rPr>
          <w:rFonts w:ascii="Times New Roman" w:hAnsi="Times New Roman" w:cs="Times New Roman"/>
          <w:sz w:val="26"/>
          <w:szCs w:val="26"/>
        </w:rPr>
        <w:t>очение структуры правового акта</w:t>
      </w:r>
      <w:r w:rsidR="0055240B">
        <w:rPr>
          <w:rFonts w:ascii="Times New Roman" w:hAnsi="Times New Roman" w:cs="Times New Roman"/>
          <w:sz w:val="26"/>
          <w:szCs w:val="26"/>
        </w:rPr>
        <w:t xml:space="preserve"> с учётом нормы </w:t>
      </w:r>
      <w:r w:rsidR="0055240B" w:rsidRPr="0055240B">
        <w:rPr>
          <w:rFonts w:ascii="Times New Roman" w:hAnsi="Times New Roman" w:cs="Times New Roman"/>
          <w:sz w:val="26"/>
          <w:szCs w:val="26"/>
        </w:rPr>
        <w:t xml:space="preserve">подпункта 1 пункта 1 постановления Правительства Ленинградской области от 12 декабря 2024 года </w:t>
      </w:r>
      <w:r w:rsidR="0055240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55240B" w:rsidRPr="0055240B">
        <w:rPr>
          <w:rFonts w:ascii="Times New Roman" w:hAnsi="Times New Roman" w:cs="Times New Roman"/>
          <w:sz w:val="26"/>
          <w:szCs w:val="26"/>
        </w:rPr>
        <w:t>№ 897</w:t>
      </w:r>
      <w:r>
        <w:rPr>
          <w:rFonts w:ascii="Times New Roman" w:hAnsi="Times New Roman" w:cs="Times New Roman"/>
          <w:sz w:val="26"/>
          <w:szCs w:val="26"/>
        </w:rPr>
        <w:t>.</w:t>
      </w:r>
      <w:r w:rsidR="00A576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27B8" w:rsidRDefault="00A127B8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4095">
        <w:rPr>
          <w:rFonts w:ascii="Times New Roman" w:hAnsi="Times New Roman" w:cs="Times New Roman"/>
          <w:sz w:val="26"/>
          <w:szCs w:val="26"/>
        </w:rPr>
        <w:tab/>
      </w:r>
      <w:r w:rsidRPr="008A7068">
        <w:rPr>
          <w:rFonts w:ascii="Times New Roman" w:hAnsi="Times New Roman" w:cs="Times New Roman"/>
          <w:sz w:val="26"/>
          <w:szCs w:val="26"/>
        </w:rPr>
        <w:t>Проект не содержит положений, вводящих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областного   бюджета  Ленинградской  области. В связи с отсутствием в Проекте указанных выше положений, представленный Проект не подлежит оценке регулирующего воздействия.</w:t>
      </w:r>
    </w:p>
    <w:p w:rsidR="00A127B8" w:rsidRDefault="00A127B8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27B8" w:rsidRPr="000B4095" w:rsidRDefault="00A127B8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27B8" w:rsidRPr="000B4095" w:rsidRDefault="00A127B8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4095">
        <w:rPr>
          <w:rFonts w:ascii="Times New Roman" w:hAnsi="Times New Roman" w:cs="Times New Roman"/>
          <w:sz w:val="26"/>
          <w:szCs w:val="26"/>
        </w:rPr>
        <w:t>Председатель Комитета</w:t>
      </w:r>
    </w:p>
    <w:p w:rsidR="00A127B8" w:rsidRPr="000B4095" w:rsidRDefault="00A127B8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4095">
        <w:rPr>
          <w:rFonts w:ascii="Times New Roman" w:hAnsi="Times New Roman" w:cs="Times New Roman"/>
          <w:sz w:val="26"/>
          <w:szCs w:val="26"/>
        </w:rPr>
        <w:t xml:space="preserve">градостроительной политики </w:t>
      </w:r>
    </w:p>
    <w:p w:rsidR="00A127B8" w:rsidRDefault="00A127B8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4095">
        <w:rPr>
          <w:rFonts w:ascii="Times New Roman" w:hAnsi="Times New Roman" w:cs="Times New Roman"/>
          <w:sz w:val="26"/>
          <w:szCs w:val="26"/>
        </w:rPr>
        <w:t>Ленинградской области</w:t>
      </w:r>
      <w:r w:rsidRPr="000B4095">
        <w:rPr>
          <w:rFonts w:ascii="Times New Roman" w:hAnsi="Times New Roman" w:cs="Times New Roman"/>
          <w:sz w:val="26"/>
          <w:szCs w:val="26"/>
        </w:rPr>
        <w:tab/>
      </w:r>
      <w:r w:rsidRPr="000B4095">
        <w:rPr>
          <w:rFonts w:ascii="Times New Roman" w:hAnsi="Times New Roman" w:cs="Times New Roman"/>
          <w:sz w:val="26"/>
          <w:szCs w:val="26"/>
        </w:rPr>
        <w:tab/>
      </w:r>
      <w:r w:rsidRPr="000B4095">
        <w:rPr>
          <w:rFonts w:ascii="Times New Roman" w:hAnsi="Times New Roman" w:cs="Times New Roman"/>
          <w:sz w:val="26"/>
          <w:szCs w:val="26"/>
        </w:rPr>
        <w:tab/>
      </w:r>
      <w:r w:rsidRPr="000B4095">
        <w:rPr>
          <w:rFonts w:ascii="Times New Roman" w:hAnsi="Times New Roman" w:cs="Times New Roman"/>
          <w:sz w:val="26"/>
          <w:szCs w:val="26"/>
        </w:rPr>
        <w:tab/>
      </w:r>
      <w:r w:rsidRPr="000B4095">
        <w:rPr>
          <w:rFonts w:ascii="Times New Roman" w:hAnsi="Times New Roman" w:cs="Times New Roman"/>
          <w:sz w:val="26"/>
          <w:szCs w:val="26"/>
        </w:rPr>
        <w:tab/>
      </w:r>
      <w:r w:rsidRPr="000B409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B4095">
        <w:rPr>
          <w:rFonts w:ascii="Times New Roman" w:hAnsi="Times New Roman" w:cs="Times New Roman"/>
          <w:sz w:val="26"/>
          <w:szCs w:val="26"/>
        </w:rPr>
        <w:t>И.Я. Кулаков</w:t>
      </w:r>
    </w:p>
    <w:p w:rsidR="00A127B8" w:rsidRDefault="00A127B8" w:rsidP="00A127B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127B8" w:rsidRPr="00822A29" w:rsidRDefault="00A127B8" w:rsidP="00A127B8">
      <w:pPr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822A29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ЕХНИКО-ЭКОНОМИЧЕСКОЕ ОБОСНОВАНИЕ</w:t>
      </w:r>
    </w:p>
    <w:p w:rsidR="00567B2B" w:rsidRPr="000B4095" w:rsidRDefault="00567B2B" w:rsidP="00567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4095">
        <w:rPr>
          <w:rFonts w:ascii="Times New Roman" w:hAnsi="Times New Roman" w:cs="Times New Roman"/>
          <w:sz w:val="26"/>
          <w:szCs w:val="26"/>
        </w:rPr>
        <w:t>к проекту постановления Правительства Ленинградской области</w:t>
      </w:r>
    </w:p>
    <w:p w:rsidR="00567B2B" w:rsidRPr="000B4095" w:rsidRDefault="00567B2B" w:rsidP="00567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884FF5">
        <w:rPr>
          <w:rFonts w:ascii="Times New Roman" w:hAnsi="Times New Roman" w:cs="Times New Roman"/>
          <w:sz w:val="26"/>
          <w:szCs w:val="26"/>
        </w:rPr>
        <w:t xml:space="preserve">О внесении изменения в постановление Правительства Ленинградской области от 22 марта 2012 года № 83 «Об утверждении Региональных нормативов градостроительного проектирования Ленинградской области» </w:t>
      </w:r>
      <w:bookmarkStart w:id="0" w:name="_GoBack"/>
      <w:bookmarkEnd w:id="0"/>
    </w:p>
    <w:p w:rsidR="00A127B8" w:rsidRPr="00822A29" w:rsidRDefault="00A127B8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A29">
        <w:rPr>
          <w:rFonts w:ascii="Times New Roman" w:hAnsi="Times New Roman" w:cs="Times New Roman"/>
          <w:sz w:val="26"/>
          <w:szCs w:val="26"/>
        </w:rPr>
        <w:tab/>
      </w:r>
    </w:p>
    <w:p w:rsidR="00A127B8" w:rsidRDefault="00A127B8" w:rsidP="00A12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127B8" w:rsidRPr="00822A29" w:rsidRDefault="00A127B8" w:rsidP="00A12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2A29">
        <w:rPr>
          <w:rFonts w:ascii="Times New Roman" w:hAnsi="Times New Roman" w:cs="Times New Roman"/>
          <w:sz w:val="26"/>
          <w:szCs w:val="26"/>
        </w:rPr>
        <w:t xml:space="preserve">Принятие данного </w:t>
      </w:r>
      <w:proofErr w:type="gramStart"/>
      <w:r w:rsidRPr="00822A29">
        <w:rPr>
          <w:rFonts w:ascii="Times New Roman" w:hAnsi="Times New Roman" w:cs="Times New Roman"/>
          <w:sz w:val="26"/>
          <w:szCs w:val="26"/>
        </w:rPr>
        <w:t>постановления Правительства Ленинградской области дополнительного расходования средств областного бюджета Ленинградской области</w:t>
      </w:r>
      <w:proofErr w:type="gramEnd"/>
      <w:r w:rsidRPr="00822A29">
        <w:rPr>
          <w:rFonts w:ascii="Times New Roman" w:hAnsi="Times New Roman" w:cs="Times New Roman"/>
          <w:sz w:val="26"/>
          <w:szCs w:val="26"/>
        </w:rPr>
        <w:t xml:space="preserve"> не повлечет.</w:t>
      </w:r>
    </w:p>
    <w:p w:rsidR="00A127B8" w:rsidRPr="00822A29" w:rsidRDefault="00A127B8" w:rsidP="00A12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127B8" w:rsidRPr="00822A29" w:rsidRDefault="00A127B8" w:rsidP="00A1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127B8" w:rsidRPr="00822A29" w:rsidRDefault="00A127B8" w:rsidP="00A127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22A29">
        <w:rPr>
          <w:rFonts w:ascii="Times New Roman" w:hAnsi="Times New Roman" w:cs="Times New Roman"/>
          <w:sz w:val="26"/>
          <w:szCs w:val="26"/>
        </w:rPr>
        <w:t>Председатель Комитета</w:t>
      </w:r>
    </w:p>
    <w:p w:rsidR="00A127B8" w:rsidRPr="00822A29" w:rsidRDefault="00A127B8" w:rsidP="00A127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22A29">
        <w:rPr>
          <w:rFonts w:ascii="Times New Roman" w:hAnsi="Times New Roman" w:cs="Times New Roman"/>
          <w:sz w:val="26"/>
          <w:szCs w:val="26"/>
        </w:rPr>
        <w:t>градостроительной политики</w:t>
      </w:r>
    </w:p>
    <w:p w:rsidR="00A127B8" w:rsidRPr="00822A29" w:rsidRDefault="00A127B8" w:rsidP="00A127B8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22A29">
        <w:rPr>
          <w:rFonts w:ascii="Times New Roman" w:hAnsi="Times New Roman" w:cs="Times New Roman"/>
          <w:sz w:val="26"/>
          <w:szCs w:val="26"/>
        </w:rPr>
        <w:t>Ленинградской области</w:t>
      </w:r>
      <w:r w:rsidRPr="00822A29">
        <w:rPr>
          <w:rFonts w:ascii="Times New Roman" w:hAnsi="Times New Roman" w:cs="Times New Roman"/>
          <w:sz w:val="26"/>
          <w:szCs w:val="26"/>
        </w:rPr>
        <w:tab/>
      </w:r>
      <w:r w:rsidRPr="00822A29">
        <w:rPr>
          <w:rFonts w:ascii="Times New Roman" w:hAnsi="Times New Roman" w:cs="Times New Roman"/>
          <w:sz w:val="26"/>
          <w:szCs w:val="26"/>
        </w:rPr>
        <w:tab/>
      </w:r>
      <w:r w:rsidRPr="00822A29">
        <w:rPr>
          <w:rFonts w:ascii="Times New Roman" w:hAnsi="Times New Roman" w:cs="Times New Roman"/>
          <w:sz w:val="26"/>
          <w:szCs w:val="26"/>
        </w:rPr>
        <w:tab/>
      </w:r>
      <w:r w:rsidRPr="00822A29">
        <w:rPr>
          <w:rFonts w:ascii="Times New Roman" w:hAnsi="Times New Roman" w:cs="Times New Roman"/>
          <w:sz w:val="26"/>
          <w:szCs w:val="26"/>
        </w:rPr>
        <w:tab/>
      </w:r>
      <w:r w:rsidRPr="00822A29">
        <w:rPr>
          <w:rFonts w:ascii="Times New Roman" w:hAnsi="Times New Roman" w:cs="Times New Roman"/>
          <w:sz w:val="26"/>
          <w:szCs w:val="26"/>
        </w:rPr>
        <w:tab/>
      </w:r>
      <w:r w:rsidRPr="00822A29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22A29">
        <w:rPr>
          <w:rFonts w:ascii="Times New Roman" w:hAnsi="Times New Roman" w:cs="Times New Roman"/>
          <w:sz w:val="26"/>
          <w:szCs w:val="26"/>
        </w:rPr>
        <w:t>И.Я. Кулаков</w:t>
      </w:r>
    </w:p>
    <w:p w:rsidR="00A127B8" w:rsidRDefault="00A127B8" w:rsidP="00A127B8"/>
    <w:p w:rsidR="00D73FA1" w:rsidRDefault="00D73FA1"/>
    <w:sectPr w:rsidR="00D73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50253"/>
    <w:multiLevelType w:val="hybridMultilevel"/>
    <w:tmpl w:val="DA40569C"/>
    <w:lvl w:ilvl="0" w:tplc="1F4E5C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92E66EC"/>
    <w:multiLevelType w:val="hybridMultilevel"/>
    <w:tmpl w:val="4D44B070"/>
    <w:lvl w:ilvl="0" w:tplc="2786BA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10D5098"/>
    <w:multiLevelType w:val="hybridMultilevel"/>
    <w:tmpl w:val="DA40569C"/>
    <w:lvl w:ilvl="0" w:tplc="1F4E5C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B8"/>
    <w:rsid w:val="00363597"/>
    <w:rsid w:val="003C0178"/>
    <w:rsid w:val="003E48CC"/>
    <w:rsid w:val="0055240B"/>
    <w:rsid w:val="00566B36"/>
    <w:rsid w:val="00567B2B"/>
    <w:rsid w:val="008618CC"/>
    <w:rsid w:val="00884FF5"/>
    <w:rsid w:val="008A12D5"/>
    <w:rsid w:val="008C4504"/>
    <w:rsid w:val="00953AC2"/>
    <w:rsid w:val="009B4B54"/>
    <w:rsid w:val="00A127B8"/>
    <w:rsid w:val="00A576C6"/>
    <w:rsid w:val="00AE2F99"/>
    <w:rsid w:val="00B05202"/>
    <w:rsid w:val="00D73FA1"/>
    <w:rsid w:val="00D8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7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875</Words>
  <Characters>4989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Александрович Михайловский</dc:creator>
  <cp:lastModifiedBy>Петр Александрович Михайловский</cp:lastModifiedBy>
  <cp:revision>5</cp:revision>
  <dcterms:created xsi:type="dcterms:W3CDTF">2026-02-17T11:27:00Z</dcterms:created>
  <dcterms:modified xsi:type="dcterms:W3CDTF">2026-02-17T11:37:00Z</dcterms:modified>
</cp:coreProperties>
</file>