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A5F6D" w14:textId="77777777" w:rsidR="009A1D6C" w:rsidRPr="00A160C2" w:rsidRDefault="009A1D6C" w:rsidP="009A1D6C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160C2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B9D740F" wp14:editId="427A42AF">
            <wp:extent cx="57594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DAD3" w14:textId="77777777" w:rsidR="009A1D6C" w:rsidRPr="00AA5553" w:rsidRDefault="009A1D6C" w:rsidP="009A1D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spacing w:val="30"/>
          <w:sz w:val="27"/>
          <w:szCs w:val="27"/>
          <w:lang w:eastAsia="ru-RU"/>
        </w:rPr>
        <w:t>АДМИНИСТРАЦИЯ ЛЕНИНГРАДСКОЙ ОБЛАСТИ</w:t>
      </w:r>
    </w:p>
    <w:p w14:paraId="64269ECD" w14:textId="77777777" w:rsidR="009A1D6C" w:rsidRPr="00AA5553" w:rsidRDefault="009A1D6C" w:rsidP="009A1D6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7"/>
          <w:szCs w:val="27"/>
          <w:lang w:val="x-none" w:eastAsia="x-none"/>
        </w:rPr>
      </w:pPr>
      <w:r w:rsidRPr="00AA5553"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x-none" w:eastAsia="x-none"/>
        </w:rPr>
        <w:t>КОМИТЕТ ЭКОНОМИЧЕСКОГО РАЗВИТИЯ И ИНВЕСТИЦИОННОЙ ДЕЯТЕЛЬНОСТИ</w:t>
      </w:r>
    </w:p>
    <w:p w14:paraId="38A7099F" w14:textId="77777777" w:rsidR="009A1D6C" w:rsidRPr="00AA5553" w:rsidRDefault="009A1D6C" w:rsidP="009A1D6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B28E8DB" w14:textId="77777777" w:rsidR="009A1D6C" w:rsidRPr="00AA5553" w:rsidRDefault="009A1D6C" w:rsidP="009A1D6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noProof/>
          <w:spacing w:val="80"/>
          <w:sz w:val="27"/>
          <w:szCs w:val="27"/>
          <w:lang w:eastAsia="ru-RU"/>
        </w:rPr>
        <w:t>ПРИКАЗ</w:t>
      </w:r>
    </w:p>
    <w:p w14:paraId="6B7A206D" w14:textId="77777777" w:rsidR="00F02AB6" w:rsidRPr="00AA5553" w:rsidRDefault="00F02AB6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3AF400" w14:textId="77777777" w:rsidR="009A1D6C" w:rsidRPr="0027231F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sz w:val="27"/>
          <w:szCs w:val="27"/>
          <w:lang w:eastAsia="ru-RU"/>
        </w:rPr>
        <w:t>г. </w:t>
      </w:r>
      <w:r w:rsidRPr="00AA555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Санкт-Петербург</w:t>
      </w:r>
    </w:p>
    <w:p w14:paraId="3BAF8E53" w14:textId="77777777" w:rsidR="009A1D6C" w:rsidRPr="0027231F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8F3D653" w14:textId="77777777" w:rsidR="00CA21B3" w:rsidRPr="00AA5553" w:rsidRDefault="00CA21B3" w:rsidP="003A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7836943E" w14:textId="624B6999" w:rsidR="00A72703" w:rsidRPr="00AA5553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AA55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Комитета экономического развития и инвестиционной деятельности Ленинградской области </w:t>
      </w:r>
      <w:r w:rsidR="00D668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 апреля 2024 </w:t>
      </w:r>
      <w:r w:rsidR="00A72703" w:rsidRPr="00AA5553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№ 5</w:t>
      </w:r>
    </w:p>
    <w:bookmarkEnd w:id="0"/>
    <w:p w14:paraId="3CB49569" w14:textId="77777777" w:rsidR="00CA21B3" w:rsidRPr="00AA5553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81713B" w14:textId="77777777" w:rsidR="00DE5F61" w:rsidRPr="00AA5553" w:rsidRDefault="00DE5F61" w:rsidP="00DE5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В целях реализации части 2 статьи 3 областного закона Ленинградской области </w:t>
      </w:r>
      <w:r w:rsidRPr="00AA5553">
        <w:rPr>
          <w:rFonts w:ascii="Times New Roman" w:hAnsi="Times New Roman" w:cs="Times New Roman"/>
          <w:sz w:val="27"/>
          <w:szCs w:val="27"/>
        </w:rPr>
        <w:br/>
        <w:t xml:space="preserve">от 28 июля 2014 года № 52-оз «О создании и развитии индустриальных (промышленных) парков в Ленинградской области», а также в соответствии с постановлением Правительства Ленинградской области от 5 июля 2016 года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AA5553">
        <w:rPr>
          <w:rFonts w:ascii="Times New Roman" w:hAnsi="Times New Roman" w:cs="Times New Roman"/>
          <w:sz w:val="27"/>
          <w:szCs w:val="27"/>
        </w:rPr>
        <w:t xml:space="preserve"> 218 «О реализации отдельных положений областного закона от 28 июл</w:t>
      </w:r>
      <w:r>
        <w:rPr>
          <w:rFonts w:ascii="Times New Roman" w:hAnsi="Times New Roman" w:cs="Times New Roman"/>
          <w:sz w:val="27"/>
          <w:szCs w:val="27"/>
        </w:rPr>
        <w:t xml:space="preserve">я 2014 года № 52-оз «О создании </w:t>
      </w:r>
      <w:r w:rsidRPr="00AA5553">
        <w:rPr>
          <w:rFonts w:ascii="Times New Roman" w:hAnsi="Times New Roman" w:cs="Times New Roman"/>
          <w:sz w:val="27"/>
          <w:szCs w:val="27"/>
        </w:rPr>
        <w:t>и развитии индустриальных (промышленных) парков в Ленинградской области» приказываю:</w:t>
      </w:r>
    </w:p>
    <w:p w14:paraId="70E1A1DF" w14:textId="77777777" w:rsidR="00DE5F61" w:rsidRPr="00AA5553" w:rsidRDefault="00DE5F61" w:rsidP="00DE5F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Внести изменения в </w:t>
      </w:r>
      <w:hyperlink r:id="rId8" w:history="1">
        <w:r w:rsidRPr="00AA5553">
          <w:rPr>
            <w:rFonts w:ascii="Times New Roman" w:hAnsi="Times New Roman" w:cs="Times New Roman"/>
            <w:sz w:val="27"/>
            <w:szCs w:val="27"/>
          </w:rPr>
          <w:t>приказ</w:t>
        </w:r>
      </w:hyperlink>
      <w:r w:rsidRPr="00AA5553">
        <w:rPr>
          <w:rFonts w:ascii="Times New Roman" w:hAnsi="Times New Roman" w:cs="Times New Roman"/>
          <w:sz w:val="27"/>
          <w:szCs w:val="27"/>
        </w:rPr>
        <w:t xml:space="preserve"> Комитета экономического развития </w:t>
      </w:r>
      <w:r w:rsidRPr="00AA5553">
        <w:rPr>
          <w:rFonts w:ascii="Times New Roman" w:hAnsi="Times New Roman" w:cs="Times New Roman"/>
          <w:sz w:val="27"/>
          <w:szCs w:val="27"/>
        </w:rPr>
        <w:br/>
        <w:t xml:space="preserve">и инвестиционной деятельности Ленинградской области от 2 апреля 2024 года № 5 </w:t>
      </w:r>
      <w:r w:rsidRPr="00AA5553">
        <w:rPr>
          <w:rFonts w:ascii="Times New Roman" w:hAnsi="Times New Roman" w:cs="Times New Roman"/>
          <w:sz w:val="27"/>
          <w:szCs w:val="27"/>
        </w:rPr>
        <w:br/>
        <w:t xml:space="preserve">«Об утверждении форм документов для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 </w:t>
      </w:r>
      <w:r w:rsidRPr="00AA5553">
        <w:rPr>
          <w:rFonts w:ascii="Times New Roman" w:hAnsi="Times New Roman" w:cs="Times New Roman"/>
          <w:sz w:val="27"/>
          <w:szCs w:val="27"/>
        </w:rPr>
        <w:br/>
        <w:t>в Ленинградской области и управляющим компаниям индустриальных (промышленных) парков в Ленинградской области и о признании утратившим силу приказа Комитета экономического развития и инвестиционной деят</w:t>
      </w:r>
      <w:r>
        <w:rPr>
          <w:rFonts w:ascii="Times New Roman" w:hAnsi="Times New Roman" w:cs="Times New Roman"/>
          <w:sz w:val="27"/>
          <w:szCs w:val="27"/>
        </w:rPr>
        <w:t xml:space="preserve">ельности Ленинградской области </w:t>
      </w:r>
      <w:r w:rsidRPr="00AA5553">
        <w:rPr>
          <w:rFonts w:ascii="Times New Roman" w:hAnsi="Times New Roman" w:cs="Times New Roman"/>
          <w:sz w:val="27"/>
          <w:szCs w:val="27"/>
        </w:rPr>
        <w:t xml:space="preserve">от 19 сентября 2016 года № 39» согласно </w:t>
      </w:r>
      <w:hyperlink r:id="rId9" w:history="1">
        <w:r w:rsidRPr="00AA5553">
          <w:rPr>
            <w:rFonts w:ascii="Times New Roman" w:hAnsi="Times New Roman" w:cs="Times New Roman"/>
            <w:sz w:val="27"/>
            <w:szCs w:val="27"/>
          </w:rPr>
          <w:t>приложению</w:t>
        </w:r>
      </w:hyperlink>
      <w:r w:rsidRPr="00AA5553">
        <w:rPr>
          <w:rFonts w:ascii="Times New Roman" w:hAnsi="Times New Roman" w:cs="Times New Roman"/>
          <w:sz w:val="27"/>
          <w:szCs w:val="27"/>
        </w:rPr>
        <w:t xml:space="preserve"> к настоящему приказу.</w:t>
      </w:r>
    </w:p>
    <w:p w14:paraId="1B0BE61E" w14:textId="77777777" w:rsidR="00DE5F61" w:rsidRPr="00AA5553" w:rsidRDefault="00DE5F61" w:rsidP="00DE5F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Контроль за исполнением настоящего приказа оставляю за собой.</w:t>
      </w:r>
    </w:p>
    <w:p w14:paraId="432933DE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EB79FF2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7FC7A8" w14:textId="77777777" w:rsidR="00381B59" w:rsidRPr="00AA5553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Вице-губернатор Ленинградской области</w:t>
      </w:r>
    </w:p>
    <w:p w14:paraId="121B291D" w14:textId="77777777" w:rsidR="00381B59" w:rsidRPr="00AA5553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по экономическому развитию – </w:t>
      </w:r>
    </w:p>
    <w:p w14:paraId="3704F00A" w14:textId="77777777" w:rsidR="00381B59" w:rsidRPr="00AA5553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председатель комитета                                                                                   Е.С. Мищеряков</w:t>
      </w:r>
    </w:p>
    <w:p w14:paraId="656E4476" w14:textId="77777777" w:rsidR="00CF5393" w:rsidRDefault="00CF5393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2454AF1" w14:textId="77777777" w:rsidR="00CF5393" w:rsidRDefault="00CF5393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021F0EBE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7C8541AC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1F355B99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D07CD94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0F668E2C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6C68D492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0CAFD3C9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05C8B7A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1D648528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ПРИЛОЖЕНИЕ</w:t>
      </w:r>
    </w:p>
    <w:p w14:paraId="3455107F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к приказу Комитета</w:t>
      </w:r>
    </w:p>
    <w:p w14:paraId="3E669E1F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экономического развития</w:t>
      </w:r>
    </w:p>
    <w:p w14:paraId="01CCD7C5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и инвестиционной деятельности</w:t>
      </w:r>
    </w:p>
    <w:p w14:paraId="2A7E3F24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14:paraId="4848FFC1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33885805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FB592C3" w14:textId="143EB17D" w:rsidR="00A72703" w:rsidRPr="00AA5553" w:rsidRDefault="00A72703" w:rsidP="00A727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Изменения, которые вносятся в приказ Комитета экономического развития и инвестиционной деятельности Ленинградской области от 2 апреля 2024 года № 5 </w:t>
      </w:r>
      <w:r w:rsidRPr="00AA5553">
        <w:rPr>
          <w:rFonts w:ascii="Times New Roman" w:hAnsi="Times New Roman" w:cs="Times New Roman"/>
          <w:sz w:val="27"/>
          <w:szCs w:val="27"/>
        </w:rPr>
        <w:br/>
        <w:t xml:space="preserve">«Об утверждении форм документов для подтверждения соответствия индустриального (промышленного) парка и управляющей компании индустриального (промышленного) парка дополнительным требованиям к индустриальным (промышленным) паркам в Ленинградской области и управляющим компаниям индустриальных (промышленных) парков в Ленинградской области и о признании утратившим силу приказа Комитета экономического развития и инвестиционной деятельности Ленинградской области </w:t>
      </w:r>
    </w:p>
    <w:p w14:paraId="20DF2375" w14:textId="3B8402ED" w:rsidR="00A72703" w:rsidRPr="00AA5553" w:rsidRDefault="00817BA5" w:rsidP="00A727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от 19 сентября 2016 года № 39»</w:t>
      </w:r>
    </w:p>
    <w:p w14:paraId="394D9D2A" w14:textId="77777777" w:rsidR="007C4268" w:rsidRPr="00AA5553" w:rsidRDefault="007C4268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14:paraId="3DE29D03" w14:textId="77777777" w:rsidR="00A72703" w:rsidRPr="00AA5553" w:rsidRDefault="00A72703" w:rsidP="00A7270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В </w:t>
      </w:r>
      <w:hyperlink r:id="rId10" w:history="1">
        <w:r w:rsidRPr="00AA5553">
          <w:rPr>
            <w:rFonts w:ascii="Times New Roman" w:hAnsi="Times New Roman" w:cs="Times New Roman"/>
            <w:sz w:val="27"/>
            <w:szCs w:val="27"/>
          </w:rPr>
          <w:t>приложении 1</w:t>
        </w:r>
      </w:hyperlink>
      <w:r w:rsidRPr="00AA5553">
        <w:rPr>
          <w:rFonts w:ascii="Times New Roman" w:hAnsi="Times New Roman" w:cs="Times New Roman"/>
          <w:sz w:val="27"/>
          <w:szCs w:val="27"/>
        </w:rPr>
        <w:t xml:space="preserve"> к приказу (Форма Программы создания и развития индустриального (промышленного) парка в Ленинградской области):</w:t>
      </w:r>
    </w:p>
    <w:p w14:paraId="3143EE9C" w14:textId="24E519DE" w:rsidR="007504A2" w:rsidRPr="00AA5553" w:rsidRDefault="00BC089A" w:rsidP="00BC089A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</w:t>
      </w:r>
      <w:r w:rsidR="0002031F" w:rsidRPr="00AA5553">
        <w:rPr>
          <w:rFonts w:ascii="Times New Roman" w:hAnsi="Times New Roman" w:cs="Times New Roman"/>
          <w:sz w:val="27"/>
          <w:szCs w:val="27"/>
        </w:rPr>
        <w:t xml:space="preserve"> разделе 3:</w:t>
      </w:r>
    </w:p>
    <w:p w14:paraId="4D0E43EF" w14:textId="77777777" w:rsidR="00AB7633" w:rsidRPr="00AA5553" w:rsidRDefault="00AB7633" w:rsidP="00AB7633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а)       пункты 2.1 и 2.2 изложить в следующей редакции:</w:t>
      </w:r>
    </w:p>
    <w:p w14:paraId="3751178B" w14:textId="77777777" w:rsidR="00AB7633" w:rsidRPr="00AA5553" w:rsidRDefault="00AB7633" w:rsidP="00AB763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«2.1. Площадь территории индустриального (промышленного) парка (га), в том числе </w:t>
      </w:r>
    </w:p>
    <w:p w14:paraId="3D0102AB" w14:textId="77777777" w:rsidR="00AB7633" w:rsidRPr="00AA5553" w:rsidRDefault="00AB7633" w:rsidP="00AB763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свободная площадь (га),</w:t>
      </w:r>
    </w:p>
    <w:p w14:paraId="6AD0256C" w14:textId="77777777" w:rsidR="00AB7633" w:rsidRPr="00AB7633" w:rsidRDefault="00AB7633" w:rsidP="00AB763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B7633">
        <w:rPr>
          <w:rFonts w:ascii="Times New Roman" w:hAnsi="Times New Roman" w:cs="Times New Roman"/>
          <w:sz w:val="27"/>
          <w:szCs w:val="27"/>
        </w:rPr>
        <w:t>полезная площадь (га),</w:t>
      </w:r>
    </w:p>
    <w:p w14:paraId="4E388F21" w14:textId="77777777" w:rsidR="00AB7633" w:rsidRPr="00AA5553" w:rsidRDefault="00AB7633" w:rsidP="00AB763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B7633">
        <w:rPr>
          <w:rFonts w:ascii="Times New Roman" w:hAnsi="Times New Roman" w:cs="Times New Roman"/>
          <w:sz w:val="27"/>
          <w:szCs w:val="27"/>
        </w:rPr>
        <w:t>доля полезной площади для размещения и ведения промышленного производства резидентов и (или) потенциальных резидентов индустриального (промышленного) парка (далее – резиденты, потенциальные резиденты) (%).</w:t>
      </w:r>
    </w:p>
    <w:p w14:paraId="674371C2" w14:textId="0FFFC3B8" w:rsidR="007D1AB0" w:rsidRDefault="00AB7633" w:rsidP="009522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 </w:t>
      </w:r>
      <w:r w:rsidR="00683711">
        <w:rPr>
          <w:rFonts w:ascii="Times New Roman" w:hAnsi="Times New Roman" w:cs="Times New Roman"/>
          <w:sz w:val="27"/>
          <w:szCs w:val="27"/>
        </w:rPr>
        <w:t xml:space="preserve">Категория земель, </w:t>
      </w:r>
      <w:r w:rsidR="00683711" w:rsidRPr="00683711">
        <w:rPr>
          <w:rFonts w:ascii="Times New Roman" w:hAnsi="Times New Roman" w:cs="Times New Roman"/>
          <w:sz w:val="27"/>
          <w:szCs w:val="27"/>
        </w:rPr>
        <w:t>составляющих территорию индустриального (промышленного) парка</w:t>
      </w:r>
      <w:r w:rsidR="00683711">
        <w:rPr>
          <w:rFonts w:ascii="Times New Roman" w:hAnsi="Times New Roman" w:cs="Times New Roman"/>
          <w:sz w:val="27"/>
          <w:szCs w:val="27"/>
        </w:rPr>
        <w:t>;</w:t>
      </w:r>
    </w:p>
    <w:p w14:paraId="5B4A734F" w14:textId="58F139FC" w:rsidR="009522D5" w:rsidRPr="00AA5553" w:rsidRDefault="009522D5" w:rsidP="006837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вид разрешенного использования земельно</w:t>
      </w:r>
      <w:r w:rsidR="00683711">
        <w:rPr>
          <w:rFonts w:ascii="Times New Roman" w:hAnsi="Times New Roman" w:cs="Times New Roman"/>
          <w:sz w:val="27"/>
          <w:szCs w:val="27"/>
        </w:rPr>
        <w:t xml:space="preserve">го участка (земельных участков), </w:t>
      </w:r>
      <w:r w:rsidR="00683711" w:rsidRPr="00683711">
        <w:rPr>
          <w:rFonts w:ascii="Times New Roman" w:hAnsi="Times New Roman" w:cs="Times New Roman"/>
          <w:sz w:val="27"/>
          <w:szCs w:val="27"/>
        </w:rPr>
        <w:t>составляющих территорию индус</w:t>
      </w:r>
      <w:r w:rsidR="00683711">
        <w:rPr>
          <w:rFonts w:ascii="Times New Roman" w:hAnsi="Times New Roman" w:cs="Times New Roman"/>
          <w:sz w:val="27"/>
          <w:szCs w:val="27"/>
        </w:rPr>
        <w:t>триального (промышленного) парка.</w:t>
      </w:r>
      <w:r w:rsidRPr="00AA5553">
        <w:rPr>
          <w:rFonts w:ascii="Times New Roman" w:hAnsi="Times New Roman" w:cs="Times New Roman"/>
          <w:sz w:val="27"/>
          <w:szCs w:val="27"/>
        </w:rPr>
        <w:t>»;</w:t>
      </w:r>
    </w:p>
    <w:p w14:paraId="29837954" w14:textId="77777777" w:rsidR="0080598F" w:rsidRPr="00AA5553" w:rsidRDefault="0080598F" w:rsidP="0080598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«2.4.  Площадь зданий, строений индустриального (промышленного) парка (кв. м), в том числе </w:t>
      </w:r>
    </w:p>
    <w:p w14:paraId="33D25E9D" w14:textId="77777777" w:rsidR="0080598F" w:rsidRPr="00AA5553" w:rsidRDefault="0080598F" w:rsidP="0080598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свободная площадь (кв. м), </w:t>
      </w:r>
    </w:p>
    <w:p w14:paraId="2884715F" w14:textId="77777777" w:rsidR="0080598F" w:rsidRPr="00AA5553" w:rsidRDefault="0080598F" w:rsidP="0080598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полезная площадь (кв. м), </w:t>
      </w:r>
    </w:p>
    <w:p w14:paraId="7BFE1629" w14:textId="77777777" w:rsidR="0080598F" w:rsidRPr="00AA5553" w:rsidRDefault="0080598F" w:rsidP="0080598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доля полезной площади для размещения и ведения промышленного производства резидентов и (или) потенциальных резидентов (%).»;</w:t>
      </w:r>
    </w:p>
    <w:p w14:paraId="70E80D26" w14:textId="65244DC2" w:rsidR="007E7140" w:rsidRPr="007E7140" w:rsidRDefault="007E7140" w:rsidP="007E71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7E7140">
        <w:rPr>
          <w:rFonts w:ascii="Times New Roman" w:hAnsi="Times New Roman" w:cs="Times New Roman"/>
          <w:sz w:val="27"/>
          <w:szCs w:val="27"/>
        </w:rPr>
        <w:t>в)</w:t>
      </w:r>
      <w:r w:rsidRPr="007E7140">
        <w:rPr>
          <w:rFonts w:ascii="Times New Roman" w:hAnsi="Times New Roman" w:cs="Times New Roman"/>
          <w:sz w:val="27"/>
          <w:szCs w:val="27"/>
        </w:rPr>
        <w:tab/>
        <w:t>в пункте 2.5 в абзаце (после таблицы п</w:t>
      </w:r>
      <w:r w:rsidR="003048E8">
        <w:rPr>
          <w:rFonts w:ascii="Times New Roman" w:hAnsi="Times New Roman" w:cs="Times New Roman"/>
          <w:sz w:val="27"/>
          <w:szCs w:val="27"/>
        </w:rPr>
        <w:t>ервой) после слова «предоставила</w:t>
      </w:r>
      <w:r w:rsidRPr="007E7140">
        <w:rPr>
          <w:rFonts w:ascii="Times New Roman" w:hAnsi="Times New Roman" w:cs="Times New Roman"/>
          <w:sz w:val="27"/>
          <w:szCs w:val="27"/>
        </w:rPr>
        <w:t>» дополнить словами «резидентам и (или) потенциальным резидентам, пользователям инфраструктуры индустриального (промышленного) парка (далее – пользователи)»;</w:t>
      </w:r>
      <w:proofErr w:type="gramEnd"/>
    </w:p>
    <w:p w14:paraId="114D54D5" w14:textId="77777777" w:rsidR="007E7140" w:rsidRPr="007E7140" w:rsidRDefault="007E7140" w:rsidP="007E71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E7140">
        <w:rPr>
          <w:rFonts w:ascii="Times New Roman" w:hAnsi="Times New Roman" w:cs="Times New Roman"/>
          <w:sz w:val="27"/>
          <w:szCs w:val="27"/>
        </w:rPr>
        <w:t>г)</w:t>
      </w:r>
      <w:r w:rsidRPr="007E7140">
        <w:rPr>
          <w:rFonts w:ascii="Times New Roman" w:hAnsi="Times New Roman" w:cs="Times New Roman"/>
          <w:sz w:val="27"/>
          <w:szCs w:val="27"/>
        </w:rPr>
        <w:tab/>
        <w:t>в таблице пункта 3.6:</w:t>
      </w:r>
    </w:p>
    <w:p w14:paraId="5EBC23C1" w14:textId="77777777" w:rsidR="007E7140" w:rsidRPr="007E7140" w:rsidRDefault="007E7140" w:rsidP="007E71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E7140">
        <w:rPr>
          <w:rFonts w:ascii="Times New Roman" w:hAnsi="Times New Roman" w:cs="Times New Roman"/>
          <w:sz w:val="27"/>
          <w:szCs w:val="27"/>
        </w:rPr>
        <w:t>в графе 2 строки 7.1 слова «, в том числе» исключить;</w:t>
      </w:r>
    </w:p>
    <w:p w14:paraId="0DDA37D7" w14:textId="72B47BAD" w:rsidR="007E7140" w:rsidRDefault="007E7140" w:rsidP="007E71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E7140">
        <w:rPr>
          <w:rFonts w:ascii="Times New Roman" w:hAnsi="Times New Roman" w:cs="Times New Roman"/>
          <w:sz w:val="27"/>
          <w:szCs w:val="27"/>
        </w:rPr>
        <w:t xml:space="preserve">в строке 7.1 подстроку «Налог на прибыль организаций, подлежащий зачислению в областной бюджет, если выручка управляющей компании от основного вида деятельности составляет 80% от общего объема выручки за календарный год:», подстроку «до получения налоговых льгот», подстроку «после получения налоговых </w:t>
      </w:r>
      <w:r w:rsidRPr="007E7140">
        <w:rPr>
          <w:rFonts w:ascii="Times New Roman" w:hAnsi="Times New Roman" w:cs="Times New Roman"/>
          <w:sz w:val="27"/>
          <w:szCs w:val="27"/>
        </w:rPr>
        <w:lastRenderedPageBreak/>
        <w:t>льгот», подстроку «Льгота по налогу на прибыль организаций (сумма снижения налога на прибыль организаций)» признать утратившими силу;</w:t>
      </w:r>
    </w:p>
    <w:p w14:paraId="6B380BB7" w14:textId="1BA9A464" w:rsidR="00556507" w:rsidRPr="00556507" w:rsidRDefault="006245B9" w:rsidP="0055650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</w:t>
      </w:r>
      <w:r w:rsidR="0002031F" w:rsidRPr="00AA5553">
        <w:rPr>
          <w:rFonts w:ascii="Times New Roman" w:hAnsi="Times New Roman" w:cs="Times New Roman"/>
          <w:sz w:val="27"/>
          <w:szCs w:val="27"/>
        </w:rPr>
        <w:t xml:space="preserve"> разделе 4:</w:t>
      </w:r>
    </w:p>
    <w:p w14:paraId="602656DA" w14:textId="77777777" w:rsidR="00556507" w:rsidRP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а)</w:t>
      </w:r>
      <w:r w:rsidRPr="00556507">
        <w:rPr>
          <w:rFonts w:ascii="Times New Roman" w:hAnsi="Times New Roman" w:cs="Times New Roman"/>
          <w:sz w:val="27"/>
          <w:szCs w:val="27"/>
        </w:rPr>
        <w:tab/>
        <w:t>пункт 2 изложить в следующей редакции:</w:t>
      </w:r>
    </w:p>
    <w:p w14:paraId="39DECE46" w14:textId="77777777" w:rsidR="00556507" w:rsidRP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«2) перечень пользователей создаваемого индустриального (промышленного) парка, включая их наименование и вид экономической деятельности, если управляющая компания создана до вступления в силу постановления Правительства Российской Федерации от 29 сентября 2025 года № 1492 «О внесении изменений в некоторые акты Правительства Российской Федерации»;</w:t>
      </w:r>
    </w:p>
    <w:p w14:paraId="79DF8449" w14:textId="7628A0B7" w:rsid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копия реестра пользователей создаваемого индустриального (промышленного) парка, если управляющая компания создана после вступления в силу постановления Правительства Российской Федерации от 29 сентября 2025 года № 1492 «О внесении изменений в некоторые акты Правительства Российской Федерации», а также действующего индустри</w:t>
      </w:r>
      <w:r>
        <w:rPr>
          <w:rFonts w:ascii="Times New Roman" w:hAnsi="Times New Roman" w:cs="Times New Roman"/>
          <w:sz w:val="27"/>
          <w:szCs w:val="27"/>
        </w:rPr>
        <w:t>ального (промышленного) парка.»;</w:t>
      </w:r>
    </w:p>
    <w:p w14:paraId="576AA436" w14:textId="531895E7" w:rsidR="000E073C" w:rsidRDefault="000E073C" w:rsidP="0055650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</w:t>
      </w:r>
      <w:r>
        <w:rPr>
          <w:rFonts w:ascii="Times New Roman" w:hAnsi="Times New Roman" w:cs="Times New Roman"/>
          <w:sz w:val="27"/>
          <w:szCs w:val="27"/>
        </w:rPr>
        <w:tab/>
        <w:t>в пунктах 11-13 слова «</w:t>
      </w:r>
      <w:r w:rsidR="00DC16C3">
        <w:rPr>
          <w:rFonts w:ascii="Times New Roman" w:hAnsi="Times New Roman" w:cs="Times New Roman"/>
          <w:sz w:val="27"/>
          <w:szCs w:val="27"/>
        </w:rPr>
        <w:t xml:space="preserve">, </w:t>
      </w:r>
      <w:r w:rsidRPr="000E073C">
        <w:rPr>
          <w:rFonts w:ascii="Times New Roman" w:hAnsi="Times New Roman" w:cs="Times New Roman"/>
          <w:sz w:val="27"/>
          <w:szCs w:val="27"/>
        </w:rPr>
        <w:t>также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заверенная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главным бухгалтером» исключить.</w:t>
      </w:r>
    </w:p>
    <w:p w14:paraId="30852254" w14:textId="77777777" w:rsidR="00556507" w:rsidRPr="00AA5553" w:rsidRDefault="00556507" w:rsidP="0055650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В приложении 2 к приказу (Форма отчета о соответствии индустриального (промышленного) парка в Ленинградской области и управляющей компании индустриального (промышленного) парка в Ленинградской области дополнительным требованиям к индустриальным (промышленным) паркам в Ленинградской области </w:t>
      </w:r>
      <w:r w:rsidRPr="00AA5553">
        <w:rPr>
          <w:rFonts w:ascii="Times New Roman" w:hAnsi="Times New Roman" w:cs="Times New Roman"/>
          <w:sz w:val="27"/>
          <w:szCs w:val="27"/>
        </w:rPr>
        <w:br/>
        <w:t>и управляющим компаниям индустриальных (промышленных) парков в Ленинградской области):</w:t>
      </w:r>
    </w:p>
    <w:p w14:paraId="7E82B140" w14:textId="77777777" w:rsidR="00556507" w:rsidRPr="00AA5553" w:rsidRDefault="00556507" w:rsidP="0055650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 разделе 3:</w:t>
      </w:r>
    </w:p>
    <w:p w14:paraId="76D6E20D" w14:textId="05B492AC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а)</w:t>
      </w:r>
      <w:r w:rsidRPr="00AA5553">
        <w:rPr>
          <w:rFonts w:ascii="Times New Roman" w:hAnsi="Times New Roman" w:cs="Times New Roman"/>
          <w:sz w:val="27"/>
          <w:szCs w:val="27"/>
        </w:rPr>
        <w:tab/>
        <w:t xml:space="preserve">в наименовании пункта 2 слова «на дату утверждения отчета» заменить словами «на конец отчетного года»; </w:t>
      </w:r>
    </w:p>
    <w:p w14:paraId="2CAB0C07" w14:textId="7B6B7D3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б)</w:t>
      </w:r>
      <w:r w:rsidRPr="00AA5553">
        <w:rPr>
          <w:rFonts w:ascii="Times New Roman" w:hAnsi="Times New Roman" w:cs="Times New Roman"/>
          <w:sz w:val="27"/>
          <w:szCs w:val="27"/>
        </w:rPr>
        <w:tab/>
        <w:t>пункты 2.1 и 2.2 изложить в следующей редакции:</w:t>
      </w:r>
    </w:p>
    <w:p w14:paraId="38F93366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«2.1. Площадь территории индустриального (промышленного) парка (га), </w:t>
      </w:r>
      <w:r w:rsidRPr="00AA5553">
        <w:rPr>
          <w:rFonts w:ascii="Times New Roman" w:hAnsi="Times New Roman" w:cs="Times New Roman"/>
          <w:sz w:val="27"/>
          <w:szCs w:val="27"/>
        </w:rPr>
        <w:br/>
        <w:t xml:space="preserve">в том числе </w:t>
      </w:r>
    </w:p>
    <w:p w14:paraId="4B359523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свободная площадь (га),</w:t>
      </w:r>
    </w:p>
    <w:p w14:paraId="61A74BAF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полезная площадь (га),</w:t>
      </w:r>
    </w:p>
    <w:p w14:paraId="6A0F6EF5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доля полезной площади для размещения и ведения промышленного производства резидентов и (или) потенциальных резидентов индустриального (промышленного) парка (далее  - резиденты, потенциальные резиденты</w:t>
      </w:r>
      <w:proofErr w:type="gramStart"/>
      <w:r w:rsidRPr="00AA5553">
        <w:rPr>
          <w:rFonts w:ascii="Times New Roman" w:hAnsi="Times New Roman" w:cs="Times New Roman"/>
          <w:sz w:val="27"/>
          <w:szCs w:val="27"/>
        </w:rPr>
        <w:t>) (%).</w:t>
      </w:r>
      <w:proofErr w:type="gramEnd"/>
    </w:p>
    <w:p w14:paraId="6D20ACE7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2.2. Площадь зданий, строений индустриального (промышленного) парка (кв. м), в том числе </w:t>
      </w:r>
    </w:p>
    <w:p w14:paraId="19961C72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свободная площадь (кв. м), </w:t>
      </w:r>
    </w:p>
    <w:p w14:paraId="2ECE0513" w14:textId="77777777" w:rsidR="00556507" w:rsidRPr="00AA5553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полезная площадь (кв. м), </w:t>
      </w:r>
    </w:p>
    <w:p w14:paraId="30A58491" w14:textId="77777777" w:rsidR="00556507" w:rsidRP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доля полезной площади для размещения и ведения промышленного производства резидентов и (или) потенциальных </w:t>
      </w:r>
      <w:r w:rsidRPr="00556507">
        <w:rPr>
          <w:rFonts w:ascii="Times New Roman" w:hAnsi="Times New Roman" w:cs="Times New Roman"/>
          <w:sz w:val="27"/>
          <w:szCs w:val="27"/>
        </w:rPr>
        <w:t>резидентов (%).»;</w:t>
      </w:r>
    </w:p>
    <w:p w14:paraId="3A560AB6" w14:textId="77777777" w:rsidR="00556507" w:rsidRP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в)</w:t>
      </w:r>
      <w:r w:rsidRPr="00556507">
        <w:rPr>
          <w:rFonts w:ascii="Times New Roman" w:hAnsi="Times New Roman" w:cs="Times New Roman"/>
          <w:sz w:val="27"/>
          <w:szCs w:val="27"/>
        </w:rPr>
        <w:tab/>
        <w:t xml:space="preserve">в пункте 2.3 после слова «году» дополнить словами «резидентам </w:t>
      </w:r>
      <w:proofErr w:type="gramStart"/>
      <w:r w:rsidRPr="00556507">
        <w:rPr>
          <w:rFonts w:ascii="Times New Roman" w:hAnsi="Times New Roman" w:cs="Times New Roman"/>
          <w:sz w:val="27"/>
          <w:szCs w:val="27"/>
        </w:rPr>
        <w:t>и(</w:t>
      </w:r>
      <w:proofErr w:type="gramEnd"/>
      <w:r w:rsidRPr="00556507">
        <w:rPr>
          <w:rFonts w:ascii="Times New Roman" w:hAnsi="Times New Roman" w:cs="Times New Roman"/>
          <w:sz w:val="27"/>
          <w:szCs w:val="27"/>
        </w:rPr>
        <w:t>или) потенциальным резидентам, пользователям инфраструктуры индустриального (промышленного) парка (далее – пользователи)»;</w:t>
      </w:r>
    </w:p>
    <w:p w14:paraId="11E5CE2C" w14:textId="77777777" w:rsidR="00556507" w:rsidRP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г)</w:t>
      </w:r>
      <w:r w:rsidRPr="00556507">
        <w:rPr>
          <w:rFonts w:ascii="Times New Roman" w:hAnsi="Times New Roman" w:cs="Times New Roman"/>
          <w:sz w:val="27"/>
          <w:szCs w:val="27"/>
        </w:rPr>
        <w:tab/>
        <w:t>в таблице пункта 2.10:</w:t>
      </w:r>
    </w:p>
    <w:p w14:paraId="38233099" w14:textId="77777777" w:rsidR="00556507" w:rsidRP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в графе 2 строки 7.1 слова «, в том числе» исключить;</w:t>
      </w:r>
    </w:p>
    <w:p w14:paraId="390C236A" w14:textId="77777777" w:rsidR="00556507" w:rsidRDefault="00556507" w:rsidP="005565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56507">
        <w:rPr>
          <w:rFonts w:ascii="Times New Roman" w:hAnsi="Times New Roman" w:cs="Times New Roman"/>
          <w:sz w:val="27"/>
          <w:szCs w:val="27"/>
        </w:rPr>
        <w:t>в строке 7.1 подстроку «Налог на прибыль организаций, подлежащий зачислению в областной бюджет, если выручка управляющей компании от основного вида деятельности составляет 80% от общего объема выручки за календарный год:», подстроку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24028B">
        <w:rPr>
          <w:rFonts w:ascii="Times New Roman" w:hAnsi="Times New Roman" w:cs="Times New Roman"/>
          <w:sz w:val="27"/>
          <w:szCs w:val="27"/>
        </w:rPr>
        <w:t>до получения налоговых льгот</w:t>
      </w:r>
      <w:r>
        <w:rPr>
          <w:rFonts w:ascii="Times New Roman" w:hAnsi="Times New Roman" w:cs="Times New Roman"/>
          <w:sz w:val="27"/>
          <w:szCs w:val="27"/>
        </w:rPr>
        <w:t>», подстроку «</w:t>
      </w:r>
      <w:r w:rsidRPr="0024028B">
        <w:rPr>
          <w:rFonts w:ascii="Times New Roman" w:hAnsi="Times New Roman" w:cs="Times New Roman"/>
          <w:sz w:val="27"/>
          <w:szCs w:val="27"/>
        </w:rPr>
        <w:t xml:space="preserve">после получения налоговых </w:t>
      </w:r>
      <w:r w:rsidRPr="0024028B">
        <w:rPr>
          <w:rFonts w:ascii="Times New Roman" w:hAnsi="Times New Roman" w:cs="Times New Roman"/>
          <w:sz w:val="27"/>
          <w:szCs w:val="27"/>
        </w:rPr>
        <w:lastRenderedPageBreak/>
        <w:t>льгот</w:t>
      </w:r>
      <w:r>
        <w:rPr>
          <w:rFonts w:ascii="Times New Roman" w:hAnsi="Times New Roman" w:cs="Times New Roman"/>
          <w:sz w:val="27"/>
          <w:szCs w:val="27"/>
        </w:rPr>
        <w:t>», подстроку «</w:t>
      </w:r>
      <w:r w:rsidRPr="0024028B">
        <w:rPr>
          <w:rFonts w:ascii="Times New Roman" w:hAnsi="Times New Roman" w:cs="Times New Roman"/>
          <w:sz w:val="27"/>
          <w:szCs w:val="27"/>
        </w:rPr>
        <w:t>Льгота по налогу на прибыль организаций (суммы снижения налога на прибыль организаций)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 w:rsidRPr="00E36660">
        <w:rPr>
          <w:rFonts w:ascii="Times New Roman" w:hAnsi="Times New Roman" w:cs="Times New Roman"/>
          <w:sz w:val="27"/>
          <w:szCs w:val="27"/>
        </w:rPr>
        <w:t>признать утратившими силу;</w:t>
      </w:r>
    </w:p>
    <w:p w14:paraId="0A9EEA25" w14:textId="480E422B" w:rsidR="006245B9" w:rsidRPr="00AA5553" w:rsidRDefault="00D77F54" w:rsidP="0055650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 разделе 4:</w:t>
      </w:r>
    </w:p>
    <w:p w14:paraId="0A914D03" w14:textId="14E98E20" w:rsidR="00DC16C3" w:rsidRPr="00DC16C3" w:rsidRDefault="00DC16C3" w:rsidP="00DC16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</w:t>
      </w:r>
      <w:r>
        <w:rPr>
          <w:rFonts w:ascii="Times New Roman" w:hAnsi="Times New Roman" w:cs="Times New Roman"/>
          <w:sz w:val="27"/>
          <w:szCs w:val="27"/>
        </w:rPr>
        <w:tab/>
      </w:r>
      <w:r w:rsidRPr="00DC16C3">
        <w:rPr>
          <w:rFonts w:ascii="Times New Roman" w:hAnsi="Times New Roman" w:cs="Times New Roman"/>
          <w:sz w:val="27"/>
          <w:szCs w:val="27"/>
        </w:rPr>
        <w:t>пункт 2 изложить в следующей редакции:</w:t>
      </w:r>
    </w:p>
    <w:p w14:paraId="03442125" w14:textId="77777777" w:rsidR="00DC16C3" w:rsidRPr="00DC16C3" w:rsidRDefault="00DC16C3" w:rsidP="00DC16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C16C3">
        <w:rPr>
          <w:rFonts w:ascii="Times New Roman" w:hAnsi="Times New Roman" w:cs="Times New Roman"/>
          <w:sz w:val="27"/>
          <w:szCs w:val="27"/>
        </w:rPr>
        <w:t>«2) Перечень пользователей создаваемого индустриального (промышленного) парка, включая их наименование и вид экономической деятельности, если управляющая компания создана до вступления в силу постановления Правительства Российской Федерации от 29 сентября 2025 года № 1492 «О внесении изменений в некоторые акты Правительства Российской Федерации»;</w:t>
      </w:r>
    </w:p>
    <w:p w14:paraId="1D1BA03D" w14:textId="40EFF8F8" w:rsidR="00DC16C3" w:rsidRDefault="00DC16C3" w:rsidP="00DC16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C16C3">
        <w:rPr>
          <w:rFonts w:ascii="Times New Roman" w:hAnsi="Times New Roman" w:cs="Times New Roman"/>
          <w:sz w:val="27"/>
          <w:szCs w:val="27"/>
        </w:rPr>
        <w:t>копия реестра пользователей создаваемого индустриального (промышленного) парка, если управляющая компания создана после вступления в силу постановления Правительства Российской Федерации от 29 сентября 2025 года № 1492 «О внесении изменений в некоторые акты Правительства Российской Федерации», а также действующего индустри</w:t>
      </w:r>
      <w:r>
        <w:rPr>
          <w:rFonts w:ascii="Times New Roman" w:hAnsi="Times New Roman" w:cs="Times New Roman"/>
          <w:sz w:val="27"/>
          <w:szCs w:val="27"/>
        </w:rPr>
        <w:t>ального (промышленного) парка.»;</w:t>
      </w:r>
    </w:p>
    <w:p w14:paraId="28D0CB3F" w14:textId="7DC4AEBC" w:rsidR="00D232BB" w:rsidRDefault="00D232BB" w:rsidP="00654A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</w:t>
      </w:r>
      <w:r>
        <w:rPr>
          <w:rFonts w:ascii="Times New Roman" w:hAnsi="Times New Roman" w:cs="Times New Roman"/>
          <w:sz w:val="27"/>
          <w:szCs w:val="27"/>
        </w:rPr>
        <w:tab/>
        <w:t xml:space="preserve">в пунктах 11-13 слова «, </w:t>
      </w:r>
      <w:r w:rsidRPr="00D232BB">
        <w:rPr>
          <w:rFonts w:ascii="Times New Roman" w:hAnsi="Times New Roman" w:cs="Times New Roman"/>
          <w:sz w:val="27"/>
          <w:szCs w:val="27"/>
        </w:rPr>
        <w:t>также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заверенная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главным бухгалтером» исключить.</w:t>
      </w:r>
    </w:p>
    <w:p w14:paraId="126BF2BB" w14:textId="562DEAFB" w:rsidR="003516E8" w:rsidRPr="009C1AD7" w:rsidRDefault="00D77F54" w:rsidP="009C1AD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 приложении 3</w:t>
      </w:r>
      <w:r w:rsidR="009C1AD7">
        <w:rPr>
          <w:rFonts w:ascii="Times New Roman" w:hAnsi="Times New Roman" w:cs="Times New Roman"/>
          <w:sz w:val="27"/>
          <w:szCs w:val="27"/>
        </w:rPr>
        <w:t xml:space="preserve"> </w:t>
      </w:r>
      <w:r w:rsidR="003516E8" w:rsidRPr="009C1AD7">
        <w:rPr>
          <w:rFonts w:ascii="Times New Roman" w:hAnsi="Times New Roman" w:cs="Times New Roman"/>
          <w:sz w:val="27"/>
          <w:szCs w:val="27"/>
        </w:rPr>
        <w:t xml:space="preserve">(Форма изменений Программы создания и развития индустриального (промышленного) парка в Ленинградской области): </w:t>
      </w:r>
    </w:p>
    <w:p w14:paraId="3A9C8A68" w14:textId="31D9122A" w:rsidR="009C1AD7" w:rsidRDefault="009C1AD7" w:rsidP="003516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разделе 3:</w:t>
      </w:r>
    </w:p>
    <w:p w14:paraId="2AAEDCFE" w14:textId="6F9AB4CA" w:rsidR="003516E8" w:rsidRPr="00AA5553" w:rsidRDefault="00CB52FB" w:rsidP="003516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 таблице пункта 3.6</w:t>
      </w:r>
      <w:r w:rsidR="00C07A73">
        <w:rPr>
          <w:rFonts w:ascii="Times New Roman" w:hAnsi="Times New Roman" w:cs="Times New Roman"/>
          <w:sz w:val="27"/>
          <w:szCs w:val="27"/>
        </w:rPr>
        <w:t>:</w:t>
      </w:r>
    </w:p>
    <w:p w14:paraId="6B010F9D" w14:textId="77777777" w:rsidR="009C1AD7" w:rsidRPr="009C1AD7" w:rsidRDefault="009C1AD7" w:rsidP="009C1A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C1AD7">
        <w:rPr>
          <w:rFonts w:ascii="Times New Roman" w:hAnsi="Times New Roman" w:cs="Times New Roman"/>
          <w:sz w:val="27"/>
          <w:szCs w:val="27"/>
        </w:rPr>
        <w:t>в графе 2 строки 7.1 слова «, в том числе» исключить;</w:t>
      </w:r>
    </w:p>
    <w:p w14:paraId="22C0F140" w14:textId="77777777" w:rsidR="009C1AD7" w:rsidRPr="009C1AD7" w:rsidRDefault="009C1AD7" w:rsidP="009C1A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C1AD7">
        <w:rPr>
          <w:rFonts w:ascii="Times New Roman" w:hAnsi="Times New Roman" w:cs="Times New Roman"/>
          <w:sz w:val="27"/>
          <w:szCs w:val="27"/>
        </w:rPr>
        <w:t>в строке 7.1 подстроку «Налог на прибыль организаций, подлежащий зачислению в областной бюджет, если выручка управляющей компании от основного вида деятельности составляет 80% от общего объема выручки за календарный год:», подстроку «до получения налоговых льгот», подстроку «после получения налоговых льгот», подстроку «Льгота по налогу на прибыль организаций (суммы снижения налога на прибыль организаций)» признать утратившими силу;</w:t>
      </w:r>
    </w:p>
    <w:p w14:paraId="5EF3D76D" w14:textId="77777777" w:rsidR="009C1AD7" w:rsidRPr="009C1AD7" w:rsidRDefault="009C1AD7" w:rsidP="009C1A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C1AD7">
        <w:rPr>
          <w:rFonts w:ascii="Times New Roman" w:hAnsi="Times New Roman" w:cs="Times New Roman"/>
          <w:sz w:val="27"/>
          <w:szCs w:val="27"/>
        </w:rPr>
        <w:t>в разделе таблицы «Изменения»:</w:t>
      </w:r>
    </w:p>
    <w:p w14:paraId="4B9C4CC2" w14:textId="77777777" w:rsidR="009C1AD7" w:rsidRPr="009C1AD7" w:rsidRDefault="009C1AD7" w:rsidP="009C1A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C1AD7">
        <w:rPr>
          <w:rFonts w:ascii="Times New Roman" w:hAnsi="Times New Roman" w:cs="Times New Roman"/>
          <w:sz w:val="27"/>
          <w:szCs w:val="27"/>
        </w:rPr>
        <w:t>в графе 2 строки 7.1 слова «, в том числе» исключить;</w:t>
      </w:r>
    </w:p>
    <w:p w14:paraId="4BDBA90A" w14:textId="4639985A" w:rsidR="0024028B" w:rsidRDefault="009C1AD7" w:rsidP="009C1AD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C1AD7">
        <w:rPr>
          <w:rFonts w:ascii="Times New Roman" w:hAnsi="Times New Roman" w:cs="Times New Roman"/>
          <w:sz w:val="27"/>
          <w:szCs w:val="27"/>
        </w:rPr>
        <w:t>в строке 7.1 подстроку «Налог на прибыль организаций, подлежащий зачислению в областной бюджет, если выручка управляющей компании от основного вида деятельности составляет 80% от общего объема выручки за календарный год:», подстроку «до получения налоговых льгот», подстроку «после получения налоговых льгот», подстроку «Льгота по налогу на прибыль организаций (суммы снижения налога на прибыль организаций)» признать утратившими силу.</w:t>
      </w:r>
    </w:p>
    <w:p w14:paraId="4D95E504" w14:textId="77777777" w:rsidR="003516E8" w:rsidRPr="00AA5553" w:rsidRDefault="003516E8" w:rsidP="003516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6D9CD748" w14:textId="77777777" w:rsidR="00AA5553" w:rsidRPr="00AA5553" w:rsidRDefault="00AA55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A5553" w:rsidRPr="00AA5553" w:rsidSect="00E36BE0">
      <w:pgSz w:w="11905" w:h="16838"/>
      <w:pgMar w:top="737" w:right="567" w:bottom="62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D3F"/>
    <w:multiLevelType w:val="hybridMultilevel"/>
    <w:tmpl w:val="282EDC94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D35F4"/>
    <w:multiLevelType w:val="multilevel"/>
    <w:tmpl w:val="142AE3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2">
    <w:nsid w:val="0DE42253"/>
    <w:multiLevelType w:val="hybridMultilevel"/>
    <w:tmpl w:val="116E227C"/>
    <w:lvl w:ilvl="0" w:tplc="27A690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FC1D33"/>
    <w:multiLevelType w:val="hybridMultilevel"/>
    <w:tmpl w:val="CEF2B31A"/>
    <w:lvl w:ilvl="0" w:tplc="A7724816">
      <w:start w:val="1"/>
      <w:numFmt w:val="decimal"/>
      <w:lvlText w:val="%1)"/>
      <w:lvlJc w:val="left"/>
      <w:pPr>
        <w:ind w:left="18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536E8F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5">
    <w:nsid w:val="1AC23538"/>
    <w:multiLevelType w:val="hybridMultilevel"/>
    <w:tmpl w:val="5CD619DE"/>
    <w:lvl w:ilvl="0" w:tplc="6F628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8F4128"/>
    <w:multiLevelType w:val="multilevel"/>
    <w:tmpl w:val="CB7012C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sz w:val="26"/>
      </w:rPr>
    </w:lvl>
  </w:abstractNum>
  <w:abstractNum w:abstractNumId="7">
    <w:nsid w:val="33741E6E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8">
    <w:nsid w:val="41C61593"/>
    <w:multiLevelType w:val="hybridMultilevel"/>
    <w:tmpl w:val="C758EE92"/>
    <w:lvl w:ilvl="0" w:tplc="CCEA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65CDD"/>
    <w:multiLevelType w:val="multilevel"/>
    <w:tmpl w:val="BF966C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56835F2"/>
    <w:multiLevelType w:val="multilevel"/>
    <w:tmpl w:val="142AE3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11">
    <w:nsid w:val="61B9389E"/>
    <w:multiLevelType w:val="hybridMultilevel"/>
    <w:tmpl w:val="69182D30"/>
    <w:lvl w:ilvl="0" w:tplc="18061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6510C8"/>
    <w:multiLevelType w:val="hybridMultilevel"/>
    <w:tmpl w:val="B8CE41F4"/>
    <w:lvl w:ilvl="0" w:tplc="00F06F4A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>
    <w:nsid w:val="63587106"/>
    <w:multiLevelType w:val="hybridMultilevel"/>
    <w:tmpl w:val="5F2454D2"/>
    <w:lvl w:ilvl="0" w:tplc="641AB158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6D3965B4"/>
    <w:multiLevelType w:val="multilevel"/>
    <w:tmpl w:val="B8508EA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5">
    <w:nsid w:val="7DF85A35"/>
    <w:multiLevelType w:val="hybridMultilevel"/>
    <w:tmpl w:val="282EDC94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  <w:num w:numId="14">
    <w:abstractNumId w:val="3"/>
  </w:num>
  <w:num w:numId="15">
    <w:abstractNumId w:val="11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6C"/>
    <w:rsid w:val="00000F13"/>
    <w:rsid w:val="00014EFD"/>
    <w:rsid w:val="0002031F"/>
    <w:rsid w:val="0002697F"/>
    <w:rsid w:val="0003170A"/>
    <w:rsid w:val="00033E1E"/>
    <w:rsid w:val="0003520F"/>
    <w:rsid w:val="00043D8C"/>
    <w:rsid w:val="00050B49"/>
    <w:rsid w:val="00050EBF"/>
    <w:rsid w:val="00051F02"/>
    <w:rsid w:val="00054B8B"/>
    <w:rsid w:val="0005648F"/>
    <w:rsid w:val="0006106C"/>
    <w:rsid w:val="00066E9D"/>
    <w:rsid w:val="00080151"/>
    <w:rsid w:val="0008121E"/>
    <w:rsid w:val="000971BA"/>
    <w:rsid w:val="000A4629"/>
    <w:rsid w:val="000B5550"/>
    <w:rsid w:val="000C4A28"/>
    <w:rsid w:val="000C6A4B"/>
    <w:rsid w:val="000C6DD3"/>
    <w:rsid w:val="000D3845"/>
    <w:rsid w:val="000E073C"/>
    <w:rsid w:val="00102904"/>
    <w:rsid w:val="001121BB"/>
    <w:rsid w:val="0011368E"/>
    <w:rsid w:val="00115D31"/>
    <w:rsid w:val="0011799B"/>
    <w:rsid w:val="00123583"/>
    <w:rsid w:val="00124ED4"/>
    <w:rsid w:val="00126563"/>
    <w:rsid w:val="00130E0E"/>
    <w:rsid w:val="001402B8"/>
    <w:rsid w:val="0014102F"/>
    <w:rsid w:val="00143639"/>
    <w:rsid w:val="00145104"/>
    <w:rsid w:val="00145F59"/>
    <w:rsid w:val="00150057"/>
    <w:rsid w:val="0015138F"/>
    <w:rsid w:val="00153393"/>
    <w:rsid w:val="00154788"/>
    <w:rsid w:val="00170996"/>
    <w:rsid w:val="00171B24"/>
    <w:rsid w:val="0017406E"/>
    <w:rsid w:val="0017627E"/>
    <w:rsid w:val="001804FE"/>
    <w:rsid w:val="001831DE"/>
    <w:rsid w:val="00190299"/>
    <w:rsid w:val="00192904"/>
    <w:rsid w:val="001942ED"/>
    <w:rsid w:val="00197491"/>
    <w:rsid w:val="001A45B1"/>
    <w:rsid w:val="001A5FF5"/>
    <w:rsid w:val="001A7792"/>
    <w:rsid w:val="001B6439"/>
    <w:rsid w:val="001B72A7"/>
    <w:rsid w:val="001C7329"/>
    <w:rsid w:val="001D1073"/>
    <w:rsid w:val="001D2A14"/>
    <w:rsid w:val="001D3339"/>
    <w:rsid w:val="001D4356"/>
    <w:rsid w:val="001E227F"/>
    <w:rsid w:val="001E3D24"/>
    <w:rsid w:val="001E4758"/>
    <w:rsid w:val="001F0C78"/>
    <w:rsid w:val="001F0DBA"/>
    <w:rsid w:val="001F4643"/>
    <w:rsid w:val="00200058"/>
    <w:rsid w:val="002036E3"/>
    <w:rsid w:val="002072E1"/>
    <w:rsid w:val="002102AD"/>
    <w:rsid w:val="002223A4"/>
    <w:rsid w:val="00223C20"/>
    <w:rsid w:val="00224D66"/>
    <w:rsid w:val="0022702C"/>
    <w:rsid w:val="00227FA9"/>
    <w:rsid w:val="002306CF"/>
    <w:rsid w:val="00232AF1"/>
    <w:rsid w:val="00235EE7"/>
    <w:rsid w:val="0024028B"/>
    <w:rsid w:val="00241D03"/>
    <w:rsid w:val="00242F02"/>
    <w:rsid w:val="00243652"/>
    <w:rsid w:val="00244D4C"/>
    <w:rsid w:val="002465B0"/>
    <w:rsid w:val="00247B41"/>
    <w:rsid w:val="00260832"/>
    <w:rsid w:val="002654DE"/>
    <w:rsid w:val="0027118A"/>
    <w:rsid w:val="002717D3"/>
    <w:rsid w:val="0027231F"/>
    <w:rsid w:val="00276080"/>
    <w:rsid w:val="0028129F"/>
    <w:rsid w:val="00282C33"/>
    <w:rsid w:val="00285579"/>
    <w:rsid w:val="00290005"/>
    <w:rsid w:val="00294AC0"/>
    <w:rsid w:val="002A22E3"/>
    <w:rsid w:val="002A7781"/>
    <w:rsid w:val="002B0037"/>
    <w:rsid w:val="002B3264"/>
    <w:rsid w:val="002C0DCC"/>
    <w:rsid w:val="002C27F2"/>
    <w:rsid w:val="002C6CDA"/>
    <w:rsid w:val="002D0027"/>
    <w:rsid w:val="002D1087"/>
    <w:rsid w:val="002D67AD"/>
    <w:rsid w:val="002D6D12"/>
    <w:rsid w:val="002E1D12"/>
    <w:rsid w:val="002E38F1"/>
    <w:rsid w:val="002E7D0D"/>
    <w:rsid w:val="002F0821"/>
    <w:rsid w:val="002F2325"/>
    <w:rsid w:val="002F49B4"/>
    <w:rsid w:val="002F7116"/>
    <w:rsid w:val="00300F05"/>
    <w:rsid w:val="003026D0"/>
    <w:rsid w:val="003030E6"/>
    <w:rsid w:val="0030395F"/>
    <w:rsid w:val="00303DF6"/>
    <w:rsid w:val="003048E8"/>
    <w:rsid w:val="00305D5B"/>
    <w:rsid w:val="00306F0F"/>
    <w:rsid w:val="00311512"/>
    <w:rsid w:val="00315A61"/>
    <w:rsid w:val="00322AD2"/>
    <w:rsid w:val="0032393A"/>
    <w:rsid w:val="0033055D"/>
    <w:rsid w:val="00333323"/>
    <w:rsid w:val="003442F8"/>
    <w:rsid w:val="00344FBE"/>
    <w:rsid w:val="003501D2"/>
    <w:rsid w:val="003512D5"/>
    <w:rsid w:val="003516E8"/>
    <w:rsid w:val="00352834"/>
    <w:rsid w:val="00356207"/>
    <w:rsid w:val="00357211"/>
    <w:rsid w:val="00360809"/>
    <w:rsid w:val="00362993"/>
    <w:rsid w:val="003676E6"/>
    <w:rsid w:val="00371443"/>
    <w:rsid w:val="00372F20"/>
    <w:rsid w:val="003764D4"/>
    <w:rsid w:val="00380AD9"/>
    <w:rsid w:val="00381B59"/>
    <w:rsid w:val="003846E4"/>
    <w:rsid w:val="0038505B"/>
    <w:rsid w:val="00386C4F"/>
    <w:rsid w:val="00393AEE"/>
    <w:rsid w:val="003A098D"/>
    <w:rsid w:val="003A2FE3"/>
    <w:rsid w:val="003A4A10"/>
    <w:rsid w:val="003A526A"/>
    <w:rsid w:val="003A5576"/>
    <w:rsid w:val="003A7AA2"/>
    <w:rsid w:val="003A7B73"/>
    <w:rsid w:val="003B01FD"/>
    <w:rsid w:val="003B0279"/>
    <w:rsid w:val="003B41AE"/>
    <w:rsid w:val="003B78C9"/>
    <w:rsid w:val="003B7BEA"/>
    <w:rsid w:val="003C07E8"/>
    <w:rsid w:val="003C36BF"/>
    <w:rsid w:val="003C3CFA"/>
    <w:rsid w:val="003C5550"/>
    <w:rsid w:val="003D2DF5"/>
    <w:rsid w:val="003D3042"/>
    <w:rsid w:val="003D6478"/>
    <w:rsid w:val="003E06C3"/>
    <w:rsid w:val="003E11BC"/>
    <w:rsid w:val="003E12B6"/>
    <w:rsid w:val="003E4861"/>
    <w:rsid w:val="003E5F0C"/>
    <w:rsid w:val="003F0E44"/>
    <w:rsid w:val="003F2201"/>
    <w:rsid w:val="003F3592"/>
    <w:rsid w:val="00401BF3"/>
    <w:rsid w:val="00402CF8"/>
    <w:rsid w:val="00412B9A"/>
    <w:rsid w:val="00413667"/>
    <w:rsid w:val="00414470"/>
    <w:rsid w:val="00422FA6"/>
    <w:rsid w:val="0042711B"/>
    <w:rsid w:val="00431D91"/>
    <w:rsid w:val="00434832"/>
    <w:rsid w:val="00436F0A"/>
    <w:rsid w:val="00441F2B"/>
    <w:rsid w:val="0044714C"/>
    <w:rsid w:val="00452467"/>
    <w:rsid w:val="004545BD"/>
    <w:rsid w:val="00462293"/>
    <w:rsid w:val="00463432"/>
    <w:rsid w:val="0046602D"/>
    <w:rsid w:val="00471052"/>
    <w:rsid w:val="004728E1"/>
    <w:rsid w:val="004809D1"/>
    <w:rsid w:val="00484755"/>
    <w:rsid w:val="00486255"/>
    <w:rsid w:val="00494ED4"/>
    <w:rsid w:val="00496735"/>
    <w:rsid w:val="004A51E2"/>
    <w:rsid w:val="004C17F5"/>
    <w:rsid w:val="004C1A00"/>
    <w:rsid w:val="004D0FC3"/>
    <w:rsid w:val="004D16E2"/>
    <w:rsid w:val="004D6030"/>
    <w:rsid w:val="004D608D"/>
    <w:rsid w:val="004D74CE"/>
    <w:rsid w:val="004E76B7"/>
    <w:rsid w:val="00502D10"/>
    <w:rsid w:val="005049C8"/>
    <w:rsid w:val="0051252F"/>
    <w:rsid w:val="00523D57"/>
    <w:rsid w:val="00523EC6"/>
    <w:rsid w:val="00535E35"/>
    <w:rsid w:val="00542DEC"/>
    <w:rsid w:val="00556507"/>
    <w:rsid w:val="00561503"/>
    <w:rsid w:val="0056332E"/>
    <w:rsid w:val="00566300"/>
    <w:rsid w:val="00567838"/>
    <w:rsid w:val="00574EBC"/>
    <w:rsid w:val="005764BE"/>
    <w:rsid w:val="00576F72"/>
    <w:rsid w:val="00582EBC"/>
    <w:rsid w:val="005832BD"/>
    <w:rsid w:val="00590E28"/>
    <w:rsid w:val="00597756"/>
    <w:rsid w:val="005A3460"/>
    <w:rsid w:val="005B528C"/>
    <w:rsid w:val="005B6FC1"/>
    <w:rsid w:val="005B7465"/>
    <w:rsid w:val="005C2AF3"/>
    <w:rsid w:val="005C2C8C"/>
    <w:rsid w:val="005C322F"/>
    <w:rsid w:val="005D639F"/>
    <w:rsid w:val="005E5779"/>
    <w:rsid w:val="005E7D64"/>
    <w:rsid w:val="005F19A5"/>
    <w:rsid w:val="00600C9C"/>
    <w:rsid w:val="006245B9"/>
    <w:rsid w:val="0062557C"/>
    <w:rsid w:val="00625E0F"/>
    <w:rsid w:val="00627B4C"/>
    <w:rsid w:val="006428AB"/>
    <w:rsid w:val="00643D69"/>
    <w:rsid w:val="00643E95"/>
    <w:rsid w:val="00645FF8"/>
    <w:rsid w:val="00652495"/>
    <w:rsid w:val="00654AD5"/>
    <w:rsid w:val="0065614F"/>
    <w:rsid w:val="006571C4"/>
    <w:rsid w:val="0066026E"/>
    <w:rsid w:val="0067011C"/>
    <w:rsid w:val="00672C48"/>
    <w:rsid w:val="00673206"/>
    <w:rsid w:val="00677629"/>
    <w:rsid w:val="00683711"/>
    <w:rsid w:val="006840E9"/>
    <w:rsid w:val="00686E88"/>
    <w:rsid w:val="00687D95"/>
    <w:rsid w:val="00692411"/>
    <w:rsid w:val="00692AE1"/>
    <w:rsid w:val="00693171"/>
    <w:rsid w:val="00696067"/>
    <w:rsid w:val="006A3994"/>
    <w:rsid w:val="006A618B"/>
    <w:rsid w:val="006B03E1"/>
    <w:rsid w:val="006D03BD"/>
    <w:rsid w:val="006D4A22"/>
    <w:rsid w:val="006F0BDB"/>
    <w:rsid w:val="006F51A9"/>
    <w:rsid w:val="006F5709"/>
    <w:rsid w:val="0070140F"/>
    <w:rsid w:val="00702A68"/>
    <w:rsid w:val="007031E1"/>
    <w:rsid w:val="0070461F"/>
    <w:rsid w:val="00707313"/>
    <w:rsid w:val="00707B15"/>
    <w:rsid w:val="00716B9A"/>
    <w:rsid w:val="00716DAE"/>
    <w:rsid w:val="00717C8D"/>
    <w:rsid w:val="00717CBC"/>
    <w:rsid w:val="00720CFA"/>
    <w:rsid w:val="00722B3E"/>
    <w:rsid w:val="00723157"/>
    <w:rsid w:val="00724975"/>
    <w:rsid w:val="007278D7"/>
    <w:rsid w:val="00732774"/>
    <w:rsid w:val="00732EB8"/>
    <w:rsid w:val="00736C39"/>
    <w:rsid w:val="00740028"/>
    <w:rsid w:val="007428C6"/>
    <w:rsid w:val="00742FF8"/>
    <w:rsid w:val="00743321"/>
    <w:rsid w:val="007504A2"/>
    <w:rsid w:val="00753EDF"/>
    <w:rsid w:val="00754E7A"/>
    <w:rsid w:val="00760DA6"/>
    <w:rsid w:val="007676A0"/>
    <w:rsid w:val="00774016"/>
    <w:rsid w:val="00775D42"/>
    <w:rsid w:val="00780A86"/>
    <w:rsid w:val="00783A0D"/>
    <w:rsid w:val="00785955"/>
    <w:rsid w:val="00786E63"/>
    <w:rsid w:val="00790DAE"/>
    <w:rsid w:val="007928E4"/>
    <w:rsid w:val="00793A82"/>
    <w:rsid w:val="007A0225"/>
    <w:rsid w:val="007A1683"/>
    <w:rsid w:val="007B2D97"/>
    <w:rsid w:val="007C4268"/>
    <w:rsid w:val="007C4D70"/>
    <w:rsid w:val="007C5046"/>
    <w:rsid w:val="007C76A5"/>
    <w:rsid w:val="007D1AB0"/>
    <w:rsid w:val="007D2134"/>
    <w:rsid w:val="007D24D4"/>
    <w:rsid w:val="007D2FA6"/>
    <w:rsid w:val="007D479D"/>
    <w:rsid w:val="007D4E6E"/>
    <w:rsid w:val="007D62F3"/>
    <w:rsid w:val="007D6C4F"/>
    <w:rsid w:val="007E3B2E"/>
    <w:rsid w:val="007E3BB7"/>
    <w:rsid w:val="007E7140"/>
    <w:rsid w:val="007F42A3"/>
    <w:rsid w:val="007F5381"/>
    <w:rsid w:val="008023D2"/>
    <w:rsid w:val="008038F2"/>
    <w:rsid w:val="00804729"/>
    <w:rsid w:val="0080598F"/>
    <w:rsid w:val="00806115"/>
    <w:rsid w:val="008163BD"/>
    <w:rsid w:val="00817BA5"/>
    <w:rsid w:val="008254E0"/>
    <w:rsid w:val="00827282"/>
    <w:rsid w:val="00827B87"/>
    <w:rsid w:val="0083265A"/>
    <w:rsid w:val="00832B6B"/>
    <w:rsid w:val="008357D4"/>
    <w:rsid w:val="008364EC"/>
    <w:rsid w:val="008454D1"/>
    <w:rsid w:val="0084735D"/>
    <w:rsid w:val="008512F5"/>
    <w:rsid w:val="00852094"/>
    <w:rsid w:val="00852C78"/>
    <w:rsid w:val="008566A3"/>
    <w:rsid w:val="00857AE6"/>
    <w:rsid w:val="00860567"/>
    <w:rsid w:val="008625FC"/>
    <w:rsid w:val="008626FE"/>
    <w:rsid w:val="00865198"/>
    <w:rsid w:val="008758DE"/>
    <w:rsid w:val="00876190"/>
    <w:rsid w:val="0087747F"/>
    <w:rsid w:val="00880C4C"/>
    <w:rsid w:val="00883285"/>
    <w:rsid w:val="008844A6"/>
    <w:rsid w:val="008919FB"/>
    <w:rsid w:val="0089592F"/>
    <w:rsid w:val="0089779E"/>
    <w:rsid w:val="008A1011"/>
    <w:rsid w:val="008A35ED"/>
    <w:rsid w:val="008A5C9B"/>
    <w:rsid w:val="008B1FAE"/>
    <w:rsid w:val="008B238A"/>
    <w:rsid w:val="008C30DF"/>
    <w:rsid w:val="008D3106"/>
    <w:rsid w:val="008D6C1B"/>
    <w:rsid w:val="008D778F"/>
    <w:rsid w:val="008E0493"/>
    <w:rsid w:val="008E3FCA"/>
    <w:rsid w:val="008E7929"/>
    <w:rsid w:val="008F146B"/>
    <w:rsid w:val="008F4116"/>
    <w:rsid w:val="008F7D8F"/>
    <w:rsid w:val="00903D3C"/>
    <w:rsid w:val="0090410B"/>
    <w:rsid w:val="00904C31"/>
    <w:rsid w:val="00904E46"/>
    <w:rsid w:val="00906C79"/>
    <w:rsid w:val="009073C7"/>
    <w:rsid w:val="00910D26"/>
    <w:rsid w:val="009200F2"/>
    <w:rsid w:val="00921CC1"/>
    <w:rsid w:val="009236A3"/>
    <w:rsid w:val="00925369"/>
    <w:rsid w:val="00925623"/>
    <w:rsid w:val="009305D3"/>
    <w:rsid w:val="00933358"/>
    <w:rsid w:val="00933DCD"/>
    <w:rsid w:val="00934B94"/>
    <w:rsid w:val="00951CB6"/>
    <w:rsid w:val="0095211A"/>
    <w:rsid w:val="009522D5"/>
    <w:rsid w:val="00953965"/>
    <w:rsid w:val="00953B5A"/>
    <w:rsid w:val="00957767"/>
    <w:rsid w:val="009633C5"/>
    <w:rsid w:val="009730EA"/>
    <w:rsid w:val="00974785"/>
    <w:rsid w:val="0097691E"/>
    <w:rsid w:val="00977977"/>
    <w:rsid w:val="00977B73"/>
    <w:rsid w:val="00987211"/>
    <w:rsid w:val="009874C9"/>
    <w:rsid w:val="009877D8"/>
    <w:rsid w:val="00987D5B"/>
    <w:rsid w:val="0099099A"/>
    <w:rsid w:val="00997BD3"/>
    <w:rsid w:val="009A1D6C"/>
    <w:rsid w:val="009A1F94"/>
    <w:rsid w:val="009A3689"/>
    <w:rsid w:val="009A3F4F"/>
    <w:rsid w:val="009A79A3"/>
    <w:rsid w:val="009B3A9D"/>
    <w:rsid w:val="009B71B1"/>
    <w:rsid w:val="009C1AD7"/>
    <w:rsid w:val="009C1F26"/>
    <w:rsid w:val="009C26BB"/>
    <w:rsid w:val="009C2DB0"/>
    <w:rsid w:val="009E2F53"/>
    <w:rsid w:val="009E3C94"/>
    <w:rsid w:val="009E5186"/>
    <w:rsid w:val="009E770D"/>
    <w:rsid w:val="00A00F8E"/>
    <w:rsid w:val="00A0744D"/>
    <w:rsid w:val="00A10518"/>
    <w:rsid w:val="00A160C2"/>
    <w:rsid w:val="00A2149F"/>
    <w:rsid w:val="00A21997"/>
    <w:rsid w:val="00A21BEF"/>
    <w:rsid w:val="00A30610"/>
    <w:rsid w:val="00A32C67"/>
    <w:rsid w:val="00A332BE"/>
    <w:rsid w:val="00A3428E"/>
    <w:rsid w:val="00A34F45"/>
    <w:rsid w:val="00A37D9C"/>
    <w:rsid w:val="00A37E5E"/>
    <w:rsid w:val="00A42C1E"/>
    <w:rsid w:val="00A449D4"/>
    <w:rsid w:val="00A4500E"/>
    <w:rsid w:val="00A45244"/>
    <w:rsid w:val="00A47C42"/>
    <w:rsid w:val="00A52195"/>
    <w:rsid w:val="00A53356"/>
    <w:rsid w:val="00A55A0D"/>
    <w:rsid w:val="00A56AD9"/>
    <w:rsid w:val="00A57075"/>
    <w:rsid w:val="00A618CA"/>
    <w:rsid w:val="00A64F32"/>
    <w:rsid w:val="00A72703"/>
    <w:rsid w:val="00A7589F"/>
    <w:rsid w:val="00A9009D"/>
    <w:rsid w:val="00A90FBF"/>
    <w:rsid w:val="00A94FCC"/>
    <w:rsid w:val="00A9509E"/>
    <w:rsid w:val="00AA3D27"/>
    <w:rsid w:val="00AA5553"/>
    <w:rsid w:val="00AA7173"/>
    <w:rsid w:val="00AB57E3"/>
    <w:rsid w:val="00AB74F1"/>
    <w:rsid w:val="00AB7506"/>
    <w:rsid w:val="00AB7633"/>
    <w:rsid w:val="00AC4A35"/>
    <w:rsid w:val="00AD1E75"/>
    <w:rsid w:val="00AD68F6"/>
    <w:rsid w:val="00AD6EB7"/>
    <w:rsid w:val="00AE3F76"/>
    <w:rsid w:val="00AF49BB"/>
    <w:rsid w:val="00AF577C"/>
    <w:rsid w:val="00B00263"/>
    <w:rsid w:val="00B032F3"/>
    <w:rsid w:val="00B218AF"/>
    <w:rsid w:val="00B23DAC"/>
    <w:rsid w:val="00B241B4"/>
    <w:rsid w:val="00B27E10"/>
    <w:rsid w:val="00B321BB"/>
    <w:rsid w:val="00B3507E"/>
    <w:rsid w:val="00B35BA2"/>
    <w:rsid w:val="00B40D53"/>
    <w:rsid w:val="00B41F3B"/>
    <w:rsid w:val="00B56E00"/>
    <w:rsid w:val="00B613E1"/>
    <w:rsid w:val="00B616E0"/>
    <w:rsid w:val="00B6233F"/>
    <w:rsid w:val="00B6543C"/>
    <w:rsid w:val="00B67381"/>
    <w:rsid w:val="00B67E03"/>
    <w:rsid w:val="00B67F37"/>
    <w:rsid w:val="00B706EB"/>
    <w:rsid w:val="00B72AE9"/>
    <w:rsid w:val="00B74140"/>
    <w:rsid w:val="00B83786"/>
    <w:rsid w:val="00B87A34"/>
    <w:rsid w:val="00B9758B"/>
    <w:rsid w:val="00B977CA"/>
    <w:rsid w:val="00BA2F9E"/>
    <w:rsid w:val="00BA5D3A"/>
    <w:rsid w:val="00BA6028"/>
    <w:rsid w:val="00BA61F4"/>
    <w:rsid w:val="00BA7D99"/>
    <w:rsid w:val="00BB308C"/>
    <w:rsid w:val="00BB39DA"/>
    <w:rsid w:val="00BC04DF"/>
    <w:rsid w:val="00BC089A"/>
    <w:rsid w:val="00BC0E37"/>
    <w:rsid w:val="00BC17FA"/>
    <w:rsid w:val="00BC1A7F"/>
    <w:rsid w:val="00BC1E0D"/>
    <w:rsid w:val="00BC36F0"/>
    <w:rsid w:val="00BD07D5"/>
    <w:rsid w:val="00BD0EC7"/>
    <w:rsid w:val="00BD1517"/>
    <w:rsid w:val="00BD3E90"/>
    <w:rsid w:val="00BD65E9"/>
    <w:rsid w:val="00BE4E9F"/>
    <w:rsid w:val="00BF1D82"/>
    <w:rsid w:val="00BF6C24"/>
    <w:rsid w:val="00C019FA"/>
    <w:rsid w:val="00C076FA"/>
    <w:rsid w:val="00C07A73"/>
    <w:rsid w:val="00C1358A"/>
    <w:rsid w:val="00C2770A"/>
    <w:rsid w:val="00C3217F"/>
    <w:rsid w:val="00C34382"/>
    <w:rsid w:val="00C35334"/>
    <w:rsid w:val="00C44388"/>
    <w:rsid w:val="00C45F03"/>
    <w:rsid w:val="00C474B9"/>
    <w:rsid w:val="00C53A1E"/>
    <w:rsid w:val="00C617FD"/>
    <w:rsid w:val="00C64EF5"/>
    <w:rsid w:val="00C70B17"/>
    <w:rsid w:val="00C71842"/>
    <w:rsid w:val="00C721BD"/>
    <w:rsid w:val="00C74DA2"/>
    <w:rsid w:val="00C76B63"/>
    <w:rsid w:val="00C7758A"/>
    <w:rsid w:val="00C77AC6"/>
    <w:rsid w:val="00C808E5"/>
    <w:rsid w:val="00C8211E"/>
    <w:rsid w:val="00C82EC5"/>
    <w:rsid w:val="00C83A45"/>
    <w:rsid w:val="00C8506E"/>
    <w:rsid w:val="00C86FA6"/>
    <w:rsid w:val="00C90009"/>
    <w:rsid w:val="00C9219F"/>
    <w:rsid w:val="00C954DC"/>
    <w:rsid w:val="00C95843"/>
    <w:rsid w:val="00CA21B3"/>
    <w:rsid w:val="00CA3CDB"/>
    <w:rsid w:val="00CA4A92"/>
    <w:rsid w:val="00CA795A"/>
    <w:rsid w:val="00CB15B7"/>
    <w:rsid w:val="00CB4D29"/>
    <w:rsid w:val="00CB52FB"/>
    <w:rsid w:val="00CB799D"/>
    <w:rsid w:val="00CC057C"/>
    <w:rsid w:val="00CC0AA4"/>
    <w:rsid w:val="00CC17E7"/>
    <w:rsid w:val="00CC3654"/>
    <w:rsid w:val="00CC413B"/>
    <w:rsid w:val="00CC46DA"/>
    <w:rsid w:val="00CC6828"/>
    <w:rsid w:val="00CC7EE7"/>
    <w:rsid w:val="00CD4D31"/>
    <w:rsid w:val="00CD6A2C"/>
    <w:rsid w:val="00CE36D2"/>
    <w:rsid w:val="00CF5393"/>
    <w:rsid w:val="00D035AA"/>
    <w:rsid w:val="00D04423"/>
    <w:rsid w:val="00D064B7"/>
    <w:rsid w:val="00D07978"/>
    <w:rsid w:val="00D07CC2"/>
    <w:rsid w:val="00D07F14"/>
    <w:rsid w:val="00D11221"/>
    <w:rsid w:val="00D14A38"/>
    <w:rsid w:val="00D20C47"/>
    <w:rsid w:val="00D232BB"/>
    <w:rsid w:val="00D23CB7"/>
    <w:rsid w:val="00D25756"/>
    <w:rsid w:val="00D3440E"/>
    <w:rsid w:val="00D348AE"/>
    <w:rsid w:val="00D37E6F"/>
    <w:rsid w:val="00D41DEF"/>
    <w:rsid w:val="00D42D29"/>
    <w:rsid w:val="00D44537"/>
    <w:rsid w:val="00D468AB"/>
    <w:rsid w:val="00D50123"/>
    <w:rsid w:val="00D5056F"/>
    <w:rsid w:val="00D50B32"/>
    <w:rsid w:val="00D522DB"/>
    <w:rsid w:val="00D53824"/>
    <w:rsid w:val="00D54591"/>
    <w:rsid w:val="00D55D02"/>
    <w:rsid w:val="00D60868"/>
    <w:rsid w:val="00D60F3D"/>
    <w:rsid w:val="00D668BA"/>
    <w:rsid w:val="00D73AFB"/>
    <w:rsid w:val="00D77F54"/>
    <w:rsid w:val="00D84FFA"/>
    <w:rsid w:val="00D93689"/>
    <w:rsid w:val="00DA1CA4"/>
    <w:rsid w:val="00DA1FE5"/>
    <w:rsid w:val="00DA2D3A"/>
    <w:rsid w:val="00DA6421"/>
    <w:rsid w:val="00DA70E1"/>
    <w:rsid w:val="00DA7403"/>
    <w:rsid w:val="00DB0F9D"/>
    <w:rsid w:val="00DB244C"/>
    <w:rsid w:val="00DB611F"/>
    <w:rsid w:val="00DC098D"/>
    <w:rsid w:val="00DC16C3"/>
    <w:rsid w:val="00DC1D1A"/>
    <w:rsid w:val="00DC4E0F"/>
    <w:rsid w:val="00DC5247"/>
    <w:rsid w:val="00DD1093"/>
    <w:rsid w:val="00DE40B2"/>
    <w:rsid w:val="00DE53DD"/>
    <w:rsid w:val="00DE5F61"/>
    <w:rsid w:val="00E01CDD"/>
    <w:rsid w:val="00E01EC9"/>
    <w:rsid w:val="00E03724"/>
    <w:rsid w:val="00E0709F"/>
    <w:rsid w:val="00E073EC"/>
    <w:rsid w:val="00E104E5"/>
    <w:rsid w:val="00E10672"/>
    <w:rsid w:val="00E1185F"/>
    <w:rsid w:val="00E2533F"/>
    <w:rsid w:val="00E33422"/>
    <w:rsid w:val="00E36BE0"/>
    <w:rsid w:val="00E4289E"/>
    <w:rsid w:val="00E47241"/>
    <w:rsid w:val="00E502D0"/>
    <w:rsid w:val="00E50C91"/>
    <w:rsid w:val="00E528DA"/>
    <w:rsid w:val="00E52909"/>
    <w:rsid w:val="00E542A1"/>
    <w:rsid w:val="00E547DC"/>
    <w:rsid w:val="00E5684D"/>
    <w:rsid w:val="00E56FC6"/>
    <w:rsid w:val="00E6128F"/>
    <w:rsid w:val="00E63AE2"/>
    <w:rsid w:val="00E66189"/>
    <w:rsid w:val="00E6644B"/>
    <w:rsid w:val="00E6684D"/>
    <w:rsid w:val="00E7230E"/>
    <w:rsid w:val="00E75AB6"/>
    <w:rsid w:val="00E75D6E"/>
    <w:rsid w:val="00E809FF"/>
    <w:rsid w:val="00E81369"/>
    <w:rsid w:val="00E824D1"/>
    <w:rsid w:val="00E83094"/>
    <w:rsid w:val="00E87163"/>
    <w:rsid w:val="00E918E9"/>
    <w:rsid w:val="00E92C50"/>
    <w:rsid w:val="00E93EAD"/>
    <w:rsid w:val="00E95928"/>
    <w:rsid w:val="00EA1479"/>
    <w:rsid w:val="00EC15EE"/>
    <w:rsid w:val="00EC49E3"/>
    <w:rsid w:val="00ED0784"/>
    <w:rsid w:val="00ED2A77"/>
    <w:rsid w:val="00ED74BC"/>
    <w:rsid w:val="00EE22B7"/>
    <w:rsid w:val="00EE27F2"/>
    <w:rsid w:val="00EE385A"/>
    <w:rsid w:val="00EE3C66"/>
    <w:rsid w:val="00EE49F4"/>
    <w:rsid w:val="00EE5B43"/>
    <w:rsid w:val="00EF0919"/>
    <w:rsid w:val="00EF3BC2"/>
    <w:rsid w:val="00EF5297"/>
    <w:rsid w:val="00F02AB6"/>
    <w:rsid w:val="00F03811"/>
    <w:rsid w:val="00F05EAC"/>
    <w:rsid w:val="00F1376C"/>
    <w:rsid w:val="00F1673E"/>
    <w:rsid w:val="00F17FB6"/>
    <w:rsid w:val="00F252A9"/>
    <w:rsid w:val="00F3039A"/>
    <w:rsid w:val="00F356CF"/>
    <w:rsid w:val="00F35857"/>
    <w:rsid w:val="00F3749D"/>
    <w:rsid w:val="00F4509C"/>
    <w:rsid w:val="00F452FB"/>
    <w:rsid w:val="00F47AD8"/>
    <w:rsid w:val="00F800E8"/>
    <w:rsid w:val="00F90A54"/>
    <w:rsid w:val="00F90AD8"/>
    <w:rsid w:val="00F921D5"/>
    <w:rsid w:val="00F93AD7"/>
    <w:rsid w:val="00FB5C37"/>
    <w:rsid w:val="00FC1570"/>
    <w:rsid w:val="00FC1C57"/>
    <w:rsid w:val="00FD3861"/>
    <w:rsid w:val="00FD3BE1"/>
    <w:rsid w:val="00FD5B4A"/>
    <w:rsid w:val="00FE01E7"/>
    <w:rsid w:val="00FE124A"/>
    <w:rsid w:val="00FE1A3F"/>
    <w:rsid w:val="00FE614D"/>
    <w:rsid w:val="00FF2B1B"/>
    <w:rsid w:val="00FF42E7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973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89733&amp;dst=100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972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FE23-3FAE-4793-AC1B-D0C5CE57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Карпенко</dc:creator>
  <cp:lastModifiedBy>Виктория Александровна Орлова</cp:lastModifiedBy>
  <cp:revision>2</cp:revision>
  <cp:lastPrinted>2025-12-09T06:18:00Z</cp:lastPrinted>
  <dcterms:created xsi:type="dcterms:W3CDTF">2026-03-06T07:36:00Z</dcterms:created>
  <dcterms:modified xsi:type="dcterms:W3CDTF">2026-03-06T07:36:00Z</dcterms:modified>
</cp:coreProperties>
</file>