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3B" w:rsidRPr="00F71D7E" w:rsidRDefault="00206D3B" w:rsidP="00206D3B">
      <w:pPr>
        <w:shd w:val="clear" w:color="auto" w:fill="FFFFFF"/>
        <w:jc w:val="center"/>
        <w:rPr>
          <w:bCs/>
          <w:spacing w:val="-15"/>
          <w:sz w:val="28"/>
          <w:szCs w:val="28"/>
        </w:rPr>
      </w:pPr>
      <w:bookmarkStart w:id="0" w:name="_GoBack"/>
      <w:bookmarkEnd w:id="0"/>
      <w:r w:rsidRPr="00F71D7E">
        <w:rPr>
          <w:bCs/>
          <w:spacing w:val="-15"/>
          <w:sz w:val="28"/>
          <w:szCs w:val="28"/>
        </w:rPr>
        <w:t>ПОСТАНОВЛЕНИЕ ГУБЕРНАТОРА</w:t>
      </w:r>
    </w:p>
    <w:p w:rsidR="00206D3B" w:rsidRPr="00F71D7E" w:rsidRDefault="00206D3B" w:rsidP="00206D3B">
      <w:pPr>
        <w:shd w:val="clear" w:color="auto" w:fill="FFFFFF"/>
        <w:jc w:val="center"/>
        <w:rPr>
          <w:bCs/>
          <w:spacing w:val="-15"/>
          <w:sz w:val="28"/>
          <w:szCs w:val="28"/>
        </w:rPr>
      </w:pPr>
      <w:r w:rsidRPr="00F71D7E">
        <w:rPr>
          <w:bCs/>
          <w:spacing w:val="-15"/>
          <w:sz w:val="28"/>
          <w:szCs w:val="28"/>
        </w:rPr>
        <w:t>ЛЕНИНГРАДСКОЙ ОБЛАСТИ</w:t>
      </w:r>
    </w:p>
    <w:p w:rsidR="00206D3B" w:rsidRPr="00F71D7E" w:rsidRDefault="00206D3B" w:rsidP="00206D3B">
      <w:pPr>
        <w:shd w:val="clear" w:color="auto" w:fill="FFFFFF"/>
        <w:jc w:val="center"/>
        <w:rPr>
          <w:bCs/>
          <w:spacing w:val="-15"/>
          <w:sz w:val="28"/>
          <w:szCs w:val="28"/>
        </w:rPr>
      </w:pPr>
    </w:p>
    <w:p w:rsidR="00206D3B" w:rsidRPr="00F71D7E" w:rsidRDefault="00206D3B" w:rsidP="00206D3B">
      <w:pPr>
        <w:shd w:val="clear" w:color="auto" w:fill="FFFFFF"/>
        <w:jc w:val="center"/>
        <w:rPr>
          <w:bCs/>
          <w:spacing w:val="-15"/>
          <w:sz w:val="28"/>
          <w:szCs w:val="28"/>
        </w:rPr>
      </w:pPr>
      <w:r w:rsidRPr="00F71D7E">
        <w:rPr>
          <w:bCs/>
          <w:spacing w:val="-15"/>
          <w:sz w:val="28"/>
          <w:szCs w:val="28"/>
        </w:rPr>
        <w:t>от «____» _____________ 202</w:t>
      </w:r>
      <w:r w:rsidR="0026213D">
        <w:rPr>
          <w:bCs/>
          <w:spacing w:val="-15"/>
          <w:sz w:val="28"/>
          <w:szCs w:val="28"/>
        </w:rPr>
        <w:t>6</w:t>
      </w:r>
      <w:r w:rsidRPr="00F71D7E">
        <w:rPr>
          <w:bCs/>
          <w:spacing w:val="-15"/>
          <w:sz w:val="28"/>
          <w:szCs w:val="28"/>
        </w:rPr>
        <w:t xml:space="preserve"> года № _____</w:t>
      </w:r>
    </w:p>
    <w:p w:rsidR="00206D3B" w:rsidRPr="00F71D7E" w:rsidRDefault="00206D3B" w:rsidP="00206D3B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26213D" w:rsidRDefault="00206D3B" w:rsidP="00942CB8">
      <w:pPr>
        <w:jc w:val="center"/>
        <w:rPr>
          <w:sz w:val="28"/>
          <w:szCs w:val="28"/>
        </w:rPr>
      </w:pPr>
      <w:r w:rsidRPr="00F71D7E">
        <w:rPr>
          <w:sz w:val="28"/>
          <w:szCs w:val="28"/>
        </w:rPr>
        <w:t xml:space="preserve">О создании охранной зоны </w:t>
      </w:r>
      <w:r w:rsidR="004D6E32" w:rsidRPr="004D6E32">
        <w:rPr>
          <w:sz w:val="28"/>
          <w:szCs w:val="28"/>
        </w:rPr>
        <w:t xml:space="preserve">памятника природы </w:t>
      </w:r>
    </w:p>
    <w:p w:rsidR="00206D3B" w:rsidRPr="00F71D7E" w:rsidRDefault="004D6E32" w:rsidP="0026213D">
      <w:pPr>
        <w:jc w:val="center"/>
        <w:rPr>
          <w:sz w:val="28"/>
          <w:szCs w:val="28"/>
        </w:rPr>
      </w:pPr>
      <w:r w:rsidRPr="004D6E32">
        <w:rPr>
          <w:sz w:val="28"/>
          <w:szCs w:val="28"/>
        </w:rPr>
        <w:t>регионального значения «Каньон реки Лава»</w:t>
      </w:r>
    </w:p>
    <w:p w:rsidR="00206D3B" w:rsidRPr="00F71D7E" w:rsidRDefault="00206D3B" w:rsidP="00206D3B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F71D7E">
        <w:rPr>
          <w:sz w:val="28"/>
          <w:szCs w:val="28"/>
        </w:rPr>
        <w:t xml:space="preserve">В соответствии с Земельным кодексом Российской Федерации, статьей 2 Федерального закона от 14 марта 1995 года № 33-ФЗ «Об особо охраняемых природных территориях», Правилами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19.02.2015 № 138, и в целях предотвращения неблагоприятных антропогенных воздействий на природные комплексы 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 xml:space="preserve">памятника природы регионального значения 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 xml:space="preserve">«Каньон реки Лава» </w:t>
      </w:r>
      <w:r w:rsidRPr="00F71D7E">
        <w:rPr>
          <w:sz w:val="28"/>
          <w:szCs w:val="28"/>
        </w:rPr>
        <w:t>постановляю:</w:t>
      </w:r>
    </w:p>
    <w:p w:rsidR="00206D3B" w:rsidRPr="00F71D7E" w:rsidRDefault="00206D3B" w:rsidP="00206D3B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F71D7E">
        <w:rPr>
          <w:sz w:val="28"/>
          <w:szCs w:val="28"/>
        </w:rPr>
        <w:t>1. Создать охранную зону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 xml:space="preserve">памятника природы регионального значения 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 xml:space="preserve"> «Каньон реки Лава» </w:t>
      </w:r>
      <w:r w:rsidRPr="00F71D7E">
        <w:rPr>
          <w:sz w:val="28"/>
          <w:szCs w:val="28"/>
        </w:rPr>
        <w:t>на срок действия указанного памятника природы.</w:t>
      </w:r>
    </w:p>
    <w:p w:rsidR="00206D3B" w:rsidRPr="00F71D7E" w:rsidRDefault="00206D3B" w:rsidP="00206D3B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F71D7E">
        <w:rPr>
          <w:sz w:val="28"/>
          <w:szCs w:val="28"/>
        </w:rPr>
        <w:t>2. Установить границы охранной зоны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>памятника природы регионального значения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 xml:space="preserve">«Каньон реки Лава» </w:t>
      </w:r>
      <w:r w:rsidRPr="00F71D7E">
        <w:rPr>
          <w:sz w:val="28"/>
          <w:szCs w:val="28"/>
        </w:rPr>
        <w:t xml:space="preserve">согласно </w:t>
      </w:r>
      <w:r w:rsidR="00942CB8">
        <w:rPr>
          <w:sz w:val="28"/>
          <w:szCs w:val="28"/>
        </w:rPr>
        <w:t xml:space="preserve">       </w:t>
      </w:r>
      <w:r w:rsidRPr="00F71D7E">
        <w:rPr>
          <w:sz w:val="28"/>
          <w:szCs w:val="28"/>
        </w:rPr>
        <w:t>приложению 1.</w:t>
      </w:r>
    </w:p>
    <w:p w:rsidR="00206D3B" w:rsidRPr="00F71D7E" w:rsidRDefault="00206D3B" w:rsidP="00206D3B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F71D7E">
        <w:rPr>
          <w:sz w:val="28"/>
          <w:szCs w:val="28"/>
        </w:rPr>
        <w:t>3. Утвердить положение об охранной зоне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>памятника природы регионального значения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 xml:space="preserve">«Каньон реки Лава» </w:t>
      </w:r>
      <w:r w:rsidRPr="00F71D7E">
        <w:rPr>
          <w:sz w:val="28"/>
          <w:szCs w:val="28"/>
        </w:rPr>
        <w:t xml:space="preserve">согласно </w:t>
      </w:r>
      <w:r w:rsidR="00942CB8">
        <w:rPr>
          <w:sz w:val="28"/>
          <w:szCs w:val="28"/>
        </w:rPr>
        <w:t xml:space="preserve">  </w:t>
      </w:r>
      <w:r w:rsidRPr="00F71D7E">
        <w:rPr>
          <w:sz w:val="28"/>
          <w:szCs w:val="28"/>
        </w:rPr>
        <w:t>приложению 2.</w:t>
      </w:r>
    </w:p>
    <w:p w:rsidR="00206D3B" w:rsidRPr="00F71D7E" w:rsidRDefault="00206D3B" w:rsidP="00206D3B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F71D7E">
        <w:rPr>
          <w:sz w:val="28"/>
          <w:szCs w:val="28"/>
        </w:rPr>
        <w:t xml:space="preserve">4. Комитету по природным ресурсам Ленинградской области подготовить и направить в орган, осуществляющий государственный кадастровый учет и государственную регистрацию прав, сведения </w:t>
      </w:r>
      <w:r w:rsidR="00942CB8">
        <w:rPr>
          <w:sz w:val="28"/>
          <w:szCs w:val="28"/>
        </w:rPr>
        <w:t xml:space="preserve">                          </w:t>
      </w:r>
      <w:r w:rsidRPr="00F71D7E">
        <w:rPr>
          <w:sz w:val="28"/>
          <w:szCs w:val="28"/>
        </w:rPr>
        <w:t>об охранной зоне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>памятника природы регионального значения</w:t>
      </w:r>
      <w:r w:rsidR="0026213D">
        <w:rPr>
          <w:sz w:val="28"/>
          <w:szCs w:val="28"/>
        </w:rPr>
        <w:t xml:space="preserve"> </w:t>
      </w:r>
      <w:r w:rsidR="004D6E32" w:rsidRPr="004D6E32">
        <w:rPr>
          <w:sz w:val="28"/>
          <w:szCs w:val="28"/>
        </w:rPr>
        <w:t xml:space="preserve">«Каньон реки Лава» </w:t>
      </w:r>
      <w:r w:rsidRPr="00F71D7E">
        <w:rPr>
          <w:sz w:val="28"/>
          <w:szCs w:val="28"/>
        </w:rPr>
        <w:t>для внесения в Единый государственный реестр недвижимости.</w:t>
      </w:r>
    </w:p>
    <w:p w:rsidR="00206D3B" w:rsidRPr="00F71D7E" w:rsidRDefault="00206D3B" w:rsidP="00206D3B">
      <w:pPr>
        <w:autoSpaceDE w:val="0"/>
        <w:autoSpaceDN w:val="0"/>
        <w:adjustRightInd w:val="0"/>
        <w:spacing w:before="120"/>
        <w:ind w:firstLine="720"/>
        <w:jc w:val="both"/>
        <w:outlineLvl w:val="0"/>
        <w:rPr>
          <w:sz w:val="28"/>
          <w:szCs w:val="28"/>
        </w:rPr>
      </w:pPr>
      <w:r w:rsidRPr="00F71D7E">
        <w:rPr>
          <w:sz w:val="28"/>
          <w:szCs w:val="28"/>
        </w:rPr>
        <w:t>5</w:t>
      </w:r>
      <w:r w:rsidR="0026213D" w:rsidRPr="0026213D">
        <w:rPr>
          <w:sz w:val="28"/>
          <w:szCs w:val="28"/>
        </w:rPr>
        <w:t>. Контроль за исполнением настоящего постановления возложить                          на вице - губернатора Ленинградской области по вопросам развития агропромышленного и рыбохозяйственного комплекса - председателя комитета по агропромышленному и рыбохозяйственному комплексу Ленинградской области.</w:t>
      </w:r>
    </w:p>
    <w:p w:rsidR="00942CB8" w:rsidRDefault="00942CB8" w:rsidP="00206D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06D3B" w:rsidRPr="00F71D7E" w:rsidRDefault="00206D3B" w:rsidP="00206D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71D7E">
        <w:rPr>
          <w:sz w:val="28"/>
          <w:szCs w:val="28"/>
        </w:rPr>
        <w:t xml:space="preserve">убернатор </w:t>
      </w:r>
    </w:p>
    <w:p w:rsidR="00206D3B" w:rsidRPr="00F71D7E" w:rsidRDefault="00206D3B" w:rsidP="00206D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71D7E">
        <w:rPr>
          <w:sz w:val="28"/>
          <w:szCs w:val="28"/>
        </w:rPr>
        <w:t xml:space="preserve">Ленинградской области                                                         </w:t>
      </w:r>
      <w:r>
        <w:rPr>
          <w:sz w:val="28"/>
          <w:szCs w:val="28"/>
        </w:rPr>
        <w:t xml:space="preserve">           </w:t>
      </w:r>
      <w:r w:rsidRPr="00F71D7E">
        <w:rPr>
          <w:sz w:val="28"/>
          <w:szCs w:val="28"/>
        </w:rPr>
        <w:t xml:space="preserve"> А. Дрозденко</w:t>
      </w:r>
    </w:p>
    <w:p w:rsidR="004B6E61" w:rsidRDefault="004B6E61"/>
    <w:sectPr w:rsidR="004B6E61" w:rsidSect="00942CB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3B"/>
    <w:rsid w:val="00206D3B"/>
    <w:rsid w:val="0026213D"/>
    <w:rsid w:val="002F632C"/>
    <w:rsid w:val="00461A47"/>
    <w:rsid w:val="004B6E61"/>
    <w:rsid w:val="004D6E32"/>
    <w:rsid w:val="00527E75"/>
    <w:rsid w:val="005D3758"/>
    <w:rsid w:val="007F3E25"/>
    <w:rsid w:val="008A222F"/>
    <w:rsid w:val="00942CB8"/>
    <w:rsid w:val="009817F8"/>
    <w:rsid w:val="00A72158"/>
    <w:rsid w:val="00A77C04"/>
    <w:rsid w:val="00D20CE6"/>
    <w:rsid w:val="00D338D1"/>
    <w:rsid w:val="00D976A4"/>
    <w:rsid w:val="00DD0D8A"/>
    <w:rsid w:val="00F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29ED5-E90C-4396-8503-0A97B30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6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Ларькина</dc:creator>
  <cp:lastModifiedBy>Дадашева Мадина Залимхановна</cp:lastModifiedBy>
  <cp:revision>2</cp:revision>
  <dcterms:created xsi:type="dcterms:W3CDTF">2026-03-23T10:25:00Z</dcterms:created>
  <dcterms:modified xsi:type="dcterms:W3CDTF">2026-03-23T10:25:00Z</dcterms:modified>
</cp:coreProperties>
</file>