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6475C8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34C0F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334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57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F242C5" w:rsidP="00E2713A">
      <w:pPr>
        <w:pStyle w:val="Style3"/>
        <w:widowControl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681B18">
        <w:rPr>
          <w:rStyle w:val="FontStyle37"/>
          <w:sz w:val="28"/>
          <w:szCs w:val="28"/>
        </w:rPr>
        <w:t xml:space="preserve"> внесении изменений в</w:t>
      </w:r>
      <w:r>
        <w:rPr>
          <w:rStyle w:val="FontStyle37"/>
          <w:sz w:val="28"/>
          <w:szCs w:val="28"/>
        </w:rPr>
        <w:t xml:space="preserve"> п</w:t>
      </w:r>
      <w:r w:rsidR="00E2713A" w:rsidRPr="00E2713A">
        <w:rPr>
          <w:rStyle w:val="FontStyle37"/>
          <w:sz w:val="28"/>
          <w:szCs w:val="28"/>
        </w:rPr>
        <w:t>равил</w:t>
      </w:r>
      <w:r w:rsidR="00681B18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6475C8" w:rsidRDefault="001C68EE" w:rsidP="006475C8">
      <w:pPr>
        <w:pStyle w:val="Style3"/>
        <w:ind w:right="-143"/>
        <w:rPr>
          <w:rStyle w:val="FontStyle37"/>
          <w:sz w:val="28"/>
          <w:szCs w:val="28"/>
        </w:rPr>
      </w:pPr>
      <w:r w:rsidRPr="001C68EE"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 w:rsidR="005334E0">
        <w:rPr>
          <w:rStyle w:val="FontStyle37"/>
          <w:sz w:val="28"/>
          <w:szCs w:val="28"/>
        </w:rPr>
        <w:t>Горбунковское</w:t>
      </w:r>
      <w:proofErr w:type="spellEnd"/>
      <w:r w:rsidR="005434E3">
        <w:rPr>
          <w:rStyle w:val="FontStyle37"/>
          <w:sz w:val="28"/>
          <w:szCs w:val="28"/>
        </w:rPr>
        <w:t xml:space="preserve"> сельское</w:t>
      </w:r>
      <w:r w:rsidRPr="001C68EE">
        <w:rPr>
          <w:rStyle w:val="FontStyle37"/>
          <w:sz w:val="28"/>
          <w:szCs w:val="28"/>
        </w:rPr>
        <w:t xml:space="preserve"> поселение</w:t>
      </w:r>
      <w:r w:rsidR="006475C8">
        <w:rPr>
          <w:rStyle w:val="FontStyle37"/>
          <w:sz w:val="28"/>
          <w:szCs w:val="28"/>
        </w:rPr>
        <w:t xml:space="preserve"> </w:t>
      </w:r>
    </w:p>
    <w:p w:rsidR="001C68EE" w:rsidRDefault="005334E0" w:rsidP="006475C8">
      <w:pPr>
        <w:pStyle w:val="Style3"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муниципального</w:t>
      </w:r>
      <w:r w:rsidRPr="001C68EE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образования Ломоносовский муниципальный</w:t>
      </w:r>
      <w:r w:rsidR="006475C8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район</w:t>
      </w:r>
      <w:r w:rsidR="001C68EE" w:rsidRPr="001C68EE">
        <w:rPr>
          <w:rStyle w:val="FontStyle37"/>
          <w:sz w:val="28"/>
          <w:szCs w:val="28"/>
        </w:rPr>
        <w:t xml:space="preserve"> Ленинградской области</w:t>
      </w:r>
      <w:r w:rsidR="004978B1">
        <w:rPr>
          <w:rStyle w:val="FontStyle37"/>
          <w:sz w:val="28"/>
          <w:szCs w:val="28"/>
        </w:rPr>
        <w:t xml:space="preserve"> </w:t>
      </w:r>
      <w:r w:rsidR="00F242C5">
        <w:rPr>
          <w:rStyle w:val="FontStyle37"/>
          <w:sz w:val="28"/>
          <w:szCs w:val="28"/>
        </w:rPr>
        <w:t>применительно к части территории поселения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681B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681B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681B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r w:rsidR="00681B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681B18" w:rsidRDefault="00681B18" w:rsidP="00681B18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Pr="00681B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Pr="00681B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Горбунковское</w:t>
      </w:r>
      <w:proofErr w:type="spellEnd"/>
      <w:r w:rsidRPr="00681B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применительно к части территории поселения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 приказом Комитета градостроительной политики Ленинградской области от 20 мая 2026 года № 46, изменения согласно приложению к настоящему приказу.</w:t>
      </w:r>
    </w:p>
    <w:p w:rsidR="00681B18" w:rsidRDefault="00681B18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12587A" w:rsidRPr="00F242C5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91D12" w:rsidRPr="00F242C5" w:rsidRDefault="00F242C5" w:rsidP="00F242C5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0C0DF2"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И.Я. Кулаков</w:t>
      </w:r>
    </w:p>
    <w:sectPr w:rsidR="00491D12" w:rsidRPr="00F242C5" w:rsidSect="00F242C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51FA7"/>
    <w:rsid w:val="00067740"/>
    <w:rsid w:val="000C0DF2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3698"/>
    <w:rsid w:val="001A79D7"/>
    <w:rsid w:val="001B5BE1"/>
    <w:rsid w:val="001C68EE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63A8B"/>
    <w:rsid w:val="003911E2"/>
    <w:rsid w:val="003A1DBE"/>
    <w:rsid w:val="003C1519"/>
    <w:rsid w:val="003D34CB"/>
    <w:rsid w:val="003D5B84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978B1"/>
    <w:rsid w:val="004A347D"/>
    <w:rsid w:val="004B2264"/>
    <w:rsid w:val="004C32A0"/>
    <w:rsid w:val="004E52AC"/>
    <w:rsid w:val="005002FF"/>
    <w:rsid w:val="00513381"/>
    <w:rsid w:val="00520829"/>
    <w:rsid w:val="0052493C"/>
    <w:rsid w:val="005334E0"/>
    <w:rsid w:val="005434E3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18C0"/>
    <w:rsid w:val="006041D4"/>
    <w:rsid w:val="00622DDB"/>
    <w:rsid w:val="00625C44"/>
    <w:rsid w:val="0064526D"/>
    <w:rsid w:val="006475C8"/>
    <w:rsid w:val="00651EAE"/>
    <w:rsid w:val="00657872"/>
    <w:rsid w:val="0066277A"/>
    <w:rsid w:val="00675EAB"/>
    <w:rsid w:val="00681B18"/>
    <w:rsid w:val="00694BC0"/>
    <w:rsid w:val="00695A63"/>
    <w:rsid w:val="006979D6"/>
    <w:rsid w:val="006A500A"/>
    <w:rsid w:val="006C04AC"/>
    <w:rsid w:val="006D2F51"/>
    <w:rsid w:val="006F62DC"/>
    <w:rsid w:val="007301B7"/>
    <w:rsid w:val="0073024D"/>
    <w:rsid w:val="00740033"/>
    <w:rsid w:val="007438FB"/>
    <w:rsid w:val="00743B3E"/>
    <w:rsid w:val="00756ECD"/>
    <w:rsid w:val="00757B14"/>
    <w:rsid w:val="00760C7F"/>
    <w:rsid w:val="007630BD"/>
    <w:rsid w:val="00763985"/>
    <w:rsid w:val="00775CDE"/>
    <w:rsid w:val="00790517"/>
    <w:rsid w:val="007A7CC3"/>
    <w:rsid w:val="007E7239"/>
    <w:rsid w:val="008008FE"/>
    <w:rsid w:val="0081133F"/>
    <w:rsid w:val="00815042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3314"/>
    <w:rsid w:val="00930083"/>
    <w:rsid w:val="009325D2"/>
    <w:rsid w:val="00936E7F"/>
    <w:rsid w:val="0094075F"/>
    <w:rsid w:val="009510BD"/>
    <w:rsid w:val="00951A98"/>
    <w:rsid w:val="00956B22"/>
    <w:rsid w:val="00962D21"/>
    <w:rsid w:val="00981D71"/>
    <w:rsid w:val="00981DD5"/>
    <w:rsid w:val="009948AD"/>
    <w:rsid w:val="009A0499"/>
    <w:rsid w:val="009B01D4"/>
    <w:rsid w:val="009E6064"/>
    <w:rsid w:val="009F1450"/>
    <w:rsid w:val="00A131BF"/>
    <w:rsid w:val="00A50EAB"/>
    <w:rsid w:val="00A87030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90EF1"/>
    <w:rsid w:val="00B97ED6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42C5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19</cp:revision>
  <cp:lastPrinted>2022-10-25T13:37:00Z</cp:lastPrinted>
  <dcterms:created xsi:type="dcterms:W3CDTF">2022-08-12T07:22:00Z</dcterms:created>
  <dcterms:modified xsi:type="dcterms:W3CDTF">2026-03-31T07:34:00Z</dcterms:modified>
</cp:coreProperties>
</file>