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5F6D" w14:textId="77777777" w:rsidR="009A1D6C" w:rsidRPr="00A160C2" w:rsidRDefault="009A1D6C" w:rsidP="009A1D6C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A160C2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5B9D740F" wp14:editId="427A42AF">
            <wp:extent cx="575945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BDAD3" w14:textId="77777777" w:rsidR="009A1D6C" w:rsidRPr="003A6CA0" w:rsidRDefault="009A1D6C" w:rsidP="009A1D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3A6CA0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14:paraId="64269ECD" w14:textId="77777777" w:rsidR="009A1D6C" w:rsidRPr="003A6CA0" w:rsidRDefault="009A1D6C" w:rsidP="009A1D6C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val="x-none" w:eastAsia="x-none"/>
        </w:rPr>
      </w:pPr>
      <w:r w:rsidRPr="003A6CA0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>КОМИТЕТ ЭКОНОМИЧЕСКОГО РАЗВИТИЯ И ИНВЕСТИЦИОННОЙ ДЕЯТЕЛЬНОСТИ</w:t>
      </w:r>
    </w:p>
    <w:p w14:paraId="38A7099F" w14:textId="77777777" w:rsidR="009A1D6C" w:rsidRPr="003A6CA0" w:rsidRDefault="009A1D6C" w:rsidP="009A1D6C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B28E8DB" w14:textId="77777777" w:rsidR="009A1D6C" w:rsidRPr="003A6CA0" w:rsidRDefault="009A1D6C" w:rsidP="009A1D6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</w:pPr>
      <w:r w:rsidRPr="003A6CA0">
        <w:rPr>
          <w:rFonts w:ascii="Times New Roman" w:eastAsia="Times New Roman" w:hAnsi="Times New Roman" w:cs="Times New Roman"/>
          <w:b/>
          <w:noProof/>
          <w:spacing w:val="80"/>
          <w:sz w:val="28"/>
          <w:szCs w:val="28"/>
          <w:lang w:eastAsia="ru-RU"/>
        </w:rPr>
        <w:t>ПРИКАЗ</w:t>
      </w:r>
    </w:p>
    <w:p w14:paraId="6B7A206D" w14:textId="77777777" w:rsidR="00F02AB6" w:rsidRPr="003A6CA0" w:rsidRDefault="00F02AB6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AF400" w14:textId="77777777" w:rsidR="009A1D6C" w:rsidRPr="003A6CA0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A6CA0">
        <w:rPr>
          <w:rFonts w:ascii="Times New Roman" w:eastAsia="Times New Roman" w:hAnsi="Times New Roman" w:cs="Times New Roman"/>
          <w:sz w:val="28"/>
          <w:szCs w:val="28"/>
          <w:lang w:eastAsia="ru-RU"/>
        </w:rPr>
        <w:t>г. </w:t>
      </w:r>
      <w:r w:rsidRPr="003A6CA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Санкт-Петербург</w:t>
      </w:r>
    </w:p>
    <w:p w14:paraId="3BAF8E53" w14:textId="77777777" w:rsidR="009A1D6C" w:rsidRPr="003A6CA0" w:rsidRDefault="009A1D6C" w:rsidP="009A1D6C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F3D653" w14:textId="77777777" w:rsidR="00CA21B3" w:rsidRPr="003A6CA0" w:rsidRDefault="00CA21B3" w:rsidP="003A09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D7215A1" w14:textId="77777777" w:rsidR="00CA21B3" w:rsidRPr="00990D04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6C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Комитета экономического развития и инвестиционной деятельности Ленинградской области от 25 января 2024 года № 1</w:t>
      </w:r>
      <w:r w:rsidRPr="003A6CA0">
        <w:rPr>
          <w:sz w:val="28"/>
          <w:szCs w:val="28"/>
        </w:rPr>
        <w:t xml:space="preserve"> </w:t>
      </w:r>
      <w:r w:rsidRPr="00990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</w:t>
      </w:r>
      <w:proofErr w:type="gramStart"/>
      <w:r w:rsidRPr="00990D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990D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приказов Комитета экономического развития и инвестиционной деятельности Ленинградской области»</w:t>
      </w:r>
    </w:p>
    <w:p w14:paraId="3CB49569" w14:textId="77777777" w:rsidR="00CA21B3" w:rsidRPr="003A6CA0" w:rsidRDefault="00CA21B3" w:rsidP="00CA21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4A167" w14:textId="77777777" w:rsidR="00CA21B3" w:rsidRPr="003A6CA0" w:rsidRDefault="00CA21B3" w:rsidP="00CA2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 xml:space="preserve">В целях реализации распоряжения Губернатора Ленинградской области </w:t>
      </w:r>
      <w:r w:rsidR="00590E28" w:rsidRPr="003A6CA0">
        <w:rPr>
          <w:rFonts w:ascii="Times New Roman" w:hAnsi="Times New Roman" w:cs="Times New Roman"/>
          <w:sz w:val="28"/>
          <w:szCs w:val="28"/>
        </w:rPr>
        <w:br/>
      </w:r>
      <w:r w:rsidRPr="003A6CA0">
        <w:rPr>
          <w:rFonts w:ascii="Times New Roman" w:hAnsi="Times New Roman" w:cs="Times New Roman"/>
          <w:sz w:val="28"/>
          <w:szCs w:val="28"/>
        </w:rPr>
        <w:t>от 5 мая 2014 года № 356-рг «О межведомственной комиссии по размещению производительных сил на территории Ленинградской области» приказываю:</w:t>
      </w:r>
    </w:p>
    <w:p w14:paraId="20CFB07B" w14:textId="71E927B6" w:rsidR="0037026E" w:rsidRPr="003A6CA0" w:rsidRDefault="0037026E" w:rsidP="0037026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 xml:space="preserve">Внести изменения в приказ Комитета экономического развития и инвестиционной деятельности Ленинградской </w:t>
      </w:r>
      <w:r w:rsidR="007933DE" w:rsidRPr="003A6CA0">
        <w:rPr>
          <w:rFonts w:ascii="Times New Roman" w:hAnsi="Times New Roman" w:cs="Times New Roman"/>
          <w:sz w:val="28"/>
          <w:szCs w:val="28"/>
        </w:rPr>
        <w:t>области от 25 января 2024 года № 1 «</w:t>
      </w:r>
      <w:r w:rsidRPr="003A6CA0">
        <w:rPr>
          <w:rFonts w:ascii="Times New Roman" w:hAnsi="Times New Roman" w:cs="Times New Roman"/>
          <w:sz w:val="28"/>
          <w:szCs w:val="28"/>
        </w:rPr>
        <w:t xml:space="preserve">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</w:t>
      </w:r>
      <w:r w:rsidR="007933DE" w:rsidRPr="003A6CA0">
        <w:rPr>
          <w:rFonts w:ascii="Times New Roman" w:hAnsi="Times New Roman" w:cs="Times New Roman"/>
          <w:sz w:val="28"/>
          <w:szCs w:val="28"/>
        </w:rPr>
        <w:t>области»</w:t>
      </w:r>
      <w:r w:rsidRPr="003A6CA0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приказу.</w:t>
      </w:r>
    </w:p>
    <w:p w14:paraId="10BD2460" w14:textId="77777777" w:rsidR="00CC057C" w:rsidRPr="003A6CA0" w:rsidRDefault="00CC057C" w:rsidP="001942E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432933DE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B79FF2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7FC7A8" w14:textId="77777777" w:rsidR="00381B59" w:rsidRPr="003A6CA0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Вице-губернатор Ленинградской области</w:t>
      </w:r>
    </w:p>
    <w:p w14:paraId="121B291D" w14:textId="77777777" w:rsidR="00381B59" w:rsidRPr="003A6CA0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 xml:space="preserve">по экономическому развитию – </w:t>
      </w:r>
    </w:p>
    <w:p w14:paraId="3704F00A" w14:textId="02293C2B" w:rsidR="00381B59" w:rsidRPr="003A6CA0" w:rsidRDefault="00381B59" w:rsidP="00381B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</w:t>
      </w:r>
      <w:r w:rsidR="00990D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A6CA0">
        <w:rPr>
          <w:rFonts w:ascii="Times New Roman" w:hAnsi="Times New Roman" w:cs="Times New Roman"/>
          <w:sz w:val="28"/>
          <w:szCs w:val="28"/>
        </w:rPr>
        <w:t>Е.С. Мищеряков</w:t>
      </w:r>
    </w:p>
    <w:p w14:paraId="53797371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E9EA6" w14:textId="77777777"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93605" w14:textId="77777777"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A576D" w14:textId="77777777"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C8C2DE" w14:textId="77777777"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8A96C" w14:textId="77777777" w:rsidR="00CC057C" w:rsidRPr="003A5576" w:rsidRDefault="00CC057C" w:rsidP="00CC05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867DB" w14:textId="77777777" w:rsidR="00CC057C" w:rsidRPr="003A5576" w:rsidRDefault="00CC057C" w:rsidP="00CC057C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50B4F" w14:textId="77777777" w:rsidR="003D3042" w:rsidRDefault="003D3042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93FABDE" w14:textId="77777777" w:rsidR="009A3F4F" w:rsidRDefault="009A3F4F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D648528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455107F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14:paraId="3E669E1F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1CCD7C5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и инвестиционной деятельности</w:t>
      </w:r>
    </w:p>
    <w:p w14:paraId="2A7E3F24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4848FFC1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3885805" w14:textId="77777777" w:rsidR="00CC057C" w:rsidRPr="003A6CA0" w:rsidRDefault="00CC057C" w:rsidP="00CC057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9C20C8" w14:textId="77777777" w:rsidR="00AA2259" w:rsidRPr="003A6CA0" w:rsidRDefault="0017406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</w:t>
      </w:r>
      <w:r w:rsidR="007933DE" w:rsidRPr="003A6CA0">
        <w:rPr>
          <w:rFonts w:ascii="Times New Roman" w:hAnsi="Times New Roman" w:cs="Times New Roman"/>
          <w:sz w:val="28"/>
          <w:szCs w:val="28"/>
        </w:rPr>
        <w:t xml:space="preserve">приказ Комитета экономического развития и инвестиционной деятельности Ленинградской области от 25 января 2024 года № 1 </w:t>
      </w:r>
    </w:p>
    <w:p w14:paraId="44298767" w14:textId="26A28946" w:rsidR="007933DE" w:rsidRPr="003A6CA0" w:rsidRDefault="007933D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«Об утверждении Регламента обеспечения работы межведомственной комиссии по размещению производительных сил на территории Ленинградской области и о признании утратившими силу отдельных приказов Комитета экономического развития и инвестиционной деятельности Ленинградской области»</w:t>
      </w:r>
    </w:p>
    <w:p w14:paraId="083C54B6" w14:textId="77777777" w:rsidR="007933DE" w:rsidRPr="003A6CA0" w:rsidRDefault="007933DE" w:rsidP="00CC057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4AD3FA7" w14:textId="77777777" w:rsidR="007933DE" w:rsidRPr="003A6CA0" w:rsidRDefault="007933DE" w:rsidP="007933DE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6CA0">
        <w:rPr>
          <w:rFonts w:ascii="Times New Roman" w:hAnsi="Times New Roman" w:cs="Times New Roman"/>
          <w:sz w:val="28"/>
          <w:szCs w:val="28"/>
        </w:rPr>
        <w:t>В приложении к приказу (Регламент обеспечения работы межведомственной комиссии по размещению производительных сил на территории Ленинградской области):</w:t>
      </w:r>
    </w:p>
    <w:p w14:paraId="750C8B78" w14:textId="6F33E69A" w:rsidR="0094200A" w:rsidRPr="00914611" w:rsidRDefault="00990D04" w:rsidP="007933D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абзац</w:t>
      </w:r>
      <w:r w:rsidR="0094200A" w:rsidRPr="00914611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Pr="00914611">
        <w:rPr>
          <w:rFonts w:ascii="Times New Roman" w:hAnsi="Times New Roman" w:cs="Times New Roman"/>
          <w:sz w:val="28"/>
          <w:szCs w:val="28"/>
        </w:rPr>
        <w:t>ый</w:t>
      </w:r>
      <w:r w:rsidR="0094200A" w:rsidRPr="00914611">
        <w:rPr>
          <w:rFonts w:ascii="Times New Roman" w:hAnsi="Times New Roman" w:cs="Times New Roman"/>
          <w:sz w:val="28"/>
          <w:szCs w:val="28"/>
        </w:rPr>
        <w:t xml:space="preserve"> пункта 1.3 дополнить словами </w:t>
      </w:r>
      <w:r w:rsidR="00D11175" w:rsidRPr="00914611">
        <w:rPr>
          <w:rFonts w:ascii="Times New Roman" w:hAnsi="Times New Roman" w:cs="Times New Roman"/>
          <w:sz w:val="28"/>
          <w:szCs w:val="28"/>
        </w:rPr>
        <w:t>«</w:t>
      </w:r>
      <w:r w:rsidR="0094200A" w:rsidRPr="00914611">
        <w:rPr>
          <w:rFonts w:ascii="Times New Roman" w:hAnsi="Times New Roman" w:cs="Times New Roman"/>
          <w:sz w:val="28"/>
          <w:szCs w:val="28"/>
        </w:rPr>
        <w:t>(далее – постановление № 784, постановление № 1863)</w:t>
      </w:r>
      <w:r w:rsidR="00D11175" w:rsidRPr="00914611">
        <w:rPr>
          <w:rFonts w:ascii="Times New Roman" w:hAnsi="Times New Roman" w:cs="Times New Roman"/>
          <w:sz w:val="28"/>
          <w:szCs w:val="28"/>
        </w:rPr>
        <w:t>»</w:t>
      </w:r>
      <w:r w:rsidR="0094200A" w:rsidRPr="00914611">
        <w:rPr>
          <w:rFonts w:ascii="Times New Roman" w:hAnsi="Times New Roman" w:cs="Times New Roman"/>
          <w:sz w:val="28"/>
          <w:szCs w:val="28"/>
        </w:rPr>
        <w:t>;</w:t>
      </w:r>
    </w:p>
    <w:p w14:paraId="40495D83" w14:textId="75CA9667" w:rsidR="00895A67" w:rsidRPr="00914611" w:rsidRDefault="00895A67" w:rsidP="007933DE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абзац пятый пункта 2.1 изложить в следующей редакции:</w:t>
      </w:r>
    </w:p>
    <w:p w14:paraId="07536E2E" w14:textId="0007972B" w:rsidR="00CD17F9" w:rsidRPr="00914611" w:rsidRDefault="00CD17F9" w:rsidP="00CD17F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14611">
        <w:rPr>
          <w:rFonts w:ascii="Times New Roman" w:hAnsi="Times New Roman" w:cs="Times New Roman"/>
          <w:sz w:val="28"/>
          <w:szCs w:val="28"/>
        </w:rPr>
        <w:t>«В состав материалов декларации о намерениях включается также ходатайство органа местного самоуправления муниципального образования Ленинградской области о рассмотрении вопроса по согласованию места реализации проекта межведомственной комиссией в случае, если проект планируется к реализации на земельном участке (земельных участках), находящегося (находящихся) в собственности соответствующего муни</w:t>
      </w:r>
      <w:r w:rsidR="00990D04" w:rsidRPr="00914611">
        <w:rPr>
          <w:rFonts w:ascii="Times New Roman" w:hAnsi="Times New Roman" w:cs="Times New Roman"/>
          <w:sz w:val="28"/>
          <w:szCs w:val="28"/>
        </w:rPr>
        <w:t xml:space="preserve">ципального образования, а также </w:t>
      </w:r>
      <w:r w:rsidRPr="00914611">
        <w:rPr>
          <w:rFonts w:ascii="Times New Roman" w:hAnsi="Times New Roman" w:cs="Times New Roman"/>
          <w:sz w:val="28"/>
          <w:szCs w:val="28"/>
        </w:rPr>
        <w:t>на земельном участке (земельных участках), государственная собственность на который (которые) не разграничена, в</w:t>
      </w:r>
      <w:proofErr w:type="gramEnd"/>
      <w:r w:rsidRPr="00914611">
        <w:rPr>
          <w:rFonts w:ascii="Times New Roman" w:hAnsi="Times New Roman" w:cs="Times New Roman"/>
          <w:sz w:val="28"/>
          <w:szCs w:val="28"/>
        </w:rPr>
        <w:t xml:space="preserve"> Ленинградской области, и в </w:t>
      </w:r>
      <w:proofErr w:type="gramStart"/>
      <w:r w:rsidRPr="0091461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914611">
        <w:rPr>
          <w:rFonts w:ascii="Times New Roman" w:hAnsi="Times New Roman" w:cs="Times New Roman"/>
          <w:sz w:val="28"/>
          <w:szCs w:val="28"/>
        </w:rPr>
        <w:t xml:space="preserve"> которого (которых) органу местного самоуправления муниципального образования Ленинградской области в соответствии с полномочиями предоставлено право распоряжаться земельным участком (земельными участками). Ходатайство, составленное по форме согласно приложению 7 к настоящему Регламенту, должно быть подписано руководителем органа местного самоуправления муниципального образования Ленинградской области не ранее чем за 120 дней до дня представления в Комитет заявления о согласовании места реализации проекта и материалов декларации о намерениях.»;</w:t>
      </w:r>
    </w:p>
    <w:p w14:paraId="16CB1B62" w14:textId="77777777" w:rsidR="00027F87" w:rsidRPr="00914611" w:rsidRDefault="00027F87" w:rsidP="00CA1E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в </w:t>
      </w:r>
      <w:r w:rsidR="00D77216" w:rsidRPr="00914611">
        <w:rPr>
          <w:rFonts w:ascii="Times New Roman" w:hAnsi="Times New Roman" w:cs="Times New Roman"/>
          <w:sz w:val="28"/>
          <w:szCs w:val="28"/>
        </w:rPr>
        <w:t>пункт</w:t>
      </w:r>
      <w:r w:rsidRPr="00914611">
        <w:rPr>
          <w:rFonts w:ascii="Times New Roman" w:hAnsi="Times New Roman" w:cs="Times New Roman"/>
          <w:sz w:val="28"/>
          <w:szCs w:val="28"/>
        </w:rPr>
        <w:t>е</w:t>
      </w:r>
      <w:r w:rsidR="00D77216" w:rsidRPr="00914611">
        <w:rPr>
          <w:rFonts w:ascii="Times New Roman" w:hAnsi="Times New Roman" w:cs="Times New Roman"/>
          <w:sz w:val="28"/>
          <w:szCs w:val="28"/>
        </w:rPr>
        <w:t xml:space="preserve"> 2.2</w:t>
      </w:r>
      <w:r w:rsidRPr="00914611">
        <w:rPr>
          <w:rFonts w:ascii="Times New Roman" w:hAnsi="Times New Roman" w:cs="Times New Roman"/>
          <w:sz w:val="28"/>
          <w:szCs w:val="28"/>
        </w:rPr>
        <w:t>:</w:t>
      </w:r>
    </w:p>
    <w:p w14:paraId="09D8BF44" w14:textId="5A5F0FD0" w:rsidR="00027F87" w:rsidRPr="00914611" w:rsidRDefault="00990D04" w:rsidP="00027F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 пункте «д» знак «</w:t>
      </w:r>
      <w:proofErr w:type="gramStart"/>
      <w:r w:rsidRPr="00914611">
        <w:rPr>
          <w:rFonts w:ascii="Times New Roman" w:hAnsi="Times New Roman" w:cs="Times New Roman"/>
          <w:sz w:val="28"/>
          <w:szCs w:val="28"/>
        </w:rPr>
        <w:t>.</w:t>
      </w:r>
      <w:r w:rsidR="00027F87" w:rsidRPr="0091461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27F87" w:rsidRPr="00914611">
        <w:rPr>
          <w:rFonts w:ascii="Times New Roman" w:hAnsi="Times New Roman" w:cs="Times New Roman"/>
          <w:sz w:val="28"/>
          <w:szCs w:val="28"/>
        </w:rPr>
        <w:t xml:space="preserve"> заменить знаком «;»;</w:t>
      </w:r>
    </w:p>
    <w:p w14:paraId="43FC9943" w14:textId="1B0E4EA2" w:rsidR="00D77216" w:rsidRPr="00914611" w:rsidRDefault="00D77216" w:rsidP="00027F8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дополнить подпунктом «е» следующего содержания:</w:t>
      </w:r>
    </w:p>
    <w:p w14:paraId="27BFEE38" w14:textId="4F5EDEE8" w:rsidR="00517751" w:rsidRPr="00914611" w:rsidRDefault="00D77216" w:rsidP="0051775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«</w:t>
      </w:r>
      <w:r w:rsidR="00517751" w:rsidRPr="00914611">
        <w:rPr>
          <w:rFonts w:ascii="Times New Roman" w:hAnsi="Times New Roman" w:cs="Times New Roman"/>
          <w:sz w:val="28"/>
          <w:szCs w:val="28"/>
        </w:rPr>
        <w:t xml:space="preserve">е) картографические материалы и схема планировочной организации земельного участка (земельных участков) для реализации проекта в соответствии </w:t>
      </w:r>
      <w:r w:rsidR="00EC73A5" w:rsidRPr="00914611">
        <w:rPr>
          <w:rFonts w:ascii="Times New Roman" w:hAnsi="Times New Roman" w:cs="Times New Roman"/>
          <w:sz w:val="28"/>
          <w:szCs w:val="28"/>
        </w:rPr>
        <w:br/>
      </w:r>
      <w:r w:rsidR="00517751" w:rsidRPr="00914611">
        <w:rPr>
          <w:rFonts w:ascii="Times New Roman" w:hAnsi="Times New Roman" w:cs="Times New Roman"/>
          <w:sz w:val="28"/>
          <w:szCs w:val="28"/>
        </w:rPr>
        <w:t>с пунктами 2 и 3 раздела 2 приложения 2 к настоящему Регламенту.»;</w:t>
      </w:r>
    </w:p>
    <w:p w14:paraId="236FDFE3" w14:textId="4FAC7AC1" w:rsidR="007933DE" w:rsidRPr="00914611" w:rsidRDefault="00895A67" w:rsidP="00CA1E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</w:t>
      </w:r>
      <w:r w:rsidR="00E03E25" w:rsidRPr="00914611">
        <w:rPr>
          <w:rFonts w:ascii="Times New Roman" w:hAnsi="Times New Roman" w:cs="Times New Roman"/>
          <w:sz w:val="28"/>
          <w:szCs w:val="28"/>
        </w:rPr>
        <w:t xml:space="preserve"> абзаце втором пункта 2.4 </w:t>
      </w:r>
      <w:r w:rsidR="007933DE" w:rsidRPr="00914611">
        <w:rPr>
          <w:rFonts w:ascii="Times New Roman" w:hAnsi="Times New Roman" w:cs="Times New Roman"/>
          <w:sz w:val="28"/>
          <w:szCs w:val="28"/>
        </w:rPr>
        <w:t>после слова «проект</w:t>
      </w:r>
      <w:r w:rsidR="00E03E25" w:rsidRPr="00914611">
        <w:rPr>
          <w:rFonts w:ascii="Times New Roman" w:hAnsi="Times New Roman" w:cs="Times New Roman"/>
          <w:sz w:val="28"/>
          <w:szCs w:val="28"/>
        </w:rPr>
        <w:t xml:space="preserve">а» знак «,» заменить </w:t>
      </w:r>
      <w:r w:rsidR="00165B38" w:rsidRPr="00914611">
        <w:rPr>
          <w:rFonts w:ascii="Times New Roman" w:hAnsi="Times New Roman" w:cs="Times New Roman"/>
          <w:sz w:val="28"/>
          <w:szCs w:val="28"/>
        </w:rPr>
        <w:br/>
      </w:r>
      <w:r w:rsidR="00E03E25" w:rsidRPr="00914611">
        <w:rPr>
          <w:rFonts w:ascii="Times New Roman" w:hAnsi="Times New Roman" w:cs="Times New Roman"/>
          <w:sz w:val="28"/>
          <w:szCs w:val="28"/>
        </w:rPr>
        <w:t xml:space="preserve">знаком «.», слова «а также» исключить, </w:t>
      </w:r>
      <w:r w:rsidR="007933DE" w:rsidRPr="00914611">
        <w:rPr>
          <w:rFonts w:ascii="Times New Roman" w:hAnsi="Times New Roman" w:cs="Times New Roman"/>
          <w:sz w:val="28"/>
          <w:szCs w:val="28"/>
        </w:rPr>
        <w:t>слово «дополнительно» заменить словом «Дополнительно»</w:t>
      </w:r>
      <w:r w:rsidR="00E2351B" w:rsidRPr="00914611">
        <w:rPr>
          <w:rFonts w:ascii="Times New Roman" w:hAnsi="Times New Roman" w:cs="Times New Roman"/>
          <w:sz w:val="28"/>
          <w:szCs w:val="28"/>
        </w:rPr>
        <w:t>;</w:t>
      </w:r>
    </w:p>
    <w:p w14:paraId="6C32B9B8" w14:textId="442727E7" w:rsidR="00DA02A5" w:rsidRPr="00914611" w:rsidRDefault="00DA02A5" w:rsidP="00AF621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 абзаце втором пункта 2.5 цифру «1» заменить словом «первому»;</w:t>
      </w:r>
    </w:p>
    <w:p w14:paraId="553B5D95" w14:textId="45C5F2F1" w:rsidR="00AF6219" w:rsidRPr="00914611" w:rsidRDefault="00AF6219" w:rsidP="00AF6219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37B29" w:rsidRPr="00914611">
        <w:rPr>
          <w:rFonts w:ascii="Times New Roman" w:hAnsi="Times New Roman" w:cs="Times New Roman"/>
          <w:sz w:val="28"/>
          <w:szCs w:val="28"/>
        </w:rPr>
        <w:t>пункт</w:t>
      </w:r>
      <w:r w:rsidR="00990D04" w:rsidRPr="00914611">
        <w:rPr>
          <w:rFonts w:ascii="Times New Roman" w:hAnsi="Times New Roman" w:cs="Times New Roman"/>
          <w:sz w:val="28"/>
          <w:szCs w:val="28"/>
        </w:rPr>
        <w:t>е</w:t>
      </w:r>
      <w:r w:rsidRPr="00914611">
        <w:rPr>
          <w:rFonts w:ascii="Times New Roman" w:hAnsi="Times New Roman" w:cs="Times New Roman"/>
          <w:sz w:val="28"/>
          <w:szCs w:val="28"/>
        </w:rPr>
        <w:t xml:space="preserve"> 2.11 после слов «а также» дополнить словами «в соответствии с пунктом 3.5 Положения»;</w:t>
      </w:r>
    </w:p>
    <w:p w14:paraId="1E7BAD67" w14:textId="0198DF0E" w:rsidR="00E03E25" w:rsidRPr="00914611" w:rsidRDefault="007678E2" w:rsidP="00E235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пункте 2.15</w:t>
      </w:r>
      <w:r w:rsidR="00EA5986" w:rsidRPr="009146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6181105" w14:textId="0839812E" w:rsidR="00EA5986" w:rsidRPr="00914611" w:rsidRDefault="00EA5986" w:rsidP="00EA5986">
      <w:pPr>
        <w:pStyle w:val="ConsPlusNormal"/>
        <w:ind w:firstLine="708"/>
        <w:jc w:val="both"/>
      </w:pPr>
      <w:r w:rsidRPr="00914611">
        <w:t xml:space="preserve">«2.15. Заключения (в том числе повторные) для решения вопроса </w:t>
      </w:r>
      <w:r w:rsidR="003A6CA0" w:rsidRPr="00914611">
        <w:br/>
      </w:r>
      <w:r w:rsidRPr="00914611">
        <w:t>в соответствии</w:t>
      </w:r>
      <w:r w:rsidR="003A6CA0" w:rsidRPr="00914611">
        <w:t xml:space="preserve"> </w:t>
      </w:r>
      <w:r w:rsidRPr="00914611">
        <w:t>с подпунктами «а» и «б» пункта 2.1 Положения содержат предлож</w:t>
      </w:r>
      <w:r w:rsidR="005D4DE6" w:rsidRPr="00914611">
        <w:t>ения о согласовании (со словом «согласовано»</w:t>
      </w:r>
      <w:r w:rsidRPr="00914611">
        <w:t>) или от</w:t>
      </w:r>
      <w:r w:rsidR="005D4DE6" w:rsidRPr="00914611">
        <w:t>казе в согласовании (со словом «не согласовано»</w:t>
      </w:r>
      <w:r w:rsidRPr="00914611">
        <w:t>) места реализации проекта или продления срока действия решения по согласованию места реализации проекта (далее - положительные Заключения, отрицательные Заключения соответственно).</w:t>
      </w:r>
    </w:p>
    <w:p w14:paraId="4451C994" w14:textId="27D77F30" w:rsidR="00EA5986" w:rsidRPr="00914611" w:rsidRDefault="00EA5986" w:rsidP="00EA5986">
      <w:pPr>
        <w:pStyle w:val="ConsPlusNormal"/>
        <w:tabs>
          <w:tab w:val="left" w:pos="567"/>
        </w:tabs>
        <w:ind w:firstLine="540"/>
        <w:jc w:val="both"/>
      </w:pPr>
      <w:r w:rsidRPr="00914611">
        <w:tab/>
      </w:r>
      <w:r w:rsidRPr="00914611">
        <w:tab/>
        <w:t xml:space="preserve">Положительные Заключения могут содержать рекомендации по перечню мероприятий, предусмотренных законодательством и являющихся рекомендуемыми </w:t>
      </w:r>
      <w:r w:rsidRPr="00914611">
        <w:br/>
        <w:t xml:space="preserve">для инвестора при последующей реализации проекта и(или) с указанием условий, </w:t>
      </w:r>
      <w:r w:rsidRPr="00914611">
        <w:br/>
        <w:t>при выполнении которых согласовывается место реализации проекта или продляется срок действия решения по согласованию места реализации проекта (далее - рекомендации).</w:t>
      </w:r>
    </w:p>
    <w:p w14:paraId="491987EE" w14:textId="7807DA37" w:rsidR="00E177A4" w:rsidRPr="00914611" w:rsidRDefault="00E177A4" w:rsidP="00EA5986">
      <w:pPr>
        <w:pStyle w:val="ConsPlusNormal"/>
        <w:ind w:firstLine="708"/>
        <w:jc w:val="both"/>
      </w:pPr>
      <w:r w:rsidRPr="00914611">
        <w:t xml:space="preserve">В случае если на дату направления заявления о рассмотрении вопросов, указанных в подпунктах «а» и «б» пункта 2.1 Положения, инвесторы не состоят </w:t>
      </w:r>
      <w:r w:rsidR="003A6CA0" w:rsidRPr="00914611">
        <w:br/>
      </w:r>
      <w:r w:rsidRPr="00914611">
        <w:t xml:space="preserve">на учете в расположенных на территории Ленинградской области территориальных органах федерального органа исполнительной власти, уполномоченного по контролю и надзору в области налогов и сборов, по месту своего нахождения или по месту нахождения своих обособленных подразделений (далее – постановка на учет), </w:t>
      </w:r>
      <w:r w:rsidR="003A6CA0" w:rsidRPr="00914611">
        <w:br/>
      </w:r>
      <w:r w:rsidRPr="00914611">
        <w:t xml:space="preserve">в рекомендации Комитетом будет включаться условие, при выполнении которого согласовывается место реализации проекта или продляется срок действия решения </w:t>
      </w:r>
      <w:r w:rsidR="003A6CA0" w:rsidRPr="00914611">
        <w:br/>
      </w:r>
      <w:r w:rsidRPr="00914611">
        <w:t>по согласованию места реализации проекта</w:t>
      </w:r>
      <w:r w:rsidR="001D7245" w:rsidRPr="00914611">
        <w:t>,</w:t>
      </w:r>
      <w:r w:rsidRPr="00914611">
        <w:t xml:space="preserve"> о постановке на учет в течение первого года срока действия решения межведомственной комиссии, указанного в протоколе заседания межведомственной комиссии в соответствии с пунктом 3.15 Положения. Постановка на учет не является обязательной для управляющих компаний </w:t>
      </w:r>
      <w:proofErr w:type="spellStart"/>
      <w:r w:rsidRPr="00914611">
        <w:t>экопромышленных</w:t>
      </w:r>
      <w:proofErr w:type="spellEnd"/>
      <w:r w:rsidRPr="00914611">
        <w:t xml:space="preserve"> парков в соответствии с постановлением № 794, управляющих компаний </w:t>
      </w:r>
      <w:proofErr w:type="spellStart"/>
      <w:r w:rsidRPr="00914611">
        <w:t>экотехнопарков</w:t>
      </w:r>
      <w:proofErr w:type="spellEnd"/>
      <w:r w:rsidRPr="00914611">
        <w:t xml:space="preserve"> в соответствии с постановлением № 1863.</w:t>
      </w:r>
    </w:p>
    <w:p w14:paraId="25C5B085" w14:textId="1F972DA6" w:rsidR="00EA5986" w:rsidRPr="00914611" w:rsidRDefault="00EA5986" w:rsidP="00EA5986">
      <w:pPr>
        <w:pStyle w:val="ConsPlusNormal"/>
        <w:ind w:firstLine="708"/>
        <w:jc w:val="both"/>
      </w:pPr>
      <w:r w:rsidRPr="00914611">
        <w:t xml:space="preserve">Положительные заключения не могут содержать замечания, указанные </w:t>
      </w:r>
      <w:r w:rsidR="003A6CA0" w:rsidRPr="00914611">
        <w:br/>
      </w:r>
      <w:r w:rsidRPr="00914611">
        <w:t xml:space="preserve">в абзацах </w:t>
      </w:r>
      <w:r w:rsidR="0077035E" w:rsidRPr="00914611">
        <w:t xml:space="preserve">пятом и </w:t>
      </w:r>
      <w:r w:rsidR="001D7245" w:rsidRPr="00914611">
        <w:t xml:space="preserve">шестом </w:t>
      </w:r>
      <w:r w:rsidRPr="00914611">
        <w:t>настоящего пункта.</w:t>
      </w:r>
    </w:p>
    <w:p w14:paraId="2C1194CA" w14:textId="6FD08109" w:rsidR="00EA5986" w:rsidRPr="00914611" w:rsidRDefault="00EA5986" w:rsidP="00EA5986">
      <w:pPr>
        <w:pStyle w:val="ConsPlusNormal"/>
        <w:ind w:firstLine="708"/>
        <w:jc w:val="both"/>
      </w:pPr>
      <w:r w:rsidRPr="00914611">
        <w:t xml:space="preserve">Отрицательные Заключения по вопросу в соответствии с подпунктом «а» </w:t>
      </w:r>
      <w:r w:rsidR="00E177A4" w:rsidRPr="00914611">
        <w:br/>
      </w:r>
      <w:r w:rsidRPr="00914611">
        <w:t>пункта 2.1 Положения должны содержать замечания, обосновывающие несоответствие заявленных параметров размещения практической возможности реализации проекта</w:t>
      </w:r>
      <w:r w:rsidR="003A6CA0" w:rsidRPr="00914611">
        <w:t xml:space="preserve"> </w:t>
      </w:r>
      <w:r w:rsidRPr="00914611">
        <w:t xml:space="preserve">на определенном для этих целей месте реализации </w:t>
      </w:r>
      <w:r w:rsidR="009954A8" w:rsidRPr="00914611">
        <w:br/>
      </w:r>
      <w:r w:rsidRPr="00914611">
        <w:t>и(или) законодательству.</w:t>
      </w:r>
    </w:p>
    <w:p w14:paraId="3985E53F" w14:textId="2CF33713" w:rsidR="00EA5986" w:rsidRPr="00914611" w:rsidRDefault="00EA5986" w:rsidP="00EA5986">
      <w:pPr>
        <w:pStyle w:val="ConsPlusNormal"/>
        <w:ind w:firstLine="708"/>
        <w:jc w:val="both"/>
      </w:pPr>
      <w:r w:rsidRPr="00914611">
        <w:t xml:space="preserve">Отрицательные Заключения по вопросу в соответствии с подпунктом </w:t>
      </w:r>
      <w:hyperlink r:id="rId8">
        <w:r w:rsidRPr="00914611">
          <w:t>«б» пункта 2.1</w:t>
        </w:r>
      </w:hyperlink>
      <w:r w:rsidRPr="00914611">
        <w:t xml:space="preserve"> Положения должны содержать замечания с мотивированным обоснованием причин отказа в согласовании продления срока действия решения </w:t>
      </w:r>
      <w:r w:rsidR="009954A8" w:rsidRPr="00914611">
        <w:br/>
      </w:r>
      <w:r w:rsidRPr="00914611">
        <w:t>по согласованию места реализации проекта.</w:t>
      </w:r>
    </w:p>
    <w:p w14:paraId="60B86FE3" w14:textId="77777777" w:rsidR="00EA5986" w:rsidRPr="00914611" w:rsidRDefault="00EA5986" w:rsidP="00EA5986">
      <w:pPr>
        <w:pStyle w:val="ConsPlusNormal"/>
        <w:ind w:firstLine="708"/>
        <w:jc w:val="both"/>
      </w:pPr>
      <w:r w:rsidRPr="00914611">
        <w:t>Отрицательные Заключения также могут содержать рекомендации.</w:t>
      </w:r>
    </w:p>
    <w:p w14:paraId="1EA934AE" w14:textId="624CEAB6" w:rsidR="00EA5986" w:rsidRPr="00914611" w:rsidRDefault="00EA5986" w:rsidP="00EA5986">
      <w:pPr>
        <w:pStyle w:val="ConsPlusNormal"/>
        <w:ind w:firstLine="708"/>
        <w:jc w:val="both"/>
      </w:pPr>
      <w:r w:rsidRPr="00914611">
        <w:t xml:space="preserve">Заключения (за исключением повторных) могут содержать предложения </w:t>
      </w:r>
      <w:r w:rsidR="005D4DE6" w:rsidRPr="00914611">
        <w:br/>
      </w:r>
      <w:r w:rsidRPr="00914611">
        <w:t>по доработке разделов материалов декларации о намерениях для рассмотрения вопроса в соответствии с подпунктом «а» пункта 2.1 Положения или по доработке (дополнению) докум</w:t>
      </w:r>
      <w:r w:rsidR="0077035E" w:rsidRPr="00914611">
        <w:t xml:space="preserve">ентов, указанных в </w:t>
      </w:r>
      <w:r w:rsidR="00FD6365" w:rsidRPr="00914611">
        <w:t>пункте</w:t>
      </w:r>
      <w:r w:rsidRPr="00914611">
        <w:t xml:space="preserve"> 2.2 настоящего Регламента, для рассмотрения вопроса в соответствии с подпунктом «б» пункта 2.1 Положения.»;</w:t>
      </w:r>
    </w:p>
    <w:p w14:paraId="27F1F019" w14:textId="38985F48" w:rsidR="00565DC8" w:rsidRPr="00914611" w:rsidRDefault="00746DDB" w:rsidP="00565DC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д</w:t>
      </w:r>
      <w:r w:rsidR="00565DC8" w:rsidRPr="00914611">
        <w:rPr>
          <w:rFonts w:ascii="Times New Roman" w:hAnsi="Times New Roman" w:cs="Times New Roman"/>
          <w:sz w:val="28"/>
          <w:szCs w:val="28"/>
        </w:rPr>
        <w:t>ополнить пунктом 3.7 следующего содержания:</w:t>
      </w:r>
    </w:p>
    <w:p w14:paraId="6D690471" w14:textId="422EEDEB" w:rsidR="00565DC8" w:rsidRPr="00914611" w:rsidRDefault="00565DC8" w:rsidP="00565DC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lastRenderedPageBreak/>
        <w:t xml:space="preserve">«3.7. Вопрос в соответствии с подпунктом «в» пункта 2.1 Положения выносится на </w:t>
      </w:r>
      <w:proofErr w:type="gramStart"/>
      <w:r w:rsidRPr="00914611">
        <w:rPr>
          <w:rFonts w:ascii="Times New Roman" w:hAnsi="Times New Roman" w:cs="Times New Roman"/>
          <w:sz w:val="28"/>
          <w:szCs w:val="28"/>
        </w:rPr>
        <w:t>рассмотрение</w:t>
      </w:r>
      <w:proofErr w:type="gramEnd"/>
      <w:r w:rsidRPr="00914611">
        <w:rPr>
          <w:rFonts w:ascii="Times New Roman" w:hAnsi="Times New Roman" w:cs="Times New Roman"/>
          <w:sz w:val="28"/>
          <w:szCs w:val="28"/>
        </w:rPr>
        <w:t xml:space="preserve"> на заседание межведомственной комиссии, если в течение срока, указанного в пункте 3.5 настоящего Регламента, получены Заключения по результатам рассмотрения документов инициатора от всех членов межведомственной комиссии.».</w:t>
      </w:r>
    </w:p>
    <w:p w14:paraId="71931A8A" w14:textId="41A6333C" w:rsidR="00A00F8E" w:rsidRPr="00914611" w:rsidRDefault="00A21432" w:rsidP="00A2143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В </w:t>
      </w:r>
      <w:r w:rsidR="00D23CB7" w:rsidRPr="00914611">
        <w:rPr>
          <w:rFonts w:ascii="Times New Roman" w:hAnsi="Times New Roman" w:cs="Times New Roman"/>
          <w:sz w:val="28"/>
          <w:szCs w:val="28"/>
        </w:rPr>
        <w:t>приложении</w:t>
      </w:r>
      <w:r w:rsidR="00A00F8E" w:rsidRPr="00914611">
        <w:rPr>
          <w:rFonts w:ascii="Times New Roman" w:hAnsi="Times New Roman" w:cs="Times New Roman"/>
          <w:sz w:val="28"/>
          <w:szCs w:val="28"/>
        </w:rPr>
        <w:t xml:space="preserve"> 2 к Регламенту (Материалы декларации о намерениях реализации инвестиционного проекта):</w:t>
      </w:r>
    </w:p>
    <w:p w14:paraId="1F493E1E" w14:textId="4E7D3437" w:rsidR="00441F2B" w:rsidRPr="00914611" w:rsidRDefault="00990D04" w:rsidP="00990D0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1) </w:t>
      </w:r>
      <w:r w:rsidR="00C2770A" w:rsidRPr="00914611">
        <w:rPr>
          <w:rFonts w:ascii="Times New Roman" w:hAnsi="Times New Roman" w:cs="Times New Roman"/>
          <w:sz w:val="28"/>
          <w:szCs w:val="28"/>
        </w:rPr>
        <w:t>В</w:t>
      </w:r>
      <w:r w:rsidR="00441F2B" w:rsidRPr="00914611">
        <w:rPr>
          <w:rFonts w:ascii="Times New Roman" w:hAnsi="Times New Roman" w:cs="Times New Roman"/>
          <w:sz w:val="28"/>
          <w:szCs w:val="28"/>
        </w:rPr>
        <w:t xml:space="preserve"> разделе 1:</w:t>
      </w:r>
    </w:p>
    <w:p w14:paraId="46CFDBFD" w14:textId="77777777" w:rsidR="00C8518F" w:rsidRPr="00914611" w:rsidRDefault="00C2770A" w:rsidP="00F97A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а)</w:t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="008D3106" w:rsidRPr="00914611">
        <w:rPr>
          <w:rFonts w:ascii="Times New Roman" w:hAnsi="Times New Roman" w:cs="Times New Roman"/>
          <w:sz w:val="28"/>
          <w:szCs w:val="28"/>
        </w:rPr>
        <w:t xml:space="preserve">     </w:t>
      </w:r>
      <w:r w:rsidR="007278D7" w:rsidRPr="00914611">
        <w:rPr>
          <w:rFonts w:ascii="Times New Roman" w:hAnsi="Times New Roman" w:cs="Times New Roman"/>
          <w:sz w:val="28"/>
          <w:szCs w:val="28"/>
        </w:rPr>
        <w:t xml:space="preserve">в </w:t>
      </w:r>
      <w:r w:rsidR="00C8518F" w:rsidRPr="00914611">
        <w:rPr>
          <w:rFonts w:ascii="Times New Roman" w:hAnsi="Times New Roman" w:cs="Times New Roman"/>
          <w:sz w:val="28"/>
          <w:szCs w:val="28"/>
        </w:rPr>
        <w:t xml:space="preserve">пункте 1: </w:t>
      </w:r>
    </w:p>
    <w:p w14:paraId="4E01B333" w14:textId="6DE4C5E3" w:rsidR="00F97A8B" w:rsidRPr="00914611" w:rsidRDefault="00C8518F" w:rsidP="00F97A8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в </w:t>
      </w:r>
      <w:r w:rsidR="00F97A8B" w:rsidRPr="0091461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C85152" w:rsidRPr="00914611">
        <w:rPr>
          <w:rFonts w:ascii="Times New Roman" w:hAnsi="Times New Roman" w:cs="Times New Roman"/>
          <w:sz w:val="28"/>
          <w:szCs w:val="28"/>
        </w:rPr>
        <w:t>четвертом</w:t>
      </w:r>
      <w:r w:rsidR="00F97A8B" w:rsidRPr="00914611">
        <w:rPr>
          <w:rFonts w:ascii="Times New Roman" w:hAnsi="Times New Roman" w:cs="Times New Roman"/>
          <w:sz w:val="28"/>
          <w:szCs w:val="28"/>
        </w:rPr>
        <w:t xml:space="preserve"> слова «капитальный вложений» заменить словами «вложений в приобретение (создание, реконструкцию) объектов основных средств»</w:t>
      </w:r>
      <w:r w:rsidR="002A122B" w:rsidRPr="00914611">
        <w:rPr>
          <w:rFonts w:ascii="Times New Roman" w:hAnsi="Times New Roman" w:cs="Times New Roman"/>
          <w:sz w:val="28"/>
          <w:szCs w:val="28"/>
        </w:rPr>
        <w:t>;</w:t>
      </w:r>
    </w:p>
    <w:p w14:paraId="32449541" w14:textId="7C889224" w:rsidR="00F97A8B" w:rsidRPr="00914611" w:rsidRDefault="00C8518F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85152" w:rsidRPr="00914611">
        <w:rPr>
          <w:rFonts w:ascii="Times New Roman" w:hAnsi="Times New Roman" w:cs="Times New Roman"/>
          <w:sz w:val="28"/>
          <w:szCs w:val="28"/>
        </w:rPr>
        <w:t xml:space="preserve">девятом </w:t>
      </w:r>
      <w:r w:rsidRPr="00914611">
        <w:rPr>
          <w:rFonts w:ascii="Times New Roman" w:hAnsi="Times New Roman" w:cs="Times New Roman"/>
          <w:sz w:val="28"/>
          <w:szCs w:val="28"/>
        </w:rPr>
        <w:t>после слова «проекта» дополнить словами «</w:t>
      </w:r>
      <w:r w:rsidR="00721195" w:rsidRPr="00914611">
        <w:rPr>
          <w:rFonts w:ascii="Times New Roman" w:hAnsi="Times New Roman" w:cs="Times New Roman"/>
          <w:sz w:val="28"/>
          <w:szCs w:val="28"/>
        </w:rPr>
        <w:t>(</w:t>
      </w:r>
      <w:r w:rsidRPr="00914611">
        <w:rPr>
          <w:rFonts w:ascii="Times New Roman" w:hAnsi="Times New Roman" w:cs="Times New Roman"/>
          <w:sz w:val="28"/>
          <w:szCs w:val="28"/>
        </w:rPr>
        <w:t>в годах</w:t>
      </w:r>
      <w:r w:rsidR="00721195" w:rsidRPr="00914611">
        <w:rPr>
          <w:rFonts w:ascii="Times New Roman" w:hAnsi="Times New Roman" w:cs="Times New Roman"/>
          <w:sz w:val="28"/>
          <w:szCs w:val="28"/>
        </w:rPr>
        <w:t>)</w:t>
      </w:r>
      <w:r w:rsidRPr="00914611">
        <w:rPr>
          <w:rFonts w:ascii="Times New Roman" w:hAnsi="Times New Roman" w:cs="Times New Roman"/>
          <w:sz w:val="28"/>
          <w:szCs w:val="28"/>
        </w:rPr>
        <w:t>»;</w:t>
      </w:r>
    </w:p>
    <w:p w14:paraId="3FD6C164" w14:textId="7A64E610" w:rsidR="00A35D13" w:rsidRPr="00914611" w:rsidRDefault="002D28C4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б)</w:t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="008D33D6" w:rsidRPr="00914611">
        <w:rPr>
          <w:rFonts w:ascii="Times New Roman" w:hAnsi="Times New Roman" w:cs="Times New Roman"/>
          <w:sz w:val="28"/>
          <w:szCs w:val="28"/>
        </w:rPr>
        <w:t>в пункте 4</w:t>
      </w:r>
      <w:r w:rsidR="00A35D13" w:rsidRPr="00914611">
        <w:rPr>
          <w:rFonts w:ascii="Times New Roman" w:hAnsi="Times New Roman" w:cs="Times New Roman"/>
          <w:sz w:val="28"/>
          <w:szCs w:val="28"/>
        </w:rPr>
        <w:t>:</w:t>
      </w:r>
    </w:p>
    <w:p w14:paraId="2ABE11A9" w14:textId="426D260E" w:rsidR="00A35D13" w:rsidRPr="00914611" w:rsidRDefault="00A35D13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допол</w:t>
      </w:r>
      <w:r w:rsidR="00B609AD" w:rsidRPr="00914611">
        <w:rPr>
          <w:rFonts w:ascii="Times New Roman" w:hAnsi="Times New Roman" w:cs="Times New Roman"/>
          <w:sz w:val="28"/>
          <w:szCs w:val="28"/>
        </w:rPr>
        <w:t>нить новым абзацем пятнадцатым</w:t>
      </w:r>
      <w:r w:rsidRPr="0091461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537E7F8F" w14:textId="63E1D767" w:rsidR="00A35D13" w:rsidRPr="00914611" w:rsidRDefault="00A35D13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«Для проекта, планируемого к реализации (реализуемого) на территории туристско-рекреационной зоны регионального значения, коэффициент застройки земельного участка (земельных участков) не указывается.»;</w:t>
      </w:r>
    </w:p>
    <w:p w14:paraId="3F99C06D" w14:textId="6A9A5C29" w:rsidR="00A35D13" w:rsidRPr="00914611" w:rsidRDefault="00A35D13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абзацы пятнадцатый </w:t>
      </w:r>
      <w:r w:rsidR="00B609AD" w:rsidRPr="00914611">
        <w:rPr>
          <w:rFonts w:ascii="Times New Roman" w:hAnsi="Times New Roman" w:cs="Times New Roman"/>
          <w:sz w:val="28"/>
          <w:szCs w:val="28"/>
        </w:rPr>
        <w:t xml:space="preserve">и шестнадцатый </w:t>
      </w:r>
      <w:r w:rsidRPr="00914611">
        <w:rPr>
          <w:rFonts w:ascii="Times New Roman" w:hAnsi="Times New Roman" w:cs="Times New Roman"/>
          <w:sz w:val="28"/>
          <w:szCs w:val="28"/>
        </w:rPr>
        <w:t xml:space="preserve">считать </w:t>
      </w:r>
      <w:r w:rsidR="00990D04" w:rsidRPr="0091461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914611">
        <w:rPr>
          <w:rFonts w:ascii="Times New Roman" w:hAnsi="Times New Roman" w:cs="Times New Roman"/>
          <w:sz w:val="28"/>
          <w:szCs w:val="28"/>
        </w:rPr>
        <w:t>абзацами шестнадцатым</w:t>
      </w:r>
      <w:r w:rsidR="00990D04" w:rsidRPr="00914611">
        <w:rPr>
          <w:rFonts w:ascii="Times New Roman" w:hAnsi="Times New Roman" w:cs="Times New Roman"/>
          <w:sz w:val="28"/>
          <w:szCs w:val="28"/>
        </w:rPr>
        <w:t xml:space="preserve"> </w:t>
      </w:r>
      <w:r w:rsidR="00B609AD" w:rsidRPr="00914611">
        <w:rPr>
          <w:rFonts w:ascii="Times New Roman" w:hAnsi="Times New Roman" w:cs="Times New Roman"/>
          <w:sz w:val="28"/>
          <w:szCs w:val="28"/>
        </w:rPr>
        <w:t>и семнадцатым</w:t>
      </w:r>
      <w:r w:rsidRPr="00914611">
        <w:rPr>
          <w:rFonts w:ascii="Times New Roman" w:hAnsi="Times New Roman" w:cs="Times New Roman"/>
          <w:sz w:val="28"/>
          <w:szCs w:val="28"/>
        </w:rPr>
        <w:t>;</w:t>
      </w:r>
    </w:p>
    <w:p w14:paraId="0C1E9D68" w14:textId="0F780EAF" w:rsidR="00F97A8B" w:rsidRPr="00914611" w:rsidRDefault="005D4DE6" w:rsidP="005832B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в)</w:t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="002D28C4" w:rsidRPr="00914611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C85152" w:rsidRPr="00914611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D28C4" w:rsidRPr="00914611">
        <w:rPr>
          <w:rFonts w:ascii="Times New Roman" w:hAnsi="Times New Roman" w:cs="Times New Roman"/>
          <w:sz w:val="28"/>
          <w:szCs w:val="28"/>
        </w:rPr>
        <w:t xml:space="preserve">пункта 16 после слова «проекта» дополнить словами </w:t>
      </w:r>
      <w:r w:rsidRPr="00914611">
        <w:rPr>
          <w:rFonts w:ascii="Times New Roman" w:hAnsi="Times New Roman" w:cs="Times New Roman"/>
          <w:sz w:val="28"/>
          <w:szCs w:val="28"/>
        </w:rPr>
        <w:br/>
      </w:r>
      <w:r w:rsidR="002D28C4" w:rsidRPr="00914611">
        <w:rPr>
          <w:rFonts w:ascii="Times New Roman" w:hAnsi="Times New Roman" w:cs="Times New Roman"/>
          <w:sz w:val="28"/>
          <w:szCs w:val="28"/>
        </w:rPr>
        <w:t>«</w:t>
      </w:r>
      <w:r w:rsidR="00721195" w:rsidRPr="00914611">
        <w:rPr>
          <w:rFonts w:ascii="Times New Roman" w:hAnsi="Times New Roman" w:cs="Times New Roman"/>
          <w:sz w:val="28"/>
          <w:szCs w:val="28"/>
        </w:rPr>
        <w:t>(</w:t>
      </w:r>
      <w:r w:rsidR="002D28C4" w:rsidRPr="00914611">
        <w:rPr>
          <w:rFonts w:ascii="Times New Roman" w:hAnsi="Times New Roman" w:cs="Times New Roman"/>
          <w:sz w:val="28"/>
          <w:szCs w:val="28"/>
        </w:rPr>
        <w:t>в годах</w:t>
      </w:r>
      <w:r w:rsidR="00721195" w:rsidRPr="00914611">
        <w:rPr>
          <w:rFonts w:ascii="Times New Roman" w:hAnsi="Times New Roman" w:cs="Times New Roman"/>
          <w:sz w:val="28"/>
          <w:szCs w:val="28"/>
        </w:rPr>
        <w:t>)</w:t>
      </w:r>
      <w:r w:rsidR="002D28C4" w:rsidRPr="00914611">
        <w:rPr>
          <w:rFonts w:ascii="Times New Roman" w:hAnsi="Times New Roman" w:cs="Times New Roman"/>
          <w:sz w:val="28"/>
          <w:szCs w:val="28"/>
        </w:rPr>
        <w:t>»;</w:t>
      </w:r>
    </w:p>
    <w:p w14:paraId="6C7EE877" w14:textId="020D8DAF" w:rsidR="002D28C4" w:rsidRPr="00914611" w:rsidRDefault="00A35D13" w:rsidP="007C42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г</w:t>
      </w:r>
      <w:r w:rsidR="002D28C4" w:rsidRPr="00914611">
        <w:rPr>
          <w:rFonts w:ascii="Times New Roman" w:hAnsi="Times New Roman" w:cs="Times New Roman"/>
          <w:sz w:val="28"/>
          <w:szCs w:val="28"/>
        </w:rPr>
        <w:t>)</w:t>
      </w:r>
      <w:r w:rsidR="002D28C4" w:rsidRPr="00914611">
        <w:rPr>
          <w:rFonts w:ascii="Times New Roman" w:hAnsi="Times New Roman" w:cs="Times New Roman"/>
          <w:sz w:val="28"/>
          <w:szCs w:val="28"/>
        </w:rPr>
        <w:tab/>
      </w:r>
      <w:r w:rsidR="002D28C4" w:rsidRPr="00914611">
        <w:rPr>
          <w:rFonts w:ascii="Times New Roman" w:hAnsi="Times New Roman" w:cs="Times New Roman"/>
          <w:sz w:val="28"/>
          <w:szCs w:val="28"/>
        </w:rPr>
        <w:tab/>
        <w:t xml:space="preserve">в абзаце </w:t>
      </w:r>
      <w:r w:rsidR="00C85152" w:rsidRPr="00914611">
        <w:rPr>
          <w:rFonts w:ascii="Times New Roman" w:hAnsi="Times New Roman" w:cs="Times New Roman"/>
          <w:sz w:val="28"/>
          <w:szCs w:val="28"/>
        </w:rPr>
        <w:t xml:space="preserve">втором </w:t>
      </w:r>
      <w:r w:rsidR="002D28C4" w:rsidRPr="00914611">
        <w:rPr>
          <w:rFonts w:ascii="Times New Roman" w:hAnsi="Times New Roman" w:cs="Times New Roman"/>
          <w:sz w:val="28"/>
          <w:szCs w:val="28"/>
        </w:rPr>
        <w:t>пункта 17 слова «</w:t>
      </w:r>
      <w:proofErr w:type="gramStart"/>
      <w:r w:rsidR="002D28C4" w:rsidRPr="00914611">
        <w:rPr>
          <w:rFonts w:ascii="Times New Roman" w:hAnsi="Times New Roman" w:cs="Times New Roman"/>
          <w:sz w:val="28"/>
          <w:szCs w:val="28"/>
        </w:rPr>
        <w:t>капитальный</w:t>
      </w:r>
      <w:proofErr w:type="gramEnd"/>
      <w:r w:rsidR="002D28C4" w:rsidRPr="00914611">
        <w:rPr>
          <w:rFonts w:ascii="Times New Roman" w:hAnsi="Times New Roman" w:cs="Times New Roman"/>
          <w:sz w:val="28"/>
          <w:szCs w:val="28"/>
        </w:rPr>
        <w:t xml:space="preserve"> вложений» заменить словами «вложений в приобретение (создание, реконструкцию) объектов основных средств»</w:t>
      </w:r>
      <w:r w:rsidR="00DB7BE3" w:rsidRPr="00914611">
        <w:rPr>
          <w:rFonts w:ascii="Times New Roman" w:hAnsi="Times New Roman" w:cs="Times New Roman"/>
          <w:sz w:val="28"/>
          <w:szCs w:val="28"/>
        </w:rPr>
        <w:t>.</w:t>
      </w:r>
    </w:p>
    <w:p w14:paraId="7061E5E1" w14:textId="166C3573" w:rsidR="00981082" w:rsidRPr="00914611" w:rsidRDefault="00990D04" w:rsidP="0099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2) </w:t>
      </w:r>
      <w:r w:rsidR="008B7470" w:rsidRPr="00914611">
        <w:rPr>
          <w:rFonts w:ascii="Times New Roman" w:hAnsi="Times New Roman" w:cs="Times New Roman"/>
          <w:sz w:val="28"/>
          <w:szCs w:val="28"/>
        </w:rPr>
        <w:t xml:space="preserve">В </w:t>
      </w:r>
      <w:r w:rsidR="00981082" w:rsidRPr="00914611">
        <w:rPr>
          <w:rFonts w:ascii="Times New Roman" w:hAnsi="Times New Roman" w:cs="Times New Roman"/>
          <w:sz w:val="28"/>
          <w:szCs w:val="28"/>
        </w:rPr>
        <w:t>разделе 2 (в приложениях):</w:t>
      </w:r>
    </w:p>
    <w:p w14:paraId="7EC0127E" w14:textId="1E800982" w:rsidR="00A5626F" w:rsidRPr="00914611" w:rsidRDefault="00981082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а)</w:t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="00A5626F" w:rsidRPr="00914611">
        <w:rPr>
          <w:rFonts w:ascii="Times New Roman" w:hAnsi="Times New Roman" w:cs="Times New Roman"/>
          <w:sz w:val="28"/>
          <w:szCs w:val="28"/>
        </w:rPr>
        <w:t>в пункте 3:</w:t>
      </w:r>
    </w:p>
    <w:p w14:paraId="450DFC3B" w14:textId="39CC2D72" w:rsidR="00981082" w:rsidRPr="00914611" w:rsidRDefault="00981082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в абзаце седьмом </w:t>
      </w:r>
      <w:r w:rsidR="00990D04" w:rsidRPr="00914611">
        <w:rPr>
          <w:rFonts w:ascii="Times New Roman" w:hAnsi="Times New Roman" w:cs="Times New Roman"/>
          <w:sz w:val="28"/>
          <w:szCs w:val="28"/>
        </w:rPr>
        <w:t xml:space="preserve">слово </w:t>
      </w:r>
      <w:r w:rsidRPr="00914611">
        <w:rPr>
          <w:rFonts w:ascii="Times New Roman" w:hAnsi="Times New Roman" w:cs="Times New Roman"/>
          <w:sz w:val="28"/>
          <w:szCs w:val="28"/>
        </w:rPr>
        <w:t>«тринадцатом» заменить словом «четырнадцатым»;</w:t>
      </w:r>
    </w:p>
    <w:p w14:paraId="4A1BCE8A" w14:textId="0AFF8ED1" w:rsidR="00745322" w:rsidRPr="00914611" w:rsidRDefault="00B1402F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дополнить новыми абзацами восьмым – десятым следующего содержания:</w:t>
      </w:r>
    </w:p>
    <w:p w14:paraId="6FC8EBA4" w14:textId="64725360" w:rsidR="00745322" w:rsidRPr="00914611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«Также рекомендуется предоставлять схему планировочной организации земельного участка (земельных участков)</w:t>
      </w:r>
      <w:r w:rsidR="00A0525C" w:rsidRPr="00914611">
        <w:rPr>
          <w:rFonts w:ascii="Times New Roman" w:hAnsi="Times New Roman" w:cs="Times New Roman"/>
          <w:sz w:val="28"/>
          <w:szCs w:val="28"/>
        </w:rPr>
        <w:t>, распечатанных</w:t>
      </w:r>
      <w:r w:rsidRPr="00914611">
        <w:rPr>
          <w:rFonts w:ascii="Times New Roman" w:hAnsi="Times New Roman" w:cs="Times New Roman"/>
          <w:sz w:val="28"/>
          <w:szCs w:val="28"/>
        </w:rPr>
        <w:t xml:space="preserve"> на листах формата от А</w:t>
      </w:r>
      <w:proofErr w:type="gramStart"/>
      <w:r w:rsidRPr="00914611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14611">
        <w:rPr>
          <w:rFonts w:ascii="Times New Roman" w:hAnsi="Times New Roman" w:cs="Times New Roman"/>
          <w:sz w:val="28"/>
          <w:szCs w:val="28"/>
        </w:rPr>
        <w:t xml:space="preserve"> до А1 (с правилами складывания копий </w:t>
      </w:r>
      <w:r w:rsidR="00990D04" w:rsidRPr="0091461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14611">
        <w:rPr>
          <w:rFonts w:ascii="Times New Roman" w:hAnsi="Times New Roman" w:cs="Times New Roman"/>
          <w:sz w:val="28"/>
          <w:szCs w:val="28"/>
        </w:rPr>
        <w:t>до А4)</w:t>
      </w:r>
      <w:r w:rsidR="00A0525C" w:rsidRPr="00914611">
        <w:rPr>
          <w:rFonts w:ascii="Times New Roman" w:hAnsi="Times New Roman" w:cs="Times New Roman"/>
          <w:sz w:val="28"/>
          <w:szCs w:val="28"/>
        </w:rPr>
        <w:t>,</w:t>
      </w:r>
      <w:r w:rsidRPr="00914611">
        <w:rPr>
          <w:rFonts w:ascii="Times New Roman" w:hAnsi="Times New Roman" w:cs="Times New Roman"/>
          <w:sz w:val="28"/>
          <w:szCs w:val="28"/>
        </w:rPr>
        <w:t xml:space="preserve"> в следующих масштабах:</w:t>
      </w:r>
    </w:p>
    <w:p w14:paraId="0A04EA18" w14:textId="77777777" w:rsidR="00745322" w:rsidRPr="00914611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М1:500 – М1:1000 – если площадь земельного участка (земельных участков) составляет не более 20 га (включительно);</w:t>
      </w:r>
    </w:p>
    <w:p w14:paraId="59ED4446" w14:textId="5FED1DC3" w:rsidR="00745322" w:rsidRPr="00914611" w:rsidRDefault="00745322" w:rsidP="00745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М1:1000 -  М1:10000 – если площадь земельного участка (земельных участков) составляет более 20 га.»;</w:t>
      </w:r>
    </w:p>
    <w:p w14:paraId="56807ADD" w14:textId="48721A47" w:rsidR="00766EF5" w:rsidRPr="00914611" w:rsidRDefault="00766EF5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б)</w:t>
      </w:r>
      <w:r w:rsidRPr="00914611">
        <w:rPr>
          <w:rFonts w:ascii="Times New Roman" w:hAnsi="Times New Roman" w:cs="Times New Roman"/>
          <w:sz w:val="28"/>
          <w:szCs w:val="28"/>
        </w:rPr>
        <w:tab/>
        <w:t>пункт 5 изложить в следующей редакции:</w:t>
      </w:r>
    </w:p>
    <w:p w14:paraId="706F8345" w14:textId="587BFA7E" w:rsidR="00990D04" w:rsidRPr="00914611" w:rsidRDefault="00766EF5" w:rsidP="00990D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«5) Ходатайство органов местного самоуправления муниципальных образований Ленинградской области о рассмотрении вопроса по согласованию места реализации проекта в соответствии с пунктом 2.1 настоящего Регламента по форме согласно приложению 7 к настоящему Регламенту</w:t>
      </w:r>
      <w:proofErr w:type="gramStart"/>
      <w:r w:rsidRPr="0091461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14:paraId="5361F92F" w14:textId="736C7268" w:rsidR="00DC0B6F" w:rsidRPr="00914611" w:rsidRDefault="00990D04" w:rsidP="0098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</w:t>
      </w:r>
      <w:r w:rsidR="00981082" w:rsidRPr="00914611">
        <w:rPr>
          <w:rFonts w:ascii="Times New Roman" w:hAnsi="Times New Roman" w:cs="Times New Roman"/>
          <w:sz w:val="28"/>
          <w:szCs w:val="28"/>
        </w:rPr>
        <w:t>)</w:t>
      </w:r>
      <w:r w:rsidR="00981082" w:rsidRPr="00914611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DC0B6F" w:rsidRPr="00914611">
        <w:rPr>
          <w:rFonts w:ascii="Times New Roman" w:hAnsi="Times New Roman" w:cs="Times New Roman"/>
          <w:sz w:val="28"/>
          <w:szCs w:val="28"/>
        </w:rPr>
        <w:t xml:space="preserve">пункте 8 слова «, также </w:t>
      </w:r>
      <w:proofErr w:type="gramStart"/>
      <w:r w:rsidR="00DC0B6F" w:rsidRPr="00914611">
        <w:rPr>
          <w:rFonts w:ascii="Times New Roman" w:hAnsi="Times New Roman" w:cs="Times New Roman"/>
          <w:sz w:val="28"/>
          <w:szCs w:val="28"/>
        </w:rPr>
        <w:t>заверенная</w:t>
      </w:r>
      <w:proofErr w:type="gramEnd"/>
      <w:r w:rsidR="00DC0B6F" w:rsidRPr="00914611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AC0594" w:rsidRPr="00914611">
        <w:rPr>
          <w:rFonts w:ascii="Times New Roman" w:hAnsi="Times New Roman" w:cs="Times New Roman"/>
          <w:sz w:val="28"/>
          <w:szCs w:val="28"/>
        </w:rPr>
        <w:t>и главным бухгалтером инвестора</w:t>
      </w:r>
      <w:r w:rsidR="00DC0B6F" w:rsidRPr="00914611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6C668C77" w14:textId="78463F08" w:rsidR="003C07E8" w:rsidRPr="00914611" w:rsidRDefault="00953B5A" w:rsidP="00CF2E9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В приложении 3 к Регламенту (Параметры размещения):</w:t>
      </w:r>
    </w:p>
    <w:p w14:paraId="35279DF4" w14:textId="60C36070" w:rsidR="005832BD" w:rsidRPr="00914611" w:rsidRDefault="00CF2E9C" w:rsidP="00C2770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>а)</w:t>
      </w:r>
      <w:r w:rsidRPr="00914611">
        <w:rPr>
          <w:rFonts w:ascii="Times New Roman" w:hAnsi="Times New Roman" w:cs="Times New Roman"/>
          <w:sz w:val="28"/>
          <w:szCs w:val="28"/>
        </w:rPr>
        <w:tab/>
      </w:r>
      <w:r w:rsidR="00953B5A" w:rsidRPr="00914611">
        <w:rPr>
          <w:rFonts w:ascii="Times New Roman" w:hAnsi="Times New Roman" w:cs="Times New Roman"/>
          <w:sz w:val="28"/>
          <w:szCs w:val="28"/>
        </w:rPr>
        <w:t xml:space="preserve">строку 10 </w:t>
      </w:r>
      <w:r w:rsidR="005832BD" w:rsidRPr="009146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E362B2" w14:textId="77777777" w:rsidR="005832BD" w:rsidRPr="00914611" w:rsidRDefault="005832BD" w:rsidP="005832BD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 xml:space="preserve"> «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1"/>
        <w:gridCol w:w="2976"/>
      </w:tblGrid>
      <w:tr w:rsidR="005832BD" w:rsidRPr="00914611" w14:paraId="752210B9" w14:textId="77777777" w:rsidTr="005832BD">
        <w:tc>
          <w:tcPr>
            <w:tcW w:w="624" w:type="dxa"/>
          </w:tcPr>
          <w:p w14:paraId="6D4E2452" w14:textId="77777777" w:rsidR="005832BD" w:rsidRPr="00914611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110.</w:t>
            </w:r>
          </w:p>
        </w:tc>
        <w:tc>
          <w:tcPr>
            <w:tcW w:w="6601" w:type="dxa"/>
          </w:tcPr>
          <w:p w14:paraId="69D45FF0" w14:textId="54C06C9C" w:rsidR="005832BD" w:rsidRPr="00914611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611">
              <w:rPr>
                <w:rFonts w:ascii="Times New Roman" w:hAnsi="Times New Roman" w:cs="Times New Roman"/>
                <w:sz w:val="24"/>
                <w:szCs w:val="24"/>
              </w:rP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</w:t>
            </w:r>
            <w:r w:rsidR="00DD4B7E" w:rsidRPr="00914611">
              <w:rPr>
                <w:rFonts w:ascii="Times New Roman" w:hAnsi="Times New Roman" w:cs="Times New Roman"/>
                <w:sz w:val="24"/>
                <w:szCs w:val="24"/>
              </w:rPr>
              <w:t>) &lt;**&gt;</w:t>
            </w:r>
          </w:p>
          <w:p w14:paraId="137167A9" w14:textId="2FAD800C" w:rsidR="005832BD" w:rsidRPr="00914611" w:rsidRDefault="005832BD" w:rsidP="00DD4B7E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611">
              <w:rPr>
                <w:rFonts w:ascii="Times New Roman" w:hAnsi="Times New Roman" w:cs="Times New Roman"/>
                <w:sz w:val="24"/>
                <w:szCs w:val="24"/>
              </w:rPr>
              <w:t>Коэффициент застрой</w:t>
            </w:r>
            <w:r w:rsidR="00AE3F76" w:rsidRPr="00914611">
              <w:rPr>
                <w:rFonts w:ascii="Times New Roman" w:hAnsi="Times New Roman" w:cs="Times New Roman"/>
                <w:sz w:val="24"/>
                <w:szCs w:val="24"/>
              </w:rPr>
              <w:t>ки земельного участка (земельных</w:t>
            </w:r>
            <w:r w:rsidRPr="00914611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участков) &lt;**</w:t>
            </w:r>
            <w:r w:rsidR="00AC4A35" w:rsidRPr="009146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D4B7E" w:rsidRPr="00914611">
              <w:rPr>
                <w:rFonts w:ascii="Times New Roman" w:hAnsi="Times New Roman" w:cs="Times New Roman"/>
                <w:sz w:val="24"/>
                <w:szCs w:val="24"/>
              </w:rPr>
              <w:t>&gt;, за исключением проекта, планируемого к реализации (реализуемого) на территории туристско-рекреационной зоны регионального значения</w:t>
            </w:r>
          </w:p>
        </w:tc>
        <w:tc>
          <w:tcPr>
            <w:tcW w:w="2976" w:type="dxa"/>
          </w:tcPr>
          <w:p w14:paraId="00A28056" w14:textId="77777777" w:rsidR="005832BD" w:rsidRPr="00914611" w:rsidRDefault="005832BD" w:rsidP="005832BD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86CDD" w14:textId="41394AAF" w:rsidR="003C07E8" w:rsidRPr="00914611" w:rsidRDefault="00E01EC9" w:rsidP="000B55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6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706EB" w:rsidRPr="0091461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706EB" w:rsidRPr="00914611">
        <w:rPr>
          <w:rFonts w:ascii="Times New Roman" w:hAnsi="Times New Roman" w:cs="Times New Roman"/>
          <w:sz w:val="24"/>
          <w:szCs w:val="24"/>
        </w:rPr>
        <w:t>»</w:t>
      </w:r>
    </w:p>
    <w:p w14:paraId="3136718D" w14:textId="61764387" w:rsidR="00372C1D" w:rsidRPr="00914611" w:rsidRDefault="00C2770A" w:rsidP="00372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 xml:space="preserve">б) </w:t>
      </w:r>
      <w:r w:rsidR="0027231F" w:rsidRPr="00914611">
        <w:rPr>
          <w:rFonts w:ascii="Times New Roman" w:hAnsi="Times New Roman" w:cs="Times New Roman"/>
          <w:sz w:val="27"/>
          <w:szCs w:val="27"/>
        </w:rPr>
        <w:t xml:space="preserve"> </w:t>
      </w:r>
      <w:r w:rsidR="008D3106" w:rsidRPr="00914611">
        <w:rPr>
          <w:rFonts w:ascii="Times New Roman" w:hAnsi="Times New Roman" w:cs="Times New Roman"/>
          <w:sz w:val="27"/>
          <w:szCs w:val="27"/>
        </w:rPr>
        <w:t xml:space="preserve">    </w:t>
      </w:r>
      <w:r w:rsidR="00372C1D" w:rsidRPr="00914611">
        <w:rPr>
          <w:rFonts w:ascii="Times New Roman" w:hAnsi="Times New Roman" w:cs="Times New Roman"/>
          <w:sz w:val="27"/>
          <w:szCs w:val="27"/>
        </w:rPr>
        <w:t xml:space="preserve">под таблицей после ссылки &lt;***&gt; </w:t>
      </w:r>
      <w:r w:rsidR="00372C1D" w:rsidRPr="00914611">
        <w:rPr>
          <w:rFonts w:ascii="Times New Roman" w:hAnsi="Times New Roman" w:cs="Times New Roman"/>
          <w:sz w:val="24"/>
          <w:szCs w:val="24"/>
        </w:rPr>
        <w:t>(Коэффициент застройки земельного участка (земельных участков) должен соответствовать Приложению</w:t>
      </w:r>
      <w:proofErr w:type="gramStart"/>
      <w:r w:rsidR="00372C1D" w:rsidRPr="00914611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 w:rsidR="00372C1D" w:rsidRPr="00914611">
        <w:rPr>
          <w:rFonts w:ascii="Times New Roman" w:hAnsi="Times New Roman" w:cs="Times New Roman"/>
          <w:sz w:val="24"/>
          <w:szCs w:val="24"/>
        </w:rPr>
        <w:t xml:space="preserve"> «Нормативные показатели плотности застройки функциональных зон» СП 42.13330.2011 «СНиП 2.07.01-89* Градостроительство. Планировка и застройка городских и сельских поселений», утвержденному приказом Минстроя России от 30.12.2016 № 1034/</w:t>
      </w:r>
      <w:proofErr w:type="spellStart"/>
      <w:r w:rsidR="00372C1D" w:rsidRPr="0091461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372C1D" w:rsidRPr="00914611">
        <w:rPr>
          <w:rFonts w:ascii="Times New Roman" w:hAnsi="Times New Roman" w:cs="Times New Roman"/>
          <w:sz w:val="24"/>
          <w:szCs w:val="24"/>
        </w:rPr>
        <w:t>, и быть рассчитан в соответствии с СП 18.13330.2019 «Производственные объекты. Планировочная организация земельного участка» (СНиП II-89-80* "Генеральные планы промышленных предприятий»)», утвержденным приказом Минстроя Р</w:t>
      </w:r>
      <w:r w:rsidR="00F219B0" w:rsidRPr="00914611">
        <w:rPr>
          <w:rFonts w:ascii="Times New Roman" w:hAnsi="Times New Roman" w:cs="Times New Roman"/>
          <w:sz w:val="24"/>
          <w:szCs w:val="24"/>
        </w:rPr>
        <w:t>оссии от 17.09.2019 № 544/</w:t>
      </w:r>
      <w:proofErr w:type="spellStart"/>
      <w:r w:rsidR="00F219B0" w:rsidRPr="00914611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="00F219B0" w:rsidRPr="00914611">
        <w:rPr>
          <w:rFonts w:ascii="Times New Roman" w:hAnsi="Times New Roman" w:cs="Times New Roman"/>
          <w:sz w:val="24"/>
          <w:szCs w:val="24"/>
        </w:rPr>
        <w:t>»</w:t>
      </w:r>
      <w:r w:rsidR="007B7D56" w:rsidRPr="00914611">
        <w:rPr>
          <w:rFonts w:ascii="Times New Roman" w:hAnsi="Times New Roman" w:cs="Times New Roman"/>
          <w:sz w:val="24"/>
          <w:szCs w:val="24"/>
        </w:rPr>
        <w:t>)</w:t>
      </w:r>
      <w:r w:rsidR="007B7D56" w:rsidRPr="00914611">
        <w:rPr>
          <w:rFonts w:ascii="Times New Roman" w:hAnsi="Times New Roman" w:cs="Times New Roman"/>
          <w:sz w:val="27"/>
          <w:szCs w:val="27"/>
        </w:rPr>
        <w:t xml:space="preserve"> </w:t>
      </w:r>
      <w:r w:rsidR="00C27370" w:rsidRPr="00914611">
        <w:rPr>
          <w:rFonts w:ascii="Times New Roman" w:hAnsi="Times New Roman" w:cs="Times New Roman"/>
          <w:sz w:val="27"/>
          <w:szCs w:val="27"/>
        </w:rPr>
        <w:t xml:space="preserve">текст </w:t>
      </w:r>
      <w:r w:rsidR="007B7D56" w:rsidRPr="00914611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14:paraId="3AF3EAE8" w14:textId="068F5B64" w:rsidR="007B7D56" w:rsidRPr="00914611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«Дополнительные сведения:</w:t>
      </w:r>
    </w:p>
    <w:p w14:paraId="3A879242" w14:textId="77777777" w:rsidR="007B7D56" w:rsidRPr="00914611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Объем вложений в приобретение (создание, реконструкцию) объектов основных средств -</w:t>
      </w:r>
    </w:p>
    <w:p w14:paraId="7E02CEDB" w14:textId="77777777" w:rsidR="007B7D56" w:rsidRPr="00914611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Количество создаваемых рабочих мест в ходе реализации проекта -</w:t>
      </w:r>
    </w:p>
    <w:p w14:paraId="2E9F17D1" w14:textId="4CACB3C0" w:rsidR="007B7D56" w:rsidRPr="00914611" w:rsidRDefault="007B7D56" w:rsidP="007B7D5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 xml:space="preserve">Сроки реализации проекта (в годах) </w:t>
      </w:r>
      <w:r w:rsidR="00D11175" w:rsidRPr="00914611">
        <w:rPr>
          <w:rFonts w:ascii="Times New Roman" w:hAnsi="Times New Roman" w:cs="Times New Roman"/>
          <w:sz w:val="24"/>
          <w:szCs w:val="24"/>
        </w:rPr>
        <w:t>–</w:t>
      </w:r>
      <w:r w:rsidRPr="009146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E559D" w14:textId="77777777" w:rsidR="00D11175" w:rsidRPr="00914611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Характеристики земельного участка (земельных участков):</w:t>
      </w:r>
    </w:p>
    <w:p w14:paraId="76C7142A" w14:textId="77777777" w:rsidR="00D11175" w:rsidRPr="00914611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Категория земель -</w:t>
      </w:r>
    </w:p>
    <w:p w14:paraId="2EA3F901" w14:textId="5AA31E25" w:rsidR="00D11175" w:rsidRPr="00914611" w:rsidRDefault="00D11175" w:rsidP="00D1117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>Вид разрешенного использования земельного участка –».</w:t>
      </w:r>
    </w:p>
    <w:p w14:paraId="431827CB" w14:textId="630E2487" w:rsidR="00434E95" w:rsidRPr="00914611" w:rsidRDefault="00434E95" w:rsidP="00D2556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 xml:space="preserve">В приложении 7 </w:t>
      </w:r>
      <w:r w:rsidR="00D2556C" w:rsidRPr="00914611">
        <w:rPr>
          <w:rFonts w:ascii="Times New Roman" w:hAnsi="Times New Roman" w:cs="Times New Roman"/>
          <w:sz w:val="27"/>
          <w:szCs w:val="27"/>
        </w:rPr>
        <w:t>(</w:t>
      </w:r>
      <w:r w:rsidRPr="00914611">
        <w:rPr>
          <w:rFonts w:ascii="Times New Roman" w:hAnsi="Times New Roman" w:cs="Times New Roman"/>
          <w:sz w:val="27"/>
          <w:szCs w:val="27"/>
        </w:rPr>
        <w:t>Ходатайство о рассмотрении вопроса по согласованию места</w:t>
      </w:r>
      <w:r w:rsidR="00D2556C" w:rsidRPr="00914611">
        <w:rPr>
          <w:rFonts w:ascii="Times New Roman" w:hAnsi="Times New Roman" w:cs="Times New Roman"/>
          <w:sz w:val="27"/>
          <w:szCs w:val="27"/>
        </w:rPr>
        <w:t xml:space="preserve"> </w:t>
      </w:r>
      <w:r w:rsidRPr="00914611">
        <w:rPr>
          <w:rFonts w:ascii="Times New Roman" w:hAnsi="Times New Roman" w:cs="Times New Roman"/>
          <w:sz w:val="27"/>
          <w:szCs w:val="27"/>
        </w:rPr>
        <w:t>реализации инвестиционного проекта межведомственной</w:t>
      </w:r>
      <w:r w:rsidR="00D2556C" w:rsidRPr="00914611">
        <w:rPr>
          <w:rFonts w:ascii="Times New Roman" w:hAnsi="Times New Roman" w:cs="Times New Roman"/>
          <w:sz w:val="27"/>
          <w:szCs w:val="27"/>
        </w:rPr>
        <w:t xml:space="preserve"> </w:t>
      </w:r>
      <w:r w:rsidRPr="00914611">
        <w:rPr>
          <w:rFonts w:ascii="Times New Roman" w:hAnsi="Times New Roman" w:cs="Times New Roman"/>
          <w:sz w:val="27"/>
          <w:szCs w:val="27"/>
        </w:rPr>
        <w:t xml:space="preserve">комиссией </w:t>
      </w:r>
      <w:r w:rsidR="003A6CA0" w:rsidRPr="00914611">
        <w:rPr>
          <w:rFonts w:ascii="Times New Roman" w:hAnsi="Times New Roman" w:cs="Times New Roman"/>
          <w:sz w:val="27"/>
          <w:szCs w:val="27"/>
        </w:rPr>
        <w:br/>
      </w:r>
      <w:r w:rsidRPr="00914611">
        <w:rPr>
          <w:rFonts w:ascii="Times New Roman" w:hAnsi="Times New Roman" w:cs="Times New Roman"/>
          <w:sz w:val="27"/>
          <w:szCs w:val="27"/>
        </w:rPr>
        <w:t>по размещению производительных сил на территории</w:t>
      </w:r>
      <w:r w:rsidR="00D2556C" w:rsidRPr="00914611">
        <w:rPr>
          <w:rFonts w:ascii="Times New Roman" w:hAnsi="Times New Roman" w:cs="Times New Roman"/>
          <w:sz w:val="27"/>
          <w:szCs w:val="27"/>
        </w:rPr>
        <w:t xml:space="preserve"> </w:t>
      </w:r>
      <w:r w:rsidRPr="00914611">
        <w:rPr>
          <w:rFonts w:ascii="Times New Roman" w:hAnsi="Times New Roman" w:cs="Times New Roman"/>
          <w:sz w:val="27"/>
          <w:szCs w:val="27"/>
        </w:rPr>
        <w:t>Ленинградской области</w:t>
      </w:r>
      <w:r w:rsidR="00D2556C" w:rsidRPr="00914611">
        <w:rPr>
          <w:rFonts w:ascii="Times New Roman" w:hAnsi="Times New Roman" w:cs="Times New Roman"/>
          <w:sz w:val="27"/>
          <w:szCs w:val="27"/>
        </w:rPr>
        <w:t>):</w:t>
      </w:r>
    </w:p>
    <w:p w14:paraId="15400EF6" w14:textId="10632AF6" w:rsidR="00D2556C" w:rsidRPr="00914611" w:rsidRDefault="00D2556C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>а)</w:t>
      </w:r>
      <w:r w:rsidRPr="00914611">
        <w:rPr>
          <w:rFonts w:ascii="Times New Roman" w:hAnsi="Times New Roman" w:cs="Times New Roman"/>
          <w:sz w:val="27"/>
          <w:szCs w:val="27"/>
        </w:rPr>
        <w:tab/>
        <w:t xml:space="preserve">в наименовании после слова «области» дополнить знаком </w:t>
      </w:r>
      <w:r w:rsidRPr="00914611">
        <w:rPr>
          <w:rFonts w:ascii="Times New Roman" w:hAnsi="Times New Roman" w:cs="Times New Roman"/>
          <w:sz w:val="28"/>
          <w:szCs w:val="28"/>
        </w:rPr>
        <w:t>«&lt;*&gt;</w:t>
      </w:r>
      <w:r w:rsidR="00D11175" w:rsidRPr="00914611">
        <w:rPr>
          <w:rFonts w:ascii="Times New Roman" w:hAnsi="Times New Roman" w:cs="Times New Roman"/>
          <w:sz w:val="28"/>
          <w:szCs w:val="28"/>
        </w:rPr>
        <w:t>»</w:t>
      </w:r>
      <w:r w:rsidRPr="00914611">
        <w:rPr>
          <w:rFonts w:ascii="Times New Roman" w:hAnsi="Times New Roman" w:cs="Times New Roman"/>
          <w:sz w:val="28"/>
          <w:szCs w:val="28"/>
        </w:rPr>
        <w:t>;</w:t>
      </w:r>
    </w:p>
    <w:p w14:paraId="21B50B4A" w14:textId="2A9FEDE2" w:rsidR="00D2556C" w:rsidRPr="00914611" w:rsidRDefault="00D2556C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>б)</w:t>
      </w:r>
      <w:r w:rsidRPr="00914611">
        <w:rPr>
          <w:rFonts w:ascii="Times New Roman" w:hAnsi="Times New Roman" w:cs="Times New Roman"/>
          <w:sz w:val="27"/>
          <w:szCs w:val="27"/>
        </w:rPr>
        <w:tab/>
        <w:t xml:space="preserve">дополнить ссылкой </w:t>
      </w:r>
      <w:r w:rsidR="00D11175" w:rsidRPr="00914611">
        <w:rPr>
          <w:rFonts w:ascii="Times New Roman" w:hAnsi="Times New Roman" w:cs="Times New Roman"/>
          <w:sz w:val="28"/>
          <w:szCs w:val="28"/>
        </w:rPr>
        <w:t xml:space="preserve">«&lt;*&gt;» </w:t>
      </w:r>
      <w:r w:rsidRPr="00914611">
        <w:rPr>
          <w:rFonts w:ascii="Times New Roman" w:hAnsi="Times New Roman" w:cs="Times New Roman"/>
          <w:sz w:val="27"/>
          <w:szCs w:val="27"/>
        </w:rPr>
        <w:t>следующего содержания:</w:t>
      </w:r>
    </w:p>
    <w:p w14:paraId="37360C44" w14:textId="30A7E16D" w:rsidR="00D2556C" w:rsidRPr="00914611" w:rsidRDefault="00C4471A" w:rsidP="00D2556C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14611">
        <w:rPr>
          <w:rFonts w:ascii="Times New Roman" w:hAnsi="Times New Roman" w:cs="Times New Roman"/>
          <w:sz w:val="27"/>
          <w:szCs w:val="27"/>
        </w:rPr>
        <w:t>«</w:t>
      </w:r>
      <w:r w:rsidR="00D2556C" w:rsidRPr="00914611">
        <w:rPr>
          <w:rFonts w:ascii="Times New Roman" w:hAnsi="Times New Roman" w:cs="Times New Roman"/>
          <w:sz w:val="27"/>
          <w:szCs w:val="27"/>
        </w:rPr>
        <w:t>--------------------------------</w:t>
      </w:r>
    </w:p>
    <w:p w14:paraId="4E1AEC18" w14:textId="5895525F" w:rsidR="00D2556C" w:rsidRPr="005D4DE6" w:rsidRDefault="00D2556C" w:rsidP="00C4471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14611">
        <w:rPr>
          <w:rFonts w:ascii="Times New Roman" w:hAnsi="Times New Roman" w:cs="Times New Roman"/>
          <w:sz w:val="24"/>
          <w:szCs w:val="24"/>
        </w:rPr>
        <w:t xml:space="preserve">&lt;*&gt; </w:t>
      </w:r>
      <w:r w:rsidR="00C4471A" w:rsidRPr="00914611">
        <w:rPr>
          <w:rFonts w:ascii="Times New Roman" w:hAnsi="Times New Roman" w:cs="Times New Roman"/>
          <w:sz w:val="24"/>
          <w:szCs w:val="24"/>
        </w:rPr>
        <w:t xml:space="preserve">Ходатайство о рассмотрении вопроса по согласованию места реализации инвестиционного проекта межведомственной комиссией по размещению производительных сил на территории Ленинградской области предоставляется органом местного самоуправления муниципального образования Ленинградской области в случае, если проект планируется </w:t>
      </w:r>
      <w:r w:rsidR="003A6CA0" w:rsidRPr="00914611">
        <w:rPr>
          <w:rFonts w:ascii="Times New Roman" w:hAnsi="Times New Roman" w:cs="Times New Roman"/>
          <w:sz w:val="24"/>
          <w:szCs w:val="24"/>
        </w:rPr>
        <w:br/>
      </w:r>
      <w:r w:rsidR="00C4471A" w:rsidRPr="00914611">
        <w:rPr>
          <w:rFonts w:ascii="Times New Roman" w:hAnsi="Times New Roman" w:cs="Times New Roman"/>
          <w:sz w:val="24"/>
          <w:szCs w:val="24"/>
        </w:rPr>
        <w:t>к реализации</w:t>
      </w:r>
      <w:r w:rsidR="00E177A4" w:rsidRPr="00914611">
        <w:rPr>
          <w:rFonts w:ascii="Times New Roman" w:hAnsi="Times New Roman" w:cs="Times New Roman"/>
          <w:sz w:val="24"/>
          <w:szCs w:val="24"/>
        </w:rPr>
        <w:t xml:space="preserve"> </w:t>
      </w:r>
      <w:r w:rsidR="00C4471A" w:rsidRPr="00914611">
        <w:rPr>
          <w:rFonts w:ascii="Times New Roman" w:hAnsi="Times New Roman" w:cs="Times New Roman"/>
          <w:sz w:val="24"/>
          <w:szCs w:val="24"/>
        </w:rPr>
        <w:t xml:space="preserve">на земельном участке (земельных участках), находящегося (находящихся) </w:t>
      </w:r>
      <w:r w:rsidR="003A6CA0" w:rsidRPr="00914611">
        <w:rPr>
          <w:rFonts w:ascii="Times New Roman" w:hAnsi="Times New Roman" w:cs="Times New Roman"/>
          <w:sz w:val="24"/>
          <w:szCs w:val="24"/>
        </w:rPr>
        <w:br/>
      </w:r>
      <w:r w:rsidR="00C4471A" w:rsidRPr="00914611">
        <w:rPr>
          <w:rFonts w:ascii="Times New Roman" w:hAnsi="Times New Roman" w:cs="Times New Roman"/>
          <w:sz w:val="24"/>
          <w:szCs w:val="24"/>
        </w:rPr>
        <w:t xml:space="preserve">в собственности соответствующего муниципального образования, а также на земельном участке (земельных участках), государственная собственность на который (которые) не разграничена, </w:t>
      </w:r>
      <w:r w:rsidR="003A6CA0" w:rsidRPr="00914611">
        <w:rPr>
          <w:rFonts w:ascii="Times New Roman" w:hAnsi="Times New Roman" w:cs="Times New Roman"/>
          <w:sz w:val="24"/>
          <w:szCs w:val="24"/>
        </w:rPr>
        <w:br/>
      </w:r>
      <w:r w:rsidR="00C4471A" w:rsidRPr="00914611">
        <w:rPr>
          <w:rFonts w:ascii="Times New Roman" w:hAnsi="Times New Roman" w:cs="Times New Roman"/>
          <w:sz w:val="24"/>
          <w:szCs w:val="24"/>
        </w:rPr>
        <w:t>в Ленинградской области, и в отношении которого (которых) органу местного самоуправления муниципального образования Ленинградской области предоставлено право распоряжаться земельным участком (земельными участками) в соответствии с полномочиями</w:t>
      </w:r>
      <w:r w:rsidR="00D11175" w:rsidRPr="00914611">
        <w:rPr>
          <w:rFonts w:ascii="Times New Roman" w:hAnsi="Times New Roman" w:cs="Times New Roman"/>
          <w:sz w:val="28"/>
          <w:szCs w:val="28"/>
        </w:rPr>
        <w:t>»</w:t>
      </w:r>
      <w:r w:rsidR="00BA1CF6" w:rsidRPr="0091461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D2556C" w:rsidRPr="005D4DE6" w:rsidSect="00C27370">
      <w:pgSz w:w="11905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6E8F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1">
    <w:nsid w:val="1AC23538"/>
    <w:multiLevelType w:val="hybridMultilevel"/>
    <w:tmpl w:val="5CD619DE"/>
    <w:lvl w:ilvl="0" w:tplc="6F628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41E6E"/>
    <w:multiLevelType w:val="multilevel"/>
    <w:tmpl w:val="6CC8D1B0"/>
    <w:lvl w:ilvl="0">
      <w:start w:val="1"/>
      <w:numFmt w:val="decimal"/>
      <w:lvlText w:val="%1."/>
      <w:lvlJc w:val="left"/>
      <w:pPr>
        <w:ind w:left="82" w:hanging="8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0" w:hanging="4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44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6" w:hanging="80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4" w:hanging="80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2" w:hanging="11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0" w:hanging="116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8" w:hanging="152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6" w:hanging="1882"/>
      </w:pPr>
      <w:rPr>
        <w:rFonts w:hint="default"/>
      </w:rPr>
    </w:lvl>
  </w:abstractNum>
  <w:abstractNum w:abstractNumId="3">
    <w:nsid w:val="41C61593"/>
    <w:multiLevelType w:val="hybridMultilevel"/>
    <w:tmpl w:val="C758EE92"/>
    <w:lvl w:ilvl="0" w:tplc="CCEAE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A01C5"/>
    <w:multiLevelType w:val="hybridMultilevel"/>
    <w:tmpl w:val="D1E2668C"/>
    <w:lvl w:ilvl="0" w:tplc="0DACF3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26510C8"/>
    <w:multiLevelType w:val="hybridMultilevel"/>
    <w:tmpl w:val="B8CE41F4"/>
    <w:lvl w:ilvl="0" w:tplc="00F06F4A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6">
    <w:nsid w:val="63587106"/>
    <w:multiLevelType w:val="hybridMultilevel"/>
    <w:tmpl w:val="5F2454D2"/>
    <w:lvl w:ilvl="0" w:tplc="641AB158">
      <w:start w:val="1"/>
      <w:numFmt w:val="decimal"/>
      <w:lvlText w:val="%1)"/>
      <w:lvlJc w:val="left"/>
      <w:pPr>
        <w:ind w:left="26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>
    <w:nsid w:val="6D3965B4"/>
    <w:multiLevelType w:val="multilevel"/>
    <w:tmpl w:val="B8508EA6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8">
    <w:nsid w:val="7DF85A35"/>
    <w:multiLevelType w:val="hybridMultilevel"/>
    <w:tmpl w:val="282EDC94"/>
    <w:lvl w:ilvl="0" w:tplc="3B081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6C"/>
    <w:rsid w:val="00000F13"/>
    <w:rsid w:val="00014EFD"/>
    <w:rsid w:val="0002697F"/>
    <w:rsid w:val="00027F87"/>
    <w:rsid w:val="0003170A"/>
    <w:rsid w:val="00033E1E"/>
    <w:rsid w:val="0003520F"/>
    <w:rsid w:val="00043D8C"/>
    <w:rsid w:val="00050B49"/>
    <w:rsid w:val="00050EBF"/>
    <w:rsid w:val="00051F02"/>
    <w:rsid w:val="00054B8B"/>
    <w:rsid w:val="0005648F"/>
    <w:rsid w:val="0006106C"/>
    <w:rsid w:val="00066E9D"/>
    <w:rsid w:val="00071FA3"/>
    <w:rsid w:val="0008121E"/>
    <w:rsid w:val="000971BA"/>
    <w:rsid w:val="000A4629"/>
    <w:rsid w:val="000B14CC"/>
    <w:rsid w:val="000B5550"/>
    <w:rsid w:val="000C4A28"/>
    <w:rsid w:val="000C6A4B"/>
    <w:rsid w:val="000C6DD3"/>
    <w:rsid w:val="000D3845"/>
    <w:rsid w:val="00102904"/>
    <w:rsid w:val="001121BB"/>
    <w:rsid w:val="0011368E"/>
    <w:rsid w:val="00115D31"/>
    <w:rsid w:val="0011799B"/>
    <w:rsid w:val="00124ED4"/>
    <w:rsid w:val="00126563"/>
    <w:rsid w:val="00130E0E"/>
    <w:rsid w:val="001402B8"/>
    <w:rsid w:val="0014102F"/>
    <w:rsid w:val="00145104"/>
    <w:rsid w:val="00145F59"/>
    <w:rsid w:val="00150057"/>
    <w:rsid w:val="00153393"/>
    <w:rsid w:val="00154788"/>
    <w:rsid w:val="0016086C"/>
    <w:rsid w:val="00165B38"/>
    <w:rsid w:val="00170996"/>
    <w:rsid w:val="00171B24"/>
    <w:rsid w:val="0017406E"/>
    <w:rsid w:val="0017627E"/>
    <w:rsid w:val="001804FE"/>
    <w:rsid w:val="001831DE"/>
    <w:rsid w:val="00185D63"/>
    <w:rsid w:val="00190299"/>
    <w:rsid w:val="00192904"/>
    <w:rsid w:val="001942ED"/>
    <w:rsid w:val="00197491"/>
    <w:rsid w:val="001974D8"/>
    <w:rsid w:val="001A1B7D"/>
    <w:rsid w:val="001A45B1"/>
    <w:rsid w:val="001A5FF5"/>
    <w:rsid w:val="001B6439"/>
    <w:rsid w:val="001B72A7"/>
    <w:rsid w:val="001C7329"/>
    <w:rsid w:val="001D1073"/>
    <w:rsid w:val="001D3339"/>
    <w:rsid w:val="001D4356"/>
    <w:rsid w:val="001D5453"/>
    <w:rsid w:val="001D7245"/>
    <w:rsid w:val="001E227F"/>
    <w:rsid w:val="001E3D24"/>
    <w:rsid w:val="001E4758"/>
    <w:rsid w:val="001F0C78"/>
    <w:rsid w:val="001F0DBA"/>
    <w:rsid w:val="00200058"/>
    <w:rsid w:val="002036E3"/>
    <w:rsid w:val="002072E1"/>
    <w:rsid w:val="002102AD"/>
    <w:rsid w:val="002223A4"/>
    <w:rsid w:val="00223C20"/>
    <w:rsid w:val="00224D66"/>
    <w:rsid w:val="0022702C"/>
    <w:rsid w:val="00227FA9"/>
    <w:rsid w:val="002306CF"/>
    <w:rsid w:val="00232AF1"/>
    <w:rsid w:val="00235BE7"/>
    <w:rsid w:val="00235EE7"/>
    <w:rsid w:val="00241D03"/>
    <w:rsid w:val="00242F02"/>
    <w:rsid w:val="00243652"/>
    <w:rsid w:val="00244D4C"/>
    <w:rsid w:val="002465B0"/>
    <w:rsid w:val="00247B41"/>
    <w:rsid w:val="00260832"/>
    <w:rsid w:val="002654DE"/>
    <w:rsid w:val="0027118A"/>
    <w:rsid w:val="002717D3"/>
    <w:rsid w:val="0027231F"/>
    <w:rsid w:val="00276080"/>
    <w:rsid w:val="00276AD7"/>
    <w:rsid w:val="0028129F"/>
    <w:rsid w:val="00282C33"/>
    <w:rsid w:val="00285579"/>
    <w:rsid w:val="00290005"/>
    <w:rsid w:val="00294AC0"/>
    <w:rsid w:val="002A122B"/>
    <w:rsid w:val="002A22E3"/>
    <w:rsid w:val="002A7781"/>
    <w:rsid w:val="002B0037"/>
    <w:rsid w:val="002B3264"/>
    <w:rsid w:val="002C0DCC"/>
    <w:rsid w:val="002C27F2"/>
    <w:rsid w:val="002C6CDA"/>
    <w:rsid w:val="002D0027"/>
    <w:rsid w:val="002D28C4"/>
    <w:rsid w:val="002D67AD"/>
    <w:rsid w:val="002D6D12"/>
    <w:rsid w:val="002E1D12"/>
    <w:rsid w:val="002E38F1"/>
    <w:rsid w:val="002E7D0D"/>
    <w:rsid w:val="002F0821"/>
    <w:rsid w:val="002F2325"/>
    <w:rsid w:val="002F49B4"/>
    <w:rsid w:val="002F7116"/>
    <w:rsid w:val="00300F05"/>
    <w:rsid w:val="003026D0"/>
    <w:rsid w:val="003030E6"/>
    <w:rsid w:val="0030395F"/>
    <w:rsid w:val="00303DF6"/>
    <w:rsid w:val="00305D5B"/>
    <w:rsid w:val="00306F0F"/>
    <w:rsid w:val="00311512"/>
    <w:rsid w:val="00315A61"/>
    <w:rsid w:val="00322AD2"/>
    <w:rsid w:val="0032393A"/>
    <w:rsid w:val="00325A88"/>
    <w:rsid w:val="0033055D"/>
    <w:rsid w:val="00333323"/>
    <w:rsid w:val="00337B29"/>
    <w:rsid w:val="003442F8"/>
    <w:rsid w:val="00344FBE"/>
    <w:rsid w:val="003501D2"/>
    <w:rsid w:val="003512D5"/>
    <w:rsid w:val="00352834"/>
    <w:rsid w:val="00356207"/>
    <w:rsid w:val="00357211"/>
    <w:rsid w:val="00362993"/>
    <w:rsid w:val="0037026E"/>
    <w:rsid w:val="00371443"/>
    <w:rsid w:val="00372C1D"/>
    <w:rsid w:val="00372F20"/>
    <w:rsid w:val="003764D4"/>
    <w:rsid w:val="00380AD9"/>
    <w:rsid w:val="00381B59"/>
    <w:rsid w:val="003846E4"/>
    <w:rsid w:val="0038505B"/>
    <w:rsid w:val="00386C4F"/>
    <w:rsid w:val="00393AEE"/>
    <w:rsid w:val="003A098D"/>
    <w:rsid w:val="003A2FE3"/>
    <w:rsid w:val="003A4A10"/>
    <w:rsid w:val="003A526A"/>
    <w:rsid w:val="003A5576"/>
    <w:rsid w:val="003A6CA0"/>
    <w:rsid w:val="003A7AA2"/>
    <w:rsid w:val="003A7B73"/>
    <w:rsid w:val="003B01FD"/>
    <w:rsid w:val="003B0279"/>
    <w:rsid w:val="003B41AE"/>
    <w:rsid w:val="003B78C9"/>
    <w:rsid w:val="003B7BEA"/>
    <w:rsid w:val="003C07E8"/>
    <w:rsid w:val="003C36BF"/>
    <w:rsid w:val="003C3CFA"/>
    <w:rsid w:val="003C5550"/>
    <w:rsid w:val="003C7617"/>
    <w:rsid w:val="003D2DF5"/>
    <w:rsid w:val="003D3042"/>
    <w:rsid w:val="003D6478"/>
    <w:rsid w:val="003E06C3"/>
    <w:rsid w:val="003E11BC"/>
    <w:rsid w:val="003E12B6"/>
    <w:rsid w:val="003E4861"/>
    <w:rsid w:val="003E5F0C"/>
    <w:rsid w:val="003F0E44"/>
    <w:rsid w:val="003F2201"/>
    <w:rsid w:val="003F3592"/>
    <w:rsid w:val="00401BF3"/>
    <w:rsid w:val="00402CF8"/>
    <w:rsid w:val="00412B9A"/>
    <w:rsid w:val="00413667"/>
    <w:rsid w:val="00414470"/>
    <w:rsid w:val="00422FA6"/>
    <w:rsid w:val="0042711B"/>
    <w:rsid w:val="00431D91"/>
    <w:rsid w:val="00434832"/>
    <w:rsid w:val="00434E95"/>
    <w:rsid w:val="0043600F"/>
    <w:rsid w:val="00436F0A"/>
    <w:rsid w:val="00441F2B"/>
    <w:rsid w:val="0044714C"/>
    <w:rsid w:val="00452467"/>
    <w:rsid w:val="004545BD"/>
    <w:rsid w:val="0046056D"/>
    <w:rsid w:val="00462293"/>
    <w:rsid w:val="00463432"/>
    <w:rsid w:val="0046602D"/>
    <w:rsid w:val="004728E1"/>
    <w:rsid w:val="004809D1"/>
    <w:rsid w:val="00484755"/>
    <w:rsid w:val="00486255"/>
    <w:rsid w:val="00494ED4"/>
    <w:rsid w:val="00496735"/>
    <w:rsid w:val="004A51E2"/>
    <w:rsid w:val="004C17F5"/>
    <w:rsid w:val="004C1A00"/>
    <w:rsid w:val="004D0FC3"/>
    <w:rsid w:val="004D16E2"/>
    <w:rsid w:val="004D6030"/>
    <w:rsid w:val="004D608D"/>
    <w:rsid w:val="004D74CE"/>
    <w:rsid w:val="004E76B7"/>
    <w:rsid w:val="004F3B58"/>
    <w:rsid w:val="005049C8"/>
    <w:rsid w:val="00517751"/>
    <w:rsid w:val="00523D57"/>
    <w:rsid w:val="00523EC6"/>
    <w:rsid w:val="00535E35"/>
    <w:rsid w:val="00542DEC"/>
    <w:rsid w:val="00561503"/>
    <w:rsid w:val="0056332E"/>
    <w:rsid w:val="00565DC8"/>
    <w:rsid w:val="00566300"/>
    <w:rsid w:val="00567838"/>
    <w:rsid w:val="00574EBC"/>
    <w:rsid w:val="005764BE"/>
    <w:rsid w:val="00576F72"/>
    <w:rsid w:val="00582EBC"/>
    <w:rsid w:val="005832BD"/>
    <w:rsid w:val="00590E28"/>
    <w:rsid w:val="00597756"/>
    <w:rsid w:val="005A3460"/>
    <w:rsid w:val="005B528C"/>
    <w:rsid w:val="005B6FC1"/>
    <w:rsid w:val="005B7465"/>
    <w:rsid w:val="005C2AF3"/>
    <w:rsid w:val="005C2C8C"/>
    <w:rsid w:val="005C322F"/>
    <w:rsid w:val="005D4DE6"/>
    <w:rsid w:val="005D639F"/>
    <w:rsid w:val="005E5779"/>
    <w:rsid w:val="005E7D64"/>
    <w:rsid w:val="005F12A3"/>
    <w:rsid w:val="005F19A5"/>
    <w:rsid w:val="00600C9C"/>
    <w:rsid w:val="0062557C"/>
    <w:rsid w:val="00625E0F"/>
    <w:rsid w:val="00627B4C"/>
    <w:rsid w:val="006428AB"/>
    <w:rsid w:val="00643D69"/>
    <w:rsid w:val="00643E95"/>
    <w:rsid w:val="00645FF8"/>
    <w:rsid w:val="00652495"/>
    <w:rsid w:val="0065614F"/>
    <w:rsid w:val="006571C4"/>
    <w:rsid w:val="0066026E"/>
    <w:rsid w:val="0067011C"/>
    <w:rsid w:val="00672C48"/>
    <w:rsid w:val="00673206"/>
    <w:rsid w:val="00677629"/>
    <w:rsid w:val="006840E9"/>
    <w:rsid w:val="00686E88"/>
    <w:rsid w:val="00687D95"/>
    <w:rsid w:val="00692411"/>
    <w:rsid w:val="00692AE1"/>
    <w:rsid w:val="00693171"/>
    <w:rsid w:val="00696067"/>
    <w:rsid w:val="006A618B"/>
    <w:rsid w:val="006D03BD"/>
    <w:rsid w:val="006D4A22"/>
    <w:rsid w:val="006F0BDB"/>
    <w:rsid w:val="006F5709"/>
    <w:rsid w:val="0070140F"/>
    <w:rsid w:val="00702A68"/>
    <w:rsid w:val="007031E1"/>
    <w:rsid w:val="0070461F"/>
    <w:rsid w:val="00707313"/>
    <w:rsid w:val="00707B15"/>
    <w:rsid w:val="007127A9"/>
    <w:rsid w:val="00716B9A"/>
    <w:rsid w:val="00716DAE"/>
    <w:rsid w:val="00717C8D"/>
    <w:rsid w:val="00717CBC"/>
    <w:rsid w:val="00720CFA"/>
    <w:rsid w:val="00721195"/>
    <w:rsid w:val="00722B3E"/>
    <w:rsid w:val="00724975"/>
    <w:rsid w:val="007278D7"/>
    <w:rsid w:val="00732774"/>
    <w:rsid w:val="00732EB8"/>
    <w:rsid w:val="00736C39"/>
    <w:rsid w:val="00740028"/>
    <w:rsid w:val="007428C6"/>
    <w:rsid w:val="00742FF8"/>
    <w:rsid w:val="00743321"/>
    <w:rsid w:val="00745322"/>
    <w:rsid w:val="00746DDB"/>
    <w:rsid w:val="00753EDF"/>
    <w:rsid w:val="00754E7A"/>
    <w:rsid w:val="00766EF5"/>
    <w:rsid w:val="007676A0"/>
    <w:rsid w:val="007678E2"/>
    <w:rsid w:val="0077035E"/>
    <w:rsid w:val="00775D42"/>
    <w:rsid w:val="00780A86"/>
    <w:rsid w:val="00783A0D"/>
    <w:rsid w:val="00785955"/>
    <w:rsid w:val="007928E4"/>
    <w:rsid w:val="007933DE"/>
    <w:rsid w:val="00793A82"/>
    <w:rsid w:val="007A0225"/>
    <w:rsid w:val="007B2D97"/>
    <w:rsid w:val="007B7D56"/>
    <w:rsid w:val="007C4268"/>
    <w:rsid w:val="007C4D70"/>
    <w:rsid w:val="007C5046"/>
    <w:rsid w:val="007C76A5"/>
    <w:rsid w:val="007D2134"/>
    <w:rsid w:val="007D24D4"/>
    <w:rsid w:val="007D2FA6"/>
    <w:rsid w:val="007D479D"/>
    <w:rsid w:val="007D4E6E"/>
    <w:rsid w:val="007D62F3"/>
    <w:rsid w:val="007D6C4F"/>
    <w:rsid w:val="007E3B2E"/>
    <w:rsid w:val="007E3BB7"/>
    <w:rsid w:val="007F42A3"/>
    <w:rsid w:val="007F5381"/>
    <w:rsid w:val="00800F36"/>
    <w:rsid w:val="008023D2"/>
    <w:rsid w:val="008038F2"/>
    <w:rsid w:val="00804729"/>
    <w:rsid w:val="008047C8"/>
    <w:rsid w:val="00806115"/>
    <w:rsid w:val="008163BD"/>
    <w:rsid w:val="008254E0"/>
    <w:rsid w:val="00827282"/>
    <w:rsid w:val="00827B87"/>
    <w:rsid w:val="0083265A"/>
    <w:rsid w:val="008357D4"/>
    <w:rsid w:val="008364EC"/>
    <w:rsid w:val="008454D1"/>
    <w:rsid w:val="0084735D"/>
    <w:rsid w:val="008512F5"/>
    <w:rsid w:val="00852094"/>
    <w:rsid w:val="00852C78"/>
    <w:rsid w:val="008566A3"/>
    <w:rsid w:val="00857AE6"/>
    <w:rsid w:val="00860567"/>
    <w:rsid w:val="008625FC"/>
    <w:rsid w:val="008626FE"/>
    <w:rsid w:val="00865198"/>
    <w:rsid w:val="0086612F"/>
    <w:rsid w:val="008758DE"/>
    <w:rsid w:val="00876190"/>
    <w:rsid w:val="0087747F"/>
    <w:rsid w:val="00880C4C"/>
    <w:rsid w:val="0088106C"/>
    <w:rsid w:val="00883285"/>
    <w:rsid w:val="008844A6"/>
    <w:rsid w:val="00887850"/>
    <w:rsid w:val="008919FB"/>
    <w:rsid w:val="0089592F"/>
    <w:rsid w:val="00895A67"/>
    <w:rsid w:val="0089779E"/>
    <w:rsid w:val="008A5C9B"/>
    <w:rsid w:val="008B1FAE"/>
    <w:rsid w:val="008B238A"/>
    <w:rsid w:val="008B7470"/>
    <w:rsid w:val="008C30DF"/>
    <w:rsid w:val="008D3106"/>
    <w:rsid w:val="008D33D6"/>
    <w:rsid w:val="008D778F"/>
    <w:rsid w:val="008E0493"/>
    <w:rsid w:val="008E3FCA"/>
    <w:rsid w:val="008E7929"/>
    <w:rsid w:val="008F146B"/>
    <w:rsid w:val="008F4116"/>
    <w:rsid w:val="008F7D8F"/>
    <w:rsid w:val="00903D3C"/>
    <w:rsid w:val="0090410B"/>
    <w:rsid w:val="009049F1"/>
    <w:rsid w:val="00904C31"/>
    <w:rsid w:val="00904E46"/>
    <w:rsid w:val="00906C79"/>
    <w:rsid w:val="009073C7"/>
    <w:rsid w:val="009145EB"/>
    <w:rsid w:val="00914611"/>
    <w:rsid w:val="009200F2"/>
    <w:rsid w:val="00921CC1"/>
    <w:rsid w:val="009236A3"/>
    <w:rsid w:val="00924268"/>
    <w:rsid w:val="00925369"/>
    <w:rsid w:val="00925623"/>
    <w:rsid w:val="009305D3"/>
    <w:rsid w:val="009309D7"/>
    <w:rsid w:val="00933358"/>
    <w:rsid w:val="00933DCD"/>
    <w:rsid w:val="00934B94"/>
    <w:rsid w:val="0094200A"/>
    <w:rsid w:val="00951CB6"/>
    <w:rsid w:val="0095211A"/>
    <w:rsid w:val="00953965"/>
    <w:rsid w:val="00953B5A"/>
    <w:rsid w:val="00957767"/>
    <w:rsid w:val="009633C5"/>
    <w:rsid w:val="009730EA"/>
    <w:rsid w:val="00977977"/>
    <w:rsid w:val="00977B73"/>
    <w:rsid w:val="00981082"/>
    <w:rsid w:val="00985869"/>
    <w:rsid w:val="00987211"/>
    <w:rsid w:val="009874C9"/>
    <w:rsid w:val="009877D8"/>
    <w:rsid w:val="00987D5B"/>
    <w:rsid w:val="0099099A"/>
    <w:rsid w:val="00990D04"/>
    <w:rsid w:val="009954A8"/>
    <w:rsid w:val="00997BD3"/>
    <w:rsid w:val="009A1D6C"/>
    <w:rsid w:val="009A1F94"/>
    <w:rsid w:val="009A3689"/>
    <w:rsid w:val="009A3F4F"/>
    <w:rsid w:val="009A79A3"/>
    <w:rsid w:val="009B3A9D"/>
    <w:rsid w:val="009B71B1"/>
    <w:rsid w:val="009C1F26"/>
    <w:rsid w:val="009C2DB0"/>
    <w:rsid w:val="009E2F53"/>
    <w:rsid w:val="009E3C94"/>
    <w:rsid w:val="009E5186"/>
    <w:rsid w:val="009E79BC"/>
    <w:rsid w:val="00A00F8E"/>
    <w:rsid w:val="00A0525C"/>
    <w:rsid w:val="00A0744D"/>
    <w:rsid w:val="00A10518"/>
    <w:rsid w:val="00A160C2"/>
    <w:rsid w:val="00A21432"/>
    <w:rsid w:val="00A2149F"/>
    <w:rsid w:val="00A21997"/>
    <w:rsid w:val="00A21BEF"/>
    <w:rsid w:val="00A26200"/>
    <w:rsid w:val="00A30610"/>
    <w:rsid w:val="00A32C67"/>
    <w:rsid w:val="00A332BE"/>
    <w:rsid w:val="00A3428E"/>
    <w:rsid w:val="00A34F45"/>
    <w:rsid w:val="00A35D13"/>
    <w:rsid w:val="00A37D9C"/>
    <w:rsid w:val="00A37E5E"/>
    <w:rsid w:val="00A42C1E"/>
    <w:rsid w:val="00A4304F"/>
    <w:rsid w:val="00A449D4"/>
    <w:rsid w:val="00A4500E"/>
    <w:rsid w:val="00A45244"/>
    <w:rsid w:val="00A47C42"/>
    <w:rsid w:val="00A52195"/>
    <w:rsid w:val="00A53356"/>
    <w:rsid w:val="00A55A0D"/>
    <w:rsid w:val="00A5626F"/>
    <w:rsid w:val="00A56AD9"/>
    <w:rsid w:val="00A57075"/>
    <w:rsid w:val="00A618CA"/>
    <w:rsid w:val="00A64F32"/>
    <w:rsid w:val="00A7589F"/>
    <w:rsid w:val="00A9009D"/>
    <w:rsid w:val="00A90FBF"/>
    <w:rsid w:val="00A94FCC"/>
    <w:rsid w:val="00A9509E"/>
    <w:rsid w:val="00AA2259"/>
    <w:rsid w:val="00AA3D27"/>
    <w:rsid w:val="00AA7173"/>
    <w:rsid w:val="00AB57E3"/>
    <w:rsid w:val="00AB74F1"/>
    <w:rsid w:val="00AB7506"/>
    <w:rsid w:val="00AC0594"/>
    <w:rsid w:val="00AC4A35"/>
    <w:rsid w:val="00AD1E75"/>
    <w:rsid w:val="00AD68F6"/>
    <w:rsid w:val="00AD6EB7"/>
    <w:rsid w:val="00AE3F76"/>
    <w:rsid w:val="00AF49BB"/>
    <w:rsid w:val="00AF577C"/>
    <w:rsid w:val="00AF6219"/>
    <w:rsid w:val="00B00263"/>
    <w:rsid w:val="00B032F3"/>
    <w:rsid w:val="00B1402F"/>
    <w:rsid w:val="00B218AF"/>
    <w:rsid w:val="00B23DAC"/>
    <w:rsid w:val="00B241B4"/>
    <w:rsid w:val="00B27E10"/>
    <w:rsid w:val="00B321BB"/>
    <w:rsid w:val="00B3507E"/>
    <w:rsid w:val="00B35BA2"/>
    <w:rsid w:val="00B40D53"/>
    <w:rsid w:val="00B41F3B"/>
    <w:rsid w:val="00B56E00"/>
    <w:rsid w:val="00B609AD"/>
    <w:rsid w:val="00B613E1"/>
    <w:rsid w:val="00B616E0"/>
    <w:rsid w:val="00B6233F"/>
    <w:rsid w:val="00B67381"/>
    <w:rsid w:val="00B67E03"/>
    <w:rsid w:val="00B67F37"/>
    <w:rsid w:val="00B706EB"/>
    <w:rsid w:val="00B72AE9"/>
    <w:rsid w:val="00B74140"/>
    <w:rsid w:val="00B83786"/>
    <w:rsid w:val="00B87A34"/>
    <w:rsid w:val="00B9758B"/>
    <w:rsid w:val="00B977CA"/>
    <w:rsid w:val="00BA1CF6"/>
    <w:rsid w:val="00BA2F9E"/>
    <w:rsid w:val="00BA3D87"/>
    <w:rsid w:val="00BA6028"/>
    <w:rsid w:val="00BA61F4"/>
    <w:rsid w:val="00BA7D99"/>
    <w:rsid w:val="00BB308C"/>
    <w:rsid w:val="00BB39DA"/>
    <w:rsid w:val="00BC04DF"/>
    <w:rsid w:val="00BC0E37"/>
    <w:rsid w:val="00BC17FA"/>
    <w:rsid w:val="00BC1A7F"/>
    <w:rsid w:val="00BC1E0D"/>
    <w:rsid w:val="00BC36F0"/>
    <w:rsid w:val="00BD07D5"/>
    <w:rsid w:val="00BD0EC7"/>
    <w:rsid w:val="00BD1517"/>
    <w:rsid w:val="00BD3E90"/>
    <w:rsid w:val="00BD65E9"/>
    <w:rsid w:val="00BE4E9F"/>
    <w:rsid w:val="00BF1D82"/>
    <w:rsid w:val="00BF6C24"/>
    <w:rsid w:val="00C019FA"/>
    <w:rsid w:val="00C27370"/>
    <w:rsid w:val="00C2770A"/>
    <w:rsid w:val="00C3217F"/>
    <w:rsid w:val="00C34382"/>
    <w:rsid w:val="00C35334"/>
    <w:rsid w:val="00C44388"/>
    <w:rsid w:val="00C4471A"/>
    <w:rsid w:val="00C45F03"/>
    <w:rsid w:val="00C474B9"/>
    <w:rsid w:val="00C53113"/>
    <w:rsid w:val="00C53A1E"/>
    <w:rsid w:val="00C617FD"/>
    <w:rsid w:val="00C64EF5"/>
    <w:rsid w:val="00C70B17"/>
    <w:rsid w:val="00C71842"/>
    <w:rsid w:val="00C721BD"/>
    <w:rsid w:val="00C74DA2"/>
    <w:rsid w:val="00C76B63"/>
    <w:rsid w:val="00C7758A"/>
    <w:rsid w:val="00C808E5"/>
    <w:rsid w:val="00C8211E"/>
    <w:rsid w:val="00C82EC5"/>
    <w:rsid w:val="00C83A45"/>
    <w:rsid w:val="00C8506E"/>
    <w:rsid w:val="00C85152"/>
    <w:rsid w:val="00C8518F"/>
    <w:rsid w:val="00C86FA6"/>
    <w:rsid w:val="00C90009"/>
    <w:rsid w:val="00C9219F"/>
    <w:rsid w:val="00C954DC"/>
    <w:rsid w:val="00C95843"/>
    <w:rsid w:val="00CA21B3"/>
    <w:rsid w:val="00CA3CDB"/>
    <w:rsid w:val="00CA4A92"/>
    <w:rsid w:val="00CA795A"/>
    <w:rsid w:val="00CB15B7"/>
    <w:rsid w:val="00CC057C"/>
    <w:rsid w:val="00CC0AA4"/>
    <w:rsid w:val="00CC17E7"/>
    <w:rsid w:val="00CC3654"/>
    <w:rsid w:val="00CC413B"/>
    <w:rsid w:val="00CC46DA"/>
    <w:rsid w:val="00CC6828"/>
    <w:rsid w:val="00CD17F9"/>
    <w:rsid w:val="00CD4D31"/>
    <w:rsid w:val="00CD6A2C"/>
    <w:rsid w:val="00CE36D2"/>
    <w:rsid w:val="00CF2E9C"/>
    <w:rsid w:val="00D035AA"/>
    <w:rsid w:val="00D04423"/>
    <w:rsid w:val="00D064B7"/>
    <w:rsid w:val="00D07978"/>
    <w:rsid w:val="00D07CC2"/>
    <w:rsid w:val="00D07F14"/>
    <w:rsid w:val="00D11175"/>
    <w:rsid w:val="00D11221"/>
    <w:rsid w:val="00D14A38"/>
    <w:rsid w:val="00D20C47"/>
    <w:rsid w:val="00D23CB7"/>
    <w:rsid w:val="00D2556C"/>
    <w:rsid w:val="00D25756"/>
    <w:rsid w:val="00D3440E"/>
    <w:rsid w:val="00D348AE"/>
    <w:rsid w:val="00D37E6F"/>
    <w:rsid w:val="00D41DEF"/>
    <w:rsid w:val="00D42D29"/>
    <w:rsid w:val="00D44537"/>
    <w:rsid w:val="00D468AB"/>
    <w:rsid w:val="00D50123"/>
    <w:rsid w:val="00D5056F"/>
    <w:rsid w:val="00D50B32"/>
    <w:rsid w:val="00D522DB"/>
    <w:rsid w:val="00D53824"/>
    <w:rsid w:val="00D54591"/>
    <w:rsid w:val="00D55D02"/>
    <w:rsid w:val="00D60868"/>
    <w:rsid w:val="00D60F3D"/>
    <w:rsid w:val="00D73AFB"/>
    <w:rsid w:val="00D77216"/>
    <w:rsid w:val="00D84FFA"/>
    <w:rsid w:val="00D93689"/>
    <w:rsid w:val="00DA02A5"/>
    <w:rsid w:val="00DA1CA4"/>
    <w:rsid w:val="00DA1FE5"/>
    <w:rsid w:val="00DA6421"/>
    <w:rsid w:val="00DA70E1"/>
    <w:rsid w:val="00DA7403"/>
    <w:rsid w:val="00DB244C"/>
    <w:rsid w:val="00DB7BE3"/>
    <w:rsid w:val="00DC098D"/>
    <w:rsid w:val="00DC0B6F"/>
    <w:rsid w:val="00DC1D1A"/>
    <w:rsid w:val="00DC4E0F"/>
    <w:rsid w:val="00DC5247"/>
    <w:rsid w:val="00DD1093"/>
    <w:rsid w:val="00DD4B7E"/>
    <w:rsid w:val="00DE40B2"/>
    <w:rsid w:val="00DE53DD"/>
    <w:rsid w:val="00DF49C0"/>
    <w:rsid w:val="00E01EC9"/>
    <w:rsid w:val="00E03724"/>
    <w:rsid w:val="00E03E25"/>
    <w:rsid w:val="00E0709F"/>
    <w:rsid w:val="00E073EC"/>
    <w:rsid w:val="00E07A03"/>
    <w:rsid w:val="00E104E5"/>
    <w:rsid w:val="00E10672"/>
    <w:rsid w:val="00E1185F"/>
    <w:rsid w:val="00E16876"/>
    <w:rsid w:val="00E177A4"/>
    <w:rsid w:val="00E2351B"/>
    <w:rsid w:val="00E2533F"/>
    <w:rsid w:val="00E33422"/>
    <w:rsid w:val="00E36BE0"/>
    <w:rsid w:val="00E4289E"/>
    <w:rsid w:val="00E47241"/>
    <w:rsid w:val="00E502D0"/>
    <w:rsid w:val="00E50C91"/>
    <w:rsid w:val="00E528DA"/>
    <w:rsid w:val="00E52909"/>
    <w:rsid w:val="00E542A1"/>
    <w:rsid w:val="00E547DC"/>
    <w:rsid w:val="00E5684D"/>
    <w:rsid w:val="00E56FC6"/>
    <w:rsid w:val="00E6128F"/>
    <w:rsid w:val="00E63AE2"/>
    <w:rsid w:val="00E66189"/>
    <w:rsid w:val="00E6644B"/>
    <w:rsid w:val="00E6684D"/>
    <w:rsid w:val="00E7230E"/>
    <w:rsid w:val="00E75AB6"/>
    <w:rsid w:val="00E75D6E"/>
    <w:rsid w:val="00E81369"/>
    <w:rsid w:val="00E824D1"/>
    <w:rsid w:val="00E83094"/>
    <w:rsid w:val="00E87163"/>
    <w:rsid w:val="00E918E9"/>
    <w:rsid w:val="00E92C50"/>
    <w:rsid w:val="00E93EAD"/>
    <w:rsid w:val="00E95928"/>
    <w:rsid w:val="00EA1479"/>
    <w:rsid w:val="00EA5986"/>
    <w:rsid w:val="00EC15EE"/>
    <w:rsid w:val="00EC49E3"/>
    <w:rsid w:val="00EC73A5"/>
    <w:rsid w:val="00ED0784"/>
    <w:rsid w:val="00ED2A77"/>
    <w:rsid w:val="00ED74BC"/>
    <w:rsid w:val="00EE22B7"/>
    <w:rsid w:val="00EE27F2"/>
    <w:rsid w:val="00EE3C66"/>
    <w:rsid w:val="00EE49F4"/>
    <w:rsid w:val="00EE5B43"/>
    <w:rsid w:val="00EF0919"/>
    <w:rsid w:val="00EF3BC2"/>
    <w:rsid w:val="00EF5297"/>
    <w:rsid w:val="00F02AB6"/>
    <w:rsid w:val="00F03811"/>
    <w:rsid w:val="00F05EAC"/>
    <w:rsid w:val="00F1376C"/>
    <w:rsid w:val="00F17FB6"/>
    <w:rsid w:val="00F219B0"/>
    <w:rsid w:val="00F252A9"/>
    <w:rsid w:val="00F3039A"/>
    <w:rsid w:val="00F356CF"/>
    <w:rsid w:val="00F3749D"/>
    <w:rsid w:val="00F4509C"/>
    <w:rsid w:val="00F452FB"/>
    <w:rsid w:val="00F47AD8"/>
    <w:rsid w:val="00F800E8"/>
    <w:rsid w:val="00F80D7C"/>
    <w:rsid w:val="00F90A54"/>
    <w:rsid w:val="00F90AD8"/>
    <w:rsid w:val="00F921D5"/>
    <w:rsid w:val="00F93AD7"/>
    <w:rsid w:val="00F97A8B"/>
    <w:rsid w:val="00FA160A"/>
    <w:rsid w:val="00FB5C37"/>
    <w:rsid w:val="00FC1570"/>
    <w:rsid w:val="00FC1C57"/>
    <w:rsid w:val="00FD3861"/>
    <w:rsid w:val="00FD3BE1"/>
    <w:rsid w:val="00FD5B4A"/>
    <w:rsid w:val="00FD6365"/>
    <w:rsid w:val="00FE01E7"/>
    <w:rsid w:val="00FE124A"/>
    <w:rsid w:val="00FE1A3F"/>
    <w:rsid w:val="00FE614D"/>
    <w:rsid w:val="00FF42E7"/>
    <w:rsid w:val="00FF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D6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A1D6C"/>
    <w:pPr>
      <w:ind w:left="720"/>
      <w:contextualSpacing/>
    </w:pPr>
  </w:style>
  <w:style w:type="paragraph" w:customStyle="1" w:styleId="ConsPlusNormal">
    <w:name w:val="ConsPlusNormal"/>
    <w:rsid w:val="00987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987D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AA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2A2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32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13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813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813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13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81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1855&amp;dst=100229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7FAF-A547-45DE-80F4-8BD075F9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Геннадьевна Карпенко</dc:creator>
  <cp:lastModifiedBy>Виктория Александровна Орлова</cp:lastModifiedBy>
  <cp:revision>4</cp:revision>
  <cp:lastPrinted>2026-04-03T10:25:00Z</cp:lastPrinted>
  <dcterms:created xsi:type="dcterms:W3CDTF">2026-04-03T11:24:00Z</dcterms:created>
  <dcterms:modified xsi:type="dcterms:W3CDTF">2026-04-03T11:44:00Z</dcterms:modified>
</cp:coreProperties>
</file>