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0F8" w:rsidRDefault="00477BCF">
      <w:pPr>
        <w:widowControl w:val="0"/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580390" cy="715645"/>
                <wp:effectExtent l="0" t="0" r="0" b="825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8039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70pt;height:56.3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</w:p>
    <w:p w:rsidR="004F50F8" w:rsidRDefault="00477BCF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/>
          <w:spacing w:val="3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4F50F8" w:rsidRDefault="00477BCF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pacing w:val="30"/>
          <w:sz w:val="24"/>
          <w:szCs w:val="24"/>
        </w:rPr>
      </w:pPr>
      <w:r>
        <w:rPr>
          <w:rFonts w:ascii="Times New Roman" w:eastAsia="Times New Roman" w:hAnsi="Times New Roman"/>
          <w:b/>
          <w:spacing w:val="30"/>
          <w:sz w:val="24"/>
          <w:szCs w:val="24"/>
        </w:rPr>
        <w:t>КОМИТЕТ ПО СОХРАНЕНИЮ КУЛЬТУРНОГО НАСЛЕДИЯ ЛЕНИНГРАДСКОЙ ОБЛАСТИ</w:t>
      </w:r>
    </w:p>
    <w:p w:rsidR="004F50F8" w:rsidRDefault="004F50F8">
      <w:pPr>
        <w:widowControl w:val="0"/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50F8" w:rsidRDefault="004F50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pacing w:val="80"/>
          <w:sz w:val="10"/>
          <w:szCs w:val="10"/>
          <w:lang w:eastAsia="ru-RU"/>
        </w:rPr>
      </w:pPr>
    </w:p>
    <w:p w:rsidR="004F50F8" w:rsidRDefault="00477BCF">
      <w:pPr>
        <w:widowControl w:val="0"/>
        <w:spacing w:after="0"/>
        <w:ind w:right="-1"/>
        <w:jc w:val="center"/>
        <w:outlineLvl w:val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ПРИКАЗ</w:t>
      </w:r>
    </w:p>
    <w:p w:rsidR="004F50F8" w:rsidRDefault="004F50F8">
      <w:pPr>
        <w:widowControl w:val="0"/>
        <w:tabs>
          <w:tab w:val="right" w:pos="9356"/>
        </w:tabs>
        <w:spacing w:after="0"/>
        <w:ind w:right="-1"/>
        <w:rPr>
          <w:rFonts w:ascii="Times New Roman" w:hAnsi="Times New Roman"/>
          <w:sz w:val="18"/>
          <w:szCs w:val="28"/>
        </w:rPr>
      </w:pPr>
    </w:p>
    <w:p w:rsidR="004F50F8" w:rsidRDefault="00477BCF">
      <w:pPr>
        <w:widowControl w:val="0"/>
        <w:tabs>
          <w:tab w:val="right" w:pos="9356"/>
        </w:tabs>
        <w:spacing w:after="0"/>
        <w:ind w:right="-1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«___» ______________ 2026 г.                                              №______________________</w:t>
      </w:r>
    </w:p>
    <w:p w:rsidR="004F50F8" w:rsidRDefault="00477BCF">
      <w:pPr>
        <w:widowControl w:val="0"/>
        <w:tabs>
          <w:tab w:val="right" w:pos="9356"/>
        </w:tabs>
        <w:spacing w:after="0"/>
        <w:ind w:right="-1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                                                                                               Санкт-Петербург</w:t>
      </w:r>
    </w:p>
    <w:p w:rsidR="004F50F8" w:rsidRDefault="004F50F8">
      <w:pPr>
        <w:widowControl w:val="0"/>
        <w:tabs>
          <w:tab w:val="right" w:pos="9356"/>
        </w:tabs>
        <w:spacing w:after="0"/>
        <w:ind w:right="-1"/>
        <w:jc w:val="center"/>
        <w:rPr>
          <w:rFonts w:ascii="Times New Roman" w:hAnsi="Times New Roman"/>
          <w:sz w:val="27"/>
          <w:szCs w:val="27"/>
        </w:rPr>
      </w:pPr>
    </w:p>
    <w:p w:rsidR="004F50F8" w:rsidRDefault="00477BCF">
      <w:pPr>
        <w:spacing w:after="0" w:line="240" w:lineRule="auto"/>
        <w:ind w:right="141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0" w:name="_GoBack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 внесении изменений в приказ </w:t>
      </w:r>
      <w:r>
        <w:rPr>
          <w:rFonts w:ascii="Times New Roman" w:eastAsia="Times New Roman" w:hAnsi="Times New Roman"/>
          <w:b/>
          <w:bCs/>
          <w:sz w:val="28"/>
          <w:szCs w:val="28"/>
        </w:rPr>
        <w:t>комитета по культуре Ленинградской области от 30 ноября 2018 года № 01-03/18-364 «О</w:t>
      </w:r>
      <w:r>
        <w:rPr>
          <w:rFonts w:ascii="Times New Roman" w:eastAsia="Times New Roman" w:hAnsi="Times New Roman"/>
          <w:b/>
          <w:bCs/>
          <w:sz w:val="28"/>
          <w:szCs w:val="28"/>
        </w:rPr>
        <w:t>б установлении границ территории                 и предмета охраны объекта культурного наследия регионального значения «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Памятник-руина («Эхо войны»), полуразрушенная в годы войны кирпичная стена здания, где установлена памятная доска</w:t>
      </w:r>
      <w:r>
        <w:rPr>
          <w:rFonts w:ascii="Times New Roman" w:eastAsia="Times New Roman" w:hAnsi="Times New Roman"/>
          <w:b/>
          <w:bCs/>
          <w:sz w:val="28"/>
          <w:szCs w:val="28"/>
        </w:rPr>
        <w:t>» по адресу: Ленинградс</w:t>
      </w:r>
      <w:r>
        <w:rPr>
          <w:rFonts w:ascii="Times New Roman" w:eastAsia="Times New Roman" w:hAnsi="Times New Roman"/>
          <w:b/>
          <w:bCs/>
          <w:sz w:val="28"/>
          <w:szCs w:val="28"/>
        </w:rPr>
        <w:t>кая область, Киришский муниципальный район, Киришское городское поселение, г. Кириши, ул. Ленинградская, сквер «Эхо войны»</w:t>
      </w:r>
    </w:p>
    <w:bookmarkEnd w:id="0"/>
    <w:p w:rsidR="004F50F8" w:rsidRDefault="004F50F8">
      <w:pPr>
        <w:spacing w:after="0" w:line="240" w:lineRule="auto"/>
        <w:ind w:right="141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F50F8" w:rsidRDefault="004F50F8">
      <w:pPr>
        <w:spacing w:after="0" w:line="240" w:lineRule="auto"/>
        <w:ind w:right="14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2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239"/>
      </w:tblGrid>
      <w:tr w:rsidR="004F50F8">
        <w:trPr>
          <w:trHeight w:val="1946"/>
        </w:trPr>
        <w:tc>
          <w:tcPr>
            <w:tcW w:w="102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4F50F8" w:rsidRDefault="00477BCF">
            <w:pPr>
              <w:tabs>
                <w:tab w:val="left" w:pos="142"/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соответствии со статьями 9.2, 20, 33 Федерального закона от 25 июня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2002 года № 73-Ф3 «Об объектах культурного наследия (памятниках истории                    и культуры) народов Российской Федерации», статьей 4 областного закона Ленинградской области от 25 декабря 2015 года № 140-оз «О государственной охране, сохранении,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использовании и популяризации объектов культурного наследия (памятников истории и культуры) народов Российской Федерации», приказом Минкультуры России от 13 января 2016 года № 28 «Об утверждении Порядка определения предмета охраны объекта культурного насле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дия, включенного в единый государственный реестр объектов культурного наследия (памятников истории и культуры) народов Российской Федерации, пунктами 2.1.2, 2.3.7 Положения о комитете по сохранению культурного наследия Ленинградской области, утвержденного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постановлением Правительства Ленинградской области                        от 24 декабря 2020 года № 850, на основании проекта предмета охраны объекта культурного наследия, подготовленного обществом с ограниченной ответственностью «ГРАДПРОЕКТ», в рамках раз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работки научно-проектной документации на проведение работ по сохранению объекта культурного наследия, приказываю:</w:t>
            </w:r>
          </w:p>
          <w:p w:rsidR="004F50F8" w:rsidRDefault="00477BCF">
            <w:pPr>
              <w:numPr>
                <w:ilvl w:val="0"/>
                <w:numId w:val="5"/>
              </w:numPr>
              <w:spacing w:after="0" w:line="240" w:lineRule="auto"/>
              <w:ind w:left="0" w:right="-1" w:firstLine="709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Внести изменения в приложение 2 к приказу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комитета по культуре Ленинградской области от 30 ноября 2018 года № 01-03/18-362 «Об установлении гр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аниц территории и предмета охраны объекта культурного наследия регионального значения </w:t>
            </w:r>
            <w:r>
              <w:rPr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Памятник-руина («Эхо войны»), полуразрушенная в годы войны кирпичная стена здания, где установлена памятная доска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» по адресу: Ленинградская область, Киришский муниципаль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ный район, Киришское городское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поселение, г. Кириши, ул. Ленинградская, сквер «Эхо войны»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изложив                                 его в редакции, согласно приложению к настоящему приказу.</w:t>
            </w:r>
          </w:p>
          <w:p w:rsidR="004F50F8" w:rsidRDefault="00477BCF">
            <w:pPr>
              <w:numPr>
                <w:ilvl w:val="0"/>
                <w:numId w:val="5"/>
              </w:numPr>
              <w:spacing w:after="0" w:line="240" w:lineRule="auto"/>
              <w:ind w:left="0" w:right="-1" w:firstLine="709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Отделу по осуществлению полномочий Ленинградской области в сфере об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ъектов культурного наследия комитета по сохранению культурного наследия Ленинградской области обеспечить внесение соответствующих сведений                          о предмете охраны объекта культурного наследия в единый государственный реестр объектов куль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турного наследия (памятников истории и культуры) народов Российской Федерации.</w:t>
            </w:r>
          </w:p>
          <w:p w:rsidR="004F50F8" w:rsidRDefault="00477BCF">
            <w:pPr>
              <w:numPr>
                <w:ilvl w:val="0"/>
                <w:numId w:val="5"/>
              </w:numPr>
              <w:spacing w:after="0" w:line="240" w:lineRule="auto"/>
              <w:ind w:left="0" w:right="-1"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Сектору делопроизводства и информационного обеспечения комитета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по сохранению культурного наследия Ленинградской области обеспечить размещение настоящего приказа в сетевом изда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нии «Электронное опубликование документов» в информационно-телекоммуникационной сети «Интернет».</w:t>
            </w:r>
          </w:p>
          <w:p w:rsidR="004F50F8" w:rsidRDefault="00477BCF">
            <w:pPr>
              <w:numPr>
                <w:ilvl w:val="0"/>
                <w:numId w:val="5"/>
              </w:numPr>
              <w:spacing w:after="0" w:line="240" w:lineRule="auto"/>
              <w:ind w:left="0" w:right="-1"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 исполнением настоящего приказа возложить на заместителя председателя комитета по сохранению культурного наследия Ленинградской области, осуществляю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щего полномочия в сфере сохранения, использования, популяризации и государственной охраны объектов культурного наследия.</w:t>
            </w:r>
          </w:p>
          <w:p w:rsidR="004F50F8" w:rsidRDefault="00477BCF">
            <w:pPr>
              <w:numPr>
                <w:ilvl w:val="0"/>
                <w:numId w:val="5"/>
              </w:numPr>
              <w:spacing w:after="0" w:line="240" w:lineRule="auto"/>
              <w:ind w:left="0" w:right="-1" w:firstLine="709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Настоящий приказ вступает в силу со дня его официального опубликования.</w:t>
            </w:r>
          </w:p>
        </w:tc>
      </w:tr>
    </w:tbl>
    <w:p w:rsidR="004F50F8" w:rsidRDefault="004F50F8">
      <w:pPr>
        <w:widowControl w:val="0"/>
        <w:spacing w:after="0" w:line="240" w:lineRule="auto"/>
        <w:ind w:right="2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F50F8" w:rsidRDefault="004F50F8">
      <w:pPr>
        <w:spacing w:after="0" w:line="240" w:lineRule="auto"/>
        <w:ind w:right="2"/>
        <w:rPr>
          <w:rFonts w:ascii="Times New Roman" w:eastAsia="Times New Roman" w:hAnsi="Times New Roman"/>
          <w:sz w:val="27"/>
          <w:szCs w:val="27"/>
          <w:lang w:eastAsia="ru-RU"/>
        </w:rPr>
      </w:pPr>
    </w:p>
    <w:tbl>
      <w:tblPr>
        <w:tblW w:w="104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0"/>
        <w:gridCol w:w="4818"/>
      </w:tblGrid>
      <w:tr w:rsidR="004F50F8">
        <w:trPr>
          <w:trHeight w:val="1624"/>
        </w:trPr>
        <w:tc>
          <w:tcPr>
            <w:tcW w:w="5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4F50F8" w:rsidRDefault="00477BCF">
            <w:pPr>
              <w:spacing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Вице-губернатор Ленинградской области                по вопросам развития и сохранения культурного наследия – председатель комитета по сохранению культурного наследия Ленинградской области</w:t>
            </w:r>
          </w:p>
        </w:tc>
        <w:tc>
          <w:tcPr>
            <w:tcW w:w="48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4F50F8" w:rsidRDefault="004F50F8">
            <w:pPr>
              <w:tabs>
                <w:tab w:val="left" w:pos="1134"/>
              </w:tabs>
              <w:ind w:left="283" w:firstLine="709"/>
              <w:rPr>
                <w:rFonts w:ascii="Times New Roman" w:hAnsi="Times New Roman"/>
                <w:sz w:val="27"/>
                <w:szCs w:val="27"/>
              </w:rPr>
            </w:pPr>
          </w:p>
          <w:p w:rsidR="004F50F8" w:rsidRDefault="004F50F8">
            <w:pPr>
              <w:tabs>
                <w:tab w:val="left" w:pos="113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F50F8" w:rsidRDefault="00477BCF">
            <w:pPr>
              <w:tabs>
                <w:tab w:val="left" w:pos="1134"/>
              </w:tabs>
              <w:spacing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                    В.О. Цой</w:t>
            </w:r>
          </w:p>
        </w:tc>
      </w:tr>
    </w:tbl>
    <w:p w:rsidR="004F50F8" w:rsidRDefault="004F50F8">
      <w:pPr>
        <w:spacing w:after="0" w:line="240" w:lineRule="auto"/>
        <w:ind w:right="2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F50F8" w:rsidRDefault="004F50F8">
      <w:pPr>
        <w:spacing w:after="0" w:line="240" w:lineRule="auto"/>
        <w:ind w:right="2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F50F8" w:rsidRDefault="004F50F8">
      <w:pPr>
        <w:spacing w:after="0" w:line="240" w:lineRule="auto"/>
        <w:ind w:right="2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F50F8" w:rsidRDefault="004F50F8">
      <w:pPr>
        <w:spacing w:after="0" w:line="240" w:lineRule="auto"/>
        <w:ind w:right="2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F50F8" w:rsidRDefault="004F50F8">
      <w:pPr>
        <w:spacing w:after="0" w:line="240" w:lineRule="auto"/>
        <w:ind w:right="2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F50F8" w:rsidRDefault="004F50F8">
      <w:pPr>
        <w:spacing w:after="0" w:line="240" w:lineRule="auto"/>
        <w:ind w:right="2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F50F8" w:rsidRDefault="004F50F8">
      <w:pPr>
        <w:spacing w:after="0" w:line="240" w:lineRule="auto"/>
        <w:ind w:right="2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F50F8" w:rsidRDefault="004F50F8">
      <w:pPr>
        <w:spacing w:after="0" w:line="240" w:lineRule="auto"/>
        <w:ind w:right="2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F50F8" w:rsidRDefault="004F50F8">
      <w:pPr>
        <w:spacing w:after="0" w:line="240" w:lineRule="auto"/>
        <w:ind w:right="2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F50F8" w:rsidRDefault="004F50F8">
      <w:pPr>
        <w:spacing w:after="0" w:line="240" w:lineRule="auto"/>
        <w:ind w:right="2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F50F8" w:rsidRDefault="004F50F8">
      <w:pPr>
        <w:spacing w:after="0" w:line="240" w:lineRule="auto"/>
        <w:ind w:right="2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F50F8" w:rsidRDefault="004F50F8">
      <w:pPr>
        <w:spacing w:after="0" w:line="240" w:lineRule="auto"/>
        <w:ind w:right="2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F50F8" w:rsidRDefault="004F50F8">
      <w:pPr>
        <w:spacing w:after="0" w:line="240" w:lineRule="auto"/>
        <w:ind w:right="141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F50F8" w:rsidRDefault="004F50F8">
      <w:pPr>
        <w:spacing w:after="0" w:line="240" w:lineRule="auto"/>
        <w:ind w:right="141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F50F8" w:rsidRDefault="004F50F8">
      <w:pPr>
        <w:spacing w:after="0" w:line="240" w:lineRule="auto"/>
        <w:ind w:right="141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F50F8" w:rsidRDefault="004F50F8">
      <w:pPr>
        <w:spacing w:after="0" w:line="240" w:lineRule="auto"/>
        <w:ind w:right="141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F50F8" w:rsidRDefault="004F50F8">
      <w:pPr>
        <w:spacing w:after="0" w:line="240" w:lineRule="auto"/>
        <w:ind w:right="141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F50F8" w:rsidRDefault="004F50F8">
      <w:pPr>
        <w:spacing w:after="0" w:line="240" w:lineRule="auto"/>
        <w:ind w:right="14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50F8" w:rsidRDefault="004F50F8">
      <w:pPr>
        <w:spacing w:after="0" w:line="240" w:lineRule="auto"/>
        <w:ind w:right="14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50F8" w:rsidRDefault="004F50F8">
      <w:pPr>
        <w:spacing w:after="0" w:line="240" w:lineRule="auto"/>
        <w:ind w:right="14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50F8" w:rsidRDefault="00477BCF">
      <w:pPr>
        <w:spacing w:after="0" w:line="240" w:lineRule="auto"/>
        <w:ind w:left="5387" w:right="141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Приложение </w:t>
      </w:r>
    </w:p>
    <w:p w:rsidR="004F50F8" w:rsidRDefault="00477BCF">
      <w:pPr>
        <w:spacing w:after="0" w:line="240" w:lineRule="auto"/>
        <w:ind w:left="5387" w:right="141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к приказу комитета по сохранению культурного наследия Ленинградской области</w:t>
      </w:r>
    </w:p>
    <w:p w:rsidR="004F50F8" w:rsidRDefault="00477BCF">
      <w:pPr>
        <w:spacing w:after="0" w:line="240" w:lineRule="auto"/>
        <w:ind w:left="5387" w:right="141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от «____» ____________ 2026 г.</w:t>
      </w:r>
    </w:p>
    <w:p w:rsidR="004F50F8" w:rsidRDefault="00477BCF">
      <w:pPr>
        <w:spacing w:after="0" w:line="240" w:lineRule="auto"/>
        <w:ind w:right="2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                                                         № _________________________</w:t>
      </w:r>
    </w:p>
    <w:p w:rsidR="004F50F8" w:rsidRDefault="004F50F8">
      <w:pPr>
        <w:spacing w:after="0" w:line="240" w:lineRule="auto"/>
        <w:ind w:right="2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F50F8" w:rsidRDefault="00477BCF">
      <w:pPr>
        <w:spacing w:after="0" w:line="240" w:lineRule="auto"/>
        <w:ind w:right="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ПРЕДМЕТ ОХР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АНЫ</w:t>
      </w:r>
    </w:p>
    <w:p w:rsidR="004F50F8" w:rsidRDefault="00477BCF">
      <w:pPr>
        <w:spacing w:after="0" w:line="240" w:lineRule="auto"/>
        <w:ind w:right="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объекта культурного наследия регионального значения</w:t>
      </w:r>
    </w:p>
    <w:p w:rsidR="004F50F8" w:rsidRDefault="00477BCF">
      <w:pPr>
        <w:spacing w:after="0" w:line="240" w:lineRule="auto"/>
        <w:ind w:right="14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«Памятник-руина («Эхо войны»), полуразрушенная в годы войны кирпичная стена здания, где установлена памятная доска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» по адресу: </w:t>
      </w:r>
      <w:r>
        <w:rPr>
          <w:rFonts w:ascii="Times New Roman" w:eastAsia="Times New Roman" w:hAnsi="Times New Roman"/>
          <w:b/>
          <w:bCs/>
          <w:sz w:val="28"/>
          <w:szCs w:val="28"/>
        </w:rPr>
        <w:t>Ленинградская область, Киришский муниципальный район, Киришское городское поселение, г. Кириши, ул. Ленинградская, сквер «Эхо войны»</w:t>
      </w:r>
    </w:p>
    <w:p w:rsidR="004F50F8" w:rsidRDefault="004F50F8">
      <w:pPr>
        <w:spacing w:after="0" w:line="240" w:lineRule="auto"/>
        <w:ind w:right="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TableNormal"/>
        <w:tblW w:w="10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3827"/>
        <w:gridCol w:w="3543"/>
      </w:tblGrid>
      <w:tr w:rsidR="004F50F8">
        <w:trPr>
          <w:trHeight w:val="358"/>
        </w:trPr>
        <w:tc>
          <w:tcPr>
            <w:tcW w:w="567" w:type="dxa"/>
            <w:vAlign w:val="center"/>
          </w:tcPr>
          <w:p w:rsidR="004F50F8" w:rsidRDefault="00477BC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268" w:type="dxa"/>
            <w:vAlign w:val="center"/>
          </w:tcPr>
          <w:p w:rsidR="004F50F8" w:rsidRDefault="00477BCF">
            <w:pPr>
              <w:pStyle w:val="TableParagraph"/>
              <w:spacing w:before="2" w:line="200" w:lineRule="exact"/>
              <w:ind w:left="-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предмета охраны</w:t>
            </w:r>
          </w:p>
        </w:tc>
        <w:tc>
          <w:tcPr>
            <w:tcW w:w="3827" w:type="dxa"/>
            <w:vAlign w:val="center"/>
          </w:tcPr>
          <w:p w:rsidR="004F50F8" w:rsidRDefault="00477BCF">
            <w:pPr>
              <w:pStyle w:val="TableParagraph"/>
              <w:spacing w:before="10"/>
              <w:ind w:left="142" w:righ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 охраны</w:t>
            </w:r>
          </w:p>
        </w:tc>
        <w:tc>
          <w:tcPr>
            <w:tcW w:w="3543" w:type="dxa"/>
            <w:vAlign w:val="center"/>
          </w:tcPr>
          <w:p w:rsidR="004F50F8" w:rsidRDefault="00477BCF">
            <w:pPr>
              <w:pStyle w:val="TableParagraph"/>
              <w:spacing w:before="10"/>
              <w:ind w:left="-1" w:firstLine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Фотофиксация</w:t>
            </w:r>
          </w:p>
        </w:tc>
      </w:tr>
      <w:tr w:rsidR="004F50F8">
        <w:trPr>
          <w:trHeight w:val="340"/>
        </w:trPr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:rsidR="004F50F8" w:rsidRDefault="00477BC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4F50F8" w:rsidRDefault="00477BCF">
            <w:pPr>
              <w:pStyle w:val="TableParagraph"/>
              <w:spacing w:before="10" w:line="254" w:lineRule="auto"/>
              <w:ind w:left="183" w:right="143" w:hanging="20"/>
              <w:jc w:val="center"/>
              <w:rPr>
                <w:color w:val="2B2B2B"/>
                <w:sz w:val="24"/>
                <w:szCs w:val="24"/>
              </w:rPr>
            </w:pPr>
            <w:r>
              <w:rPr>
                <w:color w:val="2B2B2B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50F8" w:rsidRDefault="00477BCF">
            <w:pPr>
              <w:pStyle w:val="TableParagraph"/>
              <w:spacing w:before="10"/>
              <w:ind w:left="142" w:right="142"/>
              <w:jc w:val="center"/>
              <w:rPr>
                <w:color w:val="2B2B2B"/>
                <w:sz w:val="24"/>
                <w:szCs w:val="24"/>
              </w:rPr>
            </w:pPr>
            <w:r>
              <w:rPr>
                <w:color w:val="2B2B2B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bottom w:val="single" w:sz="4" w:space="0" w:color="000000"/>
            </w:tcBorders>
            <w:vAlign w:val="center"/>
          </w:tcPr>
          <w:p w:rsidR="004F50F8" w:rsidRDefault="00477BCF">
            <w:pPr>
              <w:pStyle w:val="TableParagraph"/>
              <w:spacing w:before="10"/>
              <w:ind w:left="1819" w:right="1828"/>
              <w:jc w:val="center"/>
              <w:rPr>
                <w:color w:val="2B2B2B"/>
                <w:sz w:val="24"/>
                <w:szCs w:val="24"/>
              </w:rPr>
            </w:pPr>
            <w:r>
              <w:rPr>
                <w:color w:val="2B2B2B"/>
                <w:sz w:val="24"/>
                <w:szCs w:val="24"/>
              </w:rPr>
              <w:t>4</w:t>
            </w:r>
          </w:p>
        </w:tc>
      </w:tr>
      <w:tr w:rsidR="004F50F8">
        <w:trPr>
          <w:trHeight w:val="374"/>
        </w:trPr>
        <w:tc>
          <w:tcPr>
            <w:tcW w:w="567" w:type="dxa"/>
            <w:tcBorders>
              <w:bottom w:val="none" w:sz="4" w:space="0" w:color="000000"/>
            </w:tcBorders>
          </w:tcPr>
          <w:p w:rsidR="004F50F8" w:rsidRDefault="00477BC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bottom w:val="none" w:sz="4" w:space="0" w:color="000000"/>
              <w:right w:val="single" w:sz="4" w:space="0" w:color="000000"/>
            </w:tcBorders>
          </w:tcPr>
          <w:p w:rsidR="004F50F8" w:rsidRDefault="00477BCF">
            <w:pPr>
              <w:pStyle w:val="TableParagraph"/>
              <w:spacing w:before="10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Мемориальное значение объекта</w:t>
            </w:r>
          </w:p>
        </w:tc>
        <w:tc>
          <w:tcPr>
            <w:tcW w:w="3827" w:type="dxa"/>
            <w:tcBorders>
              <w:left w:val="single" w:sz="4" w:space="0" w:color="000000"/>
              <w:bottom w:val="none" w:sz="4" w:space="0" w:color="000000"/>
            </w:tcBorders>
          </w:tcPr>
          <w:p w:rsidR="004F50F8" w:rsidRDefault="00477BCF">
            <w:pPr>
              <w:pStyle w:val="TableParagraph"/>
              <w:spacing w:before="10"/>
              <w:ind w:left="142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объекта связана с боевыми действиями в период ВОВ в Ленинградской области.</w:t>
            </w:r>
          </w:p>
        </w:tc>
        <w:tc>
          <w:tcPr>
            <w:tcW w:w="3543" w:type="dxa"/>
            <w:tcBorders>
              <w:bottom w:val="none" w:sz="4" w:space="0" w:color="000000"/>
            </w:tcBorders>
          </w:tcPr>
          <w:p w:rsidR="004F50F8" w:rsidRDefault="004F50F8">
            <w:pPr>
              <w:pStyle w:val="TableParagraph"/>
              <w:spacing w:before="13"/>
              <w:ind w:left="11"/>
              <w:jc w:val="center"/>
              <w:rPr>
                <w:sz w:val="24"/>
                <w:szCs w:val="24"/>
              </w:rPr>
            </w:pPr>
          </w:p>
        </w:tc>
      </w:tr>
      <w:tr w:rsidR="004F50F8">
        <w:trPr>
          <w:trHeight w:val="374"/>
        </w:trPr>
        <w:tc>
          <w:tcPr>
            <w:tcW w:w="567" w:type="dxa"/>
            <w:tcBorders>
              <w:bottom w:val="none" w:sz="4" w:space="0" w:color="000000"/>
            </w:tcBorders>
          </w:tcPr>
          <w:p w:rsidR="004F50F8" w:rsidRDefault="00477BC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bottom w:val="none" w:sz="4" w:space="0" w:color="000000"/>
              <w:right w:val="single" w:sz="4" w:space="0" w:color="000000"/>
            </w:tcBorders>
          </w:tcPr>
          <w:p w:rsidR="004F50F8" w:rsidRDefault="00477BCF">
            <w:pPr>
              <w:pStyle w:val="TableParagraph"/>
              <w:spacing w:before="10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Объемно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пространственное</w:t>
            </w:r>
          </w:p>
          <w:p w:rsidR="004F50F8" w:rsidRDefault="00477BCF">
            <w:pPr>
              <w:pStyle w:val="TableParagraph"/>
              <w:spacing w:before="10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ешение</w:t>
            </w:r>
            <w:r>
              <w:rPr>
                <w:sz w:val="24"/>
                <w:szCs w:val="24"/>
              </w:rPr>
              <w:t>:</w:t>
            </w:r>
          </w:p>
          <w:p w:rsidR="004F50F8" w:rsidRDefault="004F50F8">
            <w:pPr>
              <w:pStyle w:val="TableParagraph"/>
              <w:spacing w:before="10"/>
              <w:ind w:left="142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bottom w:val="none" w:sz="4" w:space="0" w:color="000000"/>
            </w:tcBorders>
          </w:tcPr>
          <w:p w:rsidR="004F50F8" w:rsidRDefault="00477BCF">
            <w:pPr>
              <w:pStyle w:val="TableParagraph"/>
              <w:spacing w:before="10"/>
              <w:ind w:left="142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Историческое объемно-пространственное решение: в пределах границ территории памятника.</w:t>
            </w:r>
          </w:p>
        </w:tc>
        <w:tc>
          <w:tcPr>
            <w:tcW w:w="3543" w:type="dxa"/>
            <w:tcBorders>
              <w:bottom w:val="none" w:sz="4" w:space="0" w:color="000000"/>
            </w:tcBorders>
          </w:tcPr>
          <w:p w:rsidR="004F50F8" w:rsidRDefault="004F50F8">
            <w:pPr>
              <w:pStyle w:val="TableParagraph"/>
              <w:spacing w:before="13"/>
              <w:ind w:left="11"/>
              <w:jc w:val="center"/>
              <w:rPr>
                <w:sz w:val="12"/>
                <w:szCs w:val="12"/>
              </w:rPr>
            </w:pPr>
          </w:p>
          <w:p w:rsidR="004F50F8" w:rsidRDefault="00477BCF">
            <w:pPr>
              <w:pStyle w:val="TableParagraph"/>
              <w:spacing w:before="13"/>
              <w:ind w:left="11"/>
              <w:jc w:val="center"/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158270" cy="1264722"/>
                      <wp:effectExtent l="0" t="0" r="0" b="0"/>
                      <wp:docPr id="2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85549472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rcRect l="5854" t="19654" r="6620" b="119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9195" cy="1265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69.94pt;height:99.58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  <w:p w:rsidR="004F50F8" w:rsidRDefault="00477BCF">
            <w:pPr>
              <w:pStyle w:val="TableParagraph"/>
              <w:ind w:left="11"/>
              <w:jc w:val="center"/>
              <w:rPr>
                <w:sz w:val="12"/>
                <w:szCs w:val="12"/>
              </w:rPr>
            </w:pPr>
            <w:r>
              <w:rPr>
                <w:sz w:val="16"/>
                <w:szCs w:val="16"/>
              </w:rPr>
              <w:t>Общий вид на памятник с юго-востока</w:t>
            </w:r>
          </w:p>
          <w:p w:rsidR="004F50F8" w:rsidRDefault="004F50F8">
            <w:pPr>
              <w:pStyle w:val="TableParagraph"/>
              <w:spacing w:before="13"/>
              <w:ind w:left="11"/>
              <w:jc w:val="center"/>
              <w:rPr>
                <w:sz w:val="12"/>
                <w:szCs w:val="12"/>
              </w:rPr>
            </w:pPr>
          </w:p>
          <w:p w:rsidR="004F50F8" w:rsidRDefault="00477BCF">
            <w:pPr>
              <w:pStyle w:val="TableParagraph"/>
              <w:spacing w:before="13"/>
              <w:ind w:left="11"/>
              <w:jc w:val="center"/>
              <w:rPr>
                <w:sz w:val="12"/>
                <w:szCs w:val="12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160000" cy="1836059"/>
                      <wp:effectExtent l="0" t="0" r="0" b="0"/>
                      <wp:docPr id="3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54943319" name="Picture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rcRect t="18805" r="-16" b="211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0000" cy="18360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70.08pt;height:144.57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  <w:p w:rsidR="004F50F8" w:rsidRDefault="00477BCF">
            <w:pPr>
              <w:pStyle w:val="TableParagraph"/>
              <w:spacing w:before="13"/>
              <w:ind w:left="11"/>
              <w:jc w:val="center"/>
              <w:rPr>
                <w:sz w:val="12"/>
                <w:szCs w:val="12"/>
              </w:rPr>
            </w:pPr>
            <w:r>
              <w:rPr>
                <w:sz w:val="16"/>
                <w:szCs w:val="16"/>
              </w:rPr>
              <w:t>Схема расположения объекта</w:t>
            </w:r>
          </w:p>
        </w:tc>
      </w:tr>
      <w:tr w:rsidR="004F50F8">
        <w:trPr>
          <w:trHeight w:val="3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0F8" w:rsidRDefault="00477BC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0F8" w:rsidRDefault="00477BCF">
            <w:pPr>
              <w:pStyle w:val="TableParagraph"/>
              <w:spacing w:before="10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конструктивных элементов: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50F8" w:rsidRDefault="00477BCF">
            <w:pPr>
              <w:pStyle w:val="TableParagraph"/>
              <w:spacing w:before="10"/>
              <w:ind w:left="142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Стены: кирпич, железобетон;</w:t>
            </w:r>
          </w:p>
          <w:p w:rsidR="004F50F8" w:rsidRDefault="00477BCF">
            <w:pPr>
              <w:pStyle w:val="TableParagraph"/>
              <w:spacing w:before="10"/>
              <w:ind w:left="142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Перекрытие, колонны: железобетон;</w:t>
            </w:r>
          </w:p>
          <w:p w:rsidR="004F50F8" w:rsidRDefault="00477BCF">
            <w:pPr>
              <w:pStyle w:val="TableParagraph"/>
              <w:spacing w:before="10"/>
              <w:ind w:left="142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Постамент стелы, плита стелы: железобетон;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0F8" w:rsidRDefault="004F50F8">
            <w:pPr>
              <w:pStyle w:val="TableParagraph"/>
              <w:spacing w:before="13"/>
              <w:ind w:left="11"/>
              <w:jc w:val="center"/>
              <w:rPr>
                <w:sz w:val="24"/>
                <w:szCs w:val="24"/>
              </w:rPr>
            </w:pPr>
          </w:p>
          <w:p w:rsidR="004F50F8" w:rsidRDefault="004F50F8">
            <w:pPr>
              <w:pStyle w:val="TableParagraph"/>
              <w:spacing w:before="13"/>
              <w:ind w:left="11"/>
              <w:jc w:val="center"/>
              <w:rPr>
                <w:sz w:val="24"/>
                <w:szCs w:val="24"/>
              </w:rPr>
            </w:pPr>
          </w:p>
        </w:tc>
      </w:tr>
      <w:tr w:rsidR="004F50F8">
        <w:trPr>
          <w:trHeight w:val="3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0F8" w:rsidRDefault="00477BC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0F8" w:rsidRDefault="00477BCF">
            <w:pPr>
              <w:pStyle w:val="TableParagraph"/>
              <w:spacing w:before="10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Архитектурное решение: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0F8" w:rsidRDefault="00477BCF">
            <w:pPr>
              <w:pStyle w:val="TableParagraph"/>
              <w:spacing w:before="10"/>
              <w:ind w:left="142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Памятник-руина – полуразрушенное здание котельной довоенного завода стандартного домостроения.</w:t>
            </w:r>
          </w:p>
          <w:p w:rsidR="004F50F8" w:rsidRDefault="004F50F8">
            <w:pPr>
              <w:pStyle w:val="TableParagraph"/>
              <w:spacing w:before="10"/>
              <w:ind w:left="142" w:right="142"/>
              <w:jc w:val="both"/>
              <w:rPr>
                <w:sz w:val="24"/>
                <w:szCs w:val="24"/>
              </w:rPr>
            </w:pPr>
          </w:p>
          <w:p w:rsidR="004F50F8" w:rsidRDefault="00477BCF">
            <w:pPr>
              <w:pStyle w:val="TableParagraph"/>
              <w:spacing w:before="10"/>
              <w:ind w:left="142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Сложная композиция из руинированных конструкций: фрагменты фундаментов, стен с проемами и перекрытия.</w:t>
            </w:r>
          </w:p>
          <w:p w:rsidR="004F50F8" w:rsidRDefault="00477BCF">
            <w:pPr>
              <w:pStyle w:val="TableParagraph"/>
              <w:spacing w:before="10"/>
              <w:ind w:left="142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(исторический материал и характер фасадной поверхности)</w:t>
            </w:r>
          </w:p>
          <w:p w:rsidR="004F50F8" w:rsidRDefault="004F50F8">
            <w:pPr>
              <w:pStyle w:val="TableParagraph"/>
              <w:spacing w:before="10"/>
              <w:ind w:left="142" w:right="142"/>
              <w:jc w:val="both"/>
              <w:rPr>
                <w:sz w:val="24"/>
                <w:szCs w:val="24"/>
              </w:rPr>
            </w:pPr>
          </w:p>
          <w:p w:rsidR="004F50F8" w:rsidRDefault="00477BCF">
            <w:pPr>
              <w:pStyle w:val="TableParagraph"/>
              <w:spacing w:before="10"/>
              <w:ind w:left="142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центре композиции на фрагменте руин стела на прямоугольном в плане постаменте (местоположение, габариты, конфигурация)</w:t>
            </w:r>
          </w:p>
          <w:p w:rsidR="004F50F8" w:rsidRDefault="004F50F8">
            <w:pPr>
              <w:pStyle w:val="TableParagraph"/>
              <w:spacing w:before="10"/>
              <w:ind w:left="142" w:right="142"/>
              <w:jc w:val="both"/>
              <w:rPr>
                <w:sz w:val="24"/>
                <w:szCs w:val="24"/>
              </w:rPr>
            </w:pPr>
          </w:p>
          <w:p w:rsidR="004F50F8" w:rsidRDefault="00477BCF">
            <w:pPr>
              <w:pStyle w:val="TableParagraph"/>
              <w:spacing w:before="10"/>
              <w:ind w:left="142" w:right="142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На юго-восточной (лицевой) стороне стелы памятная металлическая доска с надписью:</w:t>
            </w:r>
          </w:p>
          <w:p w:rsidR="004F50F8" w:rsidRPr="00A20B83" w:rsidRDefault="004F50F8">
            <w:pPr>
              <w:spacing w:line="360" w:lineRule="auto"/>
              <w:ind w:left="357" w:right="301" w:firstLine="69"/>
              <w:jc w:val="center"/>
              <w:rPr>
                <w:rFonts w:ascii="Times New Roman" w:hAnsi="Times New Roman"/>
                <w:lang w:val="ru-RU"/>
              </w:rPr>
            </w:pPr>
          </w:p>
          <w:p w:rsidR="004F50F8" w:rsidRDefault="00477BCF">
            <w:pPr>
              <w:spacing w:line="360" w:lineRule="auto"/>
              <w:ind w:left="357" w:right="301" w:firstLine="69"/>
              <w:jc w:val="center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«ПОКА НЕ / ВЗРЕВЕЛИ/ </w:t>
            </w:r>
          </w:p>
          <w:p w:rsidR="004F50F8" w:rsidRPr="00A20B83" w:rsidRDefault="00477BCF">
            <w:pPr>
              <w:spacing w:line="360" w:lineRule="auto"/>
              <w:ind w:left="357" w:right="301" w:firstLine="69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ГЛОТКИ ОРУ/ ДИЙ И СТЕ/</w:t>
            </w:r>
          </w:p>
          <w:p w:rsidR="004F50F8" w:rsidRPr="00A20B83" w:rsidRDefault="00477BCF">
            <w:pPr>
              <w:spacing w:line="360" w:lineRule="auto"/>
              <w:ind w:left="357" w:right="301" w:firstLine="69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НЫ НЕ П</w:t>
            </w:r>
            <w:r>
              <w:rPr>
                <w:rFonts w:ascii="Times New Roman" w:eastAsia="Times New Roman" w:hAnsi="Times New Roman"/>
                <w:lang w:val="ru-RU"/>
              </w:rPr>
              <w:t>АЛИ/ НИЦ, ВОЗВЫ/</w:t>
            </w:r>
          </w:p>
          <w:p w:rsidR="004F50F8" w:rsidRPr="00A20B83" w:rsidRDefault="00477BCF">
            <w:pPr>
              <w:spacing w:line="360" w:lineRule="auto"/>
              <w:ind w:left="357" w:right="301" w:firstLine="69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СЬТЕ ГОЛОС/ ЧЕСТНЫЕ/</w:t>
            </w:r>
          </w:p>
          <w:p w:rsidR="004F50F8" w:rsidRPr="00A20B83" w:rsidRDefault="00477BCF">
            <w:pPr>
              <w:spacing w:line="360" w:lineRule="auto"/>
              <w:ind w:left="357" w:right="301" w:firstLine="69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ЛЮДИ, СОР/ ВИТЕ МАСКИ/</w:t>
            </w:r>
          </w:p>
          <w:p w:rsidR="004F50F8" w:rsidRDefault="00477BCF">
            <w:pPr>
              <w:pStyle w:val="TableParagraph"/>
              <w:spacing w:before="10"/>
              <w:ind w:left="142" w:right="142"/>
              <w:jc w:val="center"/>
            </w:pPr>
            <w:r>
              <w:t>С УБИЙЦ».</w:t>
            </w:r>
          </w:p>
          <w:p w:rsidR="004F50F8" w:rsidRDefault="004F50F8">
            <w:pPr>
              <w:pStyle w:val="TableParagraph"/>
              <w:spacing w:before="10"/>
              <w:ind w:left="142" w:right="142"/>
              <w:jc w:val="center"/>
            </w:pPr>
          </w:p>
          <w:p w:rsidR="004F50F8" w:rsidRDefault="00477BCF">
            <w:pPr>
              <w:pStyle w:val="TableParagraph"/>
              <w:spacing w:before="10"/>
              <w:ind w:left="142" w:right="142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(местоположение, габариты, шрифт и </w:t>
            </w:r>
            <w:r>
              <w:rPr>
                <w:sz w:val="24"/>
                <w:szCs w:val="24"/>
                <w:shd w:val="clear" w:color="auto" w:fill="FFFFFF"/>
              </w:rPr>
              <w:t>техника исполнения надписи - объемные накладные металлические буквы)</w:t>
            </w:r>
          </w:p>
          <w:p w:rsidR="004F50F8" w:rsidRDefault="004F50F8">
            <w:pPr>
              <w:pStyle w:val="TableParagraph"/>
              <w:spacing w:before="10"/>
              <w:ind w:left="142" w:right="142"/>
              <w:jc w:val="both"/>
              <w:rPr>
                <w:sz w:val="24"/>
                <w:szCs w:val="24"/>
              </w:rPr>
            </w:pPr>
          </w:p>
          <w:p w:rsidR="004F50F8" w:rsidRDefault="00477BCF">
            <w:pPr>
              <w:pStyle w:val="TableParagraph"/>
              <w:spacing w:before="10"/>
              <w:ind w:left="142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Памятная металлическая доска на </w:t>
            </w:r>
            <w:bookmarkStart w:id="1" w:name="undefined"/>
            <w:r>
              <w:rPr>
                <w:sz w:val="24"/>
                <w:szCs w:val="24"/>
              </w:rPr>
              <w:t xml:space="preserve">северо-западной стене в уровне второго этажа </w:t>
            </w:r>
            <w:r>
              <w:rPr>
                <w:sz w:val="24"/>
                <w:szCs w:val="24"/>
              </w:rPr>
              <w:t xml:space="preserve">с текстом: </w:t>
            </w:r>
          </w:p>
          <w:p w:rsidR="004F50F8" w:rsidRDefault="00477BCF">
            <w:pPr>
              <w:pStyle w:val="TableParagraph"/>
              <w:spacing w:before="10"/>
              <w:ind w:left="142" w:righ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«1941-1943» </w:t>
            </w:r>
          </w:p>
          <w:p w:rsidR="004F50F8" w:rsidRDefault="00477BCF">
            <w:pPr>
              <w:pStyle w:val="TableParagraph"/>
              <w:spacing w:before="10"/>
              <w:ind w:left="142" w:right="142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(местоположение, габариты, шрифт и </w:t>
            </w:r>
            <w:r>
              <w:rPr>
                <w:sz w:val="24"/>
                <w:szCs w:val="24"/>
                <w:shd w:val="clear" w:color="auto" w:fill="FFFFFF"/>
              </w:rPr>
              <w:t xml:space="preserve">техника исполнения надписи -объемные накладные металлические цифры) </w:t>
            </w:r>
            <w:bookmarkEnd w:id="1"/>
          </w:p>
          <w:p w:rsidR="004F50F8" w:rsidRDefault="004F50F8">
            <w:pPr>
              <w:pStyle w:val="TableParagraph"/>
              <w:spacing w:before="10"/>
              <w:ind w:left="142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0F8" w:rsidRDefault="004F50F8">
            <w:pPr>
              <w:pStyle w:val="TableParagraph"/>
              <w:spacing w:before="13"/>
              <w:ind w:left="11"/>
              <w:jc w:val="center"/>
              <w:rPr>
                <w:sz w:val="12"/>
                <w:szCs w:val="12"/>
              </w:rPr>
            </w:pPr>
          </w:p>
          <w:p w:rsidR="004F50F8" w:rsidRDefault="00477BCF">
            <w:pPr>
              <w:pStyle w:val="TableParagraph"/>
              <w:spacing w:before="13"/>
              <w:ind w:left="11"/>
              <w:jc w:val="center"/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159329" cy="1466490"/>
                      <wp:effectExtent l="0" t="0" r="0" b="635"/>
                      <wp:docPr id="4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22708783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rcRect l="2218" b="114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0000" cy="14669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70.03pt;height:115.47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  <w:p w:rsidR="004F50F8" w:rsidRDefault="00477BCF">
            <w:pPr>
              <w:pStyle w:val="TableParagraph"/>
              <w:ind w:left="11"/>
              <w:jc w:val="center"/>
              <w:rPr>
                <w:sz w:val="12"/>
                <w:szCs w:val="12"/>
              </w:rPr>
            </w:pPr>
            <w:r>
              <w:rPr>
                <w:sz w:val="16"/>
                <w:szCs w:val="16"/>
              </w:rPr>
              <w:t>Общий вид на памятник с юго-востока</w:t>
            </w:r>
          </w:p>
          <w:p w:rsidR="004F50F8" w:rsidRDefault="004F50F8">
            <w:pPr>
              <w:pStyle w:val="TableParagraph"/>
              <w:spacing w:before="13"/>
              <w:ind w:left="11"/>
              <w:jc w:val="center"/>
              <w:rPr>
                <w:sz w:val="12"/>
                <w:szCs w:val="12"/>
              </w:rPr>
            </w:pPr>
          </w:p>
          <w:p w:rsidR="004F50F8" w:rsidRDefault="004F50F8">
            <w:pPr>
              <w:pStyle w:val="TableParagraph"/>
              <w:spacing w:before="13"/>
              <w:ind w:left="11"/>
              <w:jc w:val="center"/>
              <w:rPr>
                <w:sz w:val="12"/>
                <w:szCs w:val="12"/>
              </w:rPr>
            </w:pPr>
          </w:p>
          <w:p w:rsidR="004F50F8" w:rsidRDefault="00477BCF">
            <w:pPr>
              <w:pStyle w:val="TableParagraph"/>
              <w:spacing w:before="13"/>
              <w:ind w:left="11"/>
              <w:jc w:val="center"/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160000" cy="1728913"/>
                      <wp:effectExtent l="0" t="0" r="0" b="5080"/>
                      <wp:docPr id="5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98984158" name="Picture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rcRect t="6409" r="16827" b="48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0000" cy="17289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70.08pt;height:136.13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  <w:p w:rsidR="004F50F8" w:rsidRDefault="00477BCF">
            <w:pPr>
              <w:pStyle w:val="TableParagraph"/>
              <w:spacing w:before="13"/>
              <w:ind w:left="11"/>
              <w:jc w:val="center"/>
              <w:rPr>
                <w:sz w:val="12"/>
                <w:szCs w:val="12"/>
              </w:rPr>
            </w:pPr>
            <w:r>
              <w:rPr>
                <w:sz w:val="16"/>
                <w:szCs w:val="16"/>
              </w:rPr>
              <w:t>Общий вид на центральную часть памятника с юго-запада</w:t>
            </w:r>
          </w:p>
          <w:p w:rsidR="004F50F8" w:rsidRDefault="004F50F8">
            <w:pPr>
              <w:pStyle w:val="TableParagraph"/>
              <w:spacing w:before="13"/>
              <w:ind w:left="11"/>
              <w:jc w:val="center"/>
              <w:rPr>
                <w:sz w:val="12"/>
                <w:szCs w:val="12"/>
              </w:rPr>
            </w:pPr>
          </w:p>
          <w:p w:rsidR="004F50F8" w:rsidRDefault="00477BCF">
            <w:pPr>
              <w:pStyle w:val="TableParagraph"/>
              <w:spacing w:before="13"/>
              <w:ind w:left="11"/>
              <w:jc w:val="center"/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160000" cy="1492623"/>
                      <wp:effectExtent l="0" t="0" r="0" b="0"/>
                      <wp:docPr id="6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15275308" name="Picture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rcRect l="4437" t="6905" r="4628" b="930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0000" cy="14926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70.08pt;height:117.53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  <w:p w:rsidR="004F50F8" w:rsidRDefault="00477BCF">
            <w:pPr>
              <w:pStyle w:val="TableParagraph"/>
              <w:spacing w:before="13"/>
              <w:ind w:left="11"/>
              <w:jc w:val="center"/>
              <w:rPr>
                <w:sz w:val="12"/>
                <w:szCs w:val="12"/>
              </w:rPr>
            </w:pPr>
            <w:r>
              <w:rPr>
                <w:sz w:val="16"/>
                <w:szCs w:val="16"/>
              </w:rPr>
              <w:t>Общий вид на центральную часть памятника с юго-запада</w:t>
            </w:r>
          </w:p>
          <w:p w:rsidR="004F50F8" w:rsidRDefault="004F50F8">
            <w:pPr>
              <w:pStyle w:val="TableParagraph"/>
              <w:spacing w:before="13"/>
              <w:ind w:left="11"/>
              <w:jc w:val="center"/>
              <w:rPr>
                <w:sz w:val="12"/>
                <w:szCs w:val="12"/>
              </w:rPr>
            </w:pPr>
          </w:p>
          <w:p w:rsidR="004F50F8" w:rsidRDefault="00477BCF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050296" cy="2138595"/>
                      <wp:effectExtent l="0" t="6033" r="1588" b="1587"/>
                      <wp:docPr id="7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716938" name="Picture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rcRect l="17372" r="10732"/>
                              <a:stretch/>
                            </pic:blipFill>
                            <pic:spPr bwMode="auto">
                              <a:xfrm rot="5399978">
                                <a:off x="0" y="0"/>
                                <a:ext cx="2052865" cy="2141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61.44pt;height:168.39pt;mso-wrap-distance-left:0.00pt;mso-wrap-distance-top:0.00pt;mso-wrap-distance-right:0.00pt;mso-wrap-distance-bottom:0.00pt;rotation:89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</w:p>
          <w:p w:rsidR="004F50F8" w:rsidRPr="00A20B83" w:rsidRDefault="00477BCF">
            <w:pPr>
              <w:widowControl/>
              <w:jc w:val="center"/>
              <w:rPr>
                <w:rFonts w:ascii="Times New Roman" w:hAnsi="Times New Roman"/>
                <w:sz w:val="12"/>
                <w:szCs w:val="12"/>
                <w:lang w:val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>Центральная часть памятника с северо-востока</w:t>
            </w:r>
          </w:p>
          <w:p w:rsidR="004F50F8" w:rsidRPr="00A20B83" w:rsidRDefault="004F50F8">
            <w:pPr>
              <w:widowControl/>
              <w:jc w:val="center"/>
              <w:rPr>
                <w:rFonts w:ascii="Times New Roman" w:hAnsi="Times New Roman"/>
                <w:sz w:val="12"/>
                <w:szCs w:val="12"/>
                <w:lang w:val="ru-RU"/>
              </w:rPr>
            </w:pPr>
          </w:p>
          <w:p w:rsidR="004F50F8" w:rsidRDefault="00477BCF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16"/>
                <w:szCs w:val="16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160000" cy="2881176"/>
                      <wp:effectExtent l="0" t="0" r="0" b="0"/>
                      <wp:docPr id="8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90652265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0000" cy="2881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70.08pt;height:226.86pt;mso-wrap-distance-left:0.00pt;mso-wrap-distance-top:0.00pt;mso-wrap-distance-right:0.00pt;mso-wrap-distance-bottom:0.0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  <w:p w:rsidR="004F50F8" w:rsidRDefault="00477BCF">
            <w:pPr>
              <w:widowControl/>
              <w:spacing w:after="100" w:afterAutospacing="1"/>
              <w:jc w:val="center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 xml:space="preserve">Стела </w:t>
            </w:r>
          </w:p>
          <w:p w:rsidR="004F50F8" w:rsidRDefault="00477BCF">
            <w:pPr>
              <w:pStyle w:val="TableParagraph"/>
              <w:spacing w:before="13"/>
              <w:ind w:left="11"/>
              <w:jc w:val="center"/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160000" cy="3038770"/>
                      <wp:effectExtent l="0" t="0" r="0" b="0"/>
                      <wp:docPr id="9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1237544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rcRect l="52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0000" cy="30387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70.08pt;height:239.27pt;mso-wrap-distance-left:0.00pt;mso-wrap-distance-top:0.00pt;mso-wrap-distance-right:0.00pt;mso-wrap-distance-bottom:0.00pt;" stroked="f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  <w:p w:rsidR="004F50F8" w:rsidRDefault="00477BCF">
            <w:pPr>
              <w:pStyle w:val="TableParagraph"/>
              <w:spacing w:before="13"/>
              <w:ind w:left="11"/>
              <w:jc w:val="center"/>
              <w:rPr>
                <w:sz w:val="12"/>
                <w:szCs w:val="12"/>
              </w:rPr>
            </w:pPr>
            <w:r>
              <w:rPr>
                <w:sz w:val="16"/>
                <w:szCs w:val="16"/>
              </w:rPr>
              <w:t>Памятная металлическая доска стелы</w:t>
            </w:r>
          </w:p>
          <w:p w:rsidR="004F50F8" w:rsidRDefault="004F50F8">
            <w:pPr>
              <w:pStyle w:val="TableParagraph"/>
              <w:spacing w:before="13"/>
              <w:ind w:left="11"/>
              <w:jc w:val="center"/>
              <w:rPr>
                <w:sz w:val="12"/>
                <w:szCs w:val="12"/>
              </w:rPr>
            </w:pPr>
          </w:p>
          <w:p w:rsidR="004F50F8" w:rsidRDefault="00477BCF">
            <w:pPr>
              <w:pStyle w:val="TableParagraph"/>
              <w:spacing w:before="13"/>
              <w:ind w:left="11"/>
              <w:jc w:val="center"/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160000" cy="1620441"/>
                      <wp:effectExtent l="0" t="0" r="0" b="0"/>
                      <wp:docPr id="10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19279138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0000" cy="16204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70.08pt;height:127.59pt;mso-wrap-distance-left:0.00pt;mso-wrap-distance-top:0.00pt;mso-wrap-distance-right:0.00pt;mso-wrap-distance-bottom:0.00pt;" stroked="f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  <w:p w:rsidR="004F50F8" w:rsidRDefault="00477BCF">
            <w:pPr>
              <w:pStyle w:val="TableParagraph"/>
              <w:spacing w:before="13"/>
              <w:ind w:left="11"/>
              <w:jc w:val="center"/>
              <w:rPr>
                <w:sz w:val="12"/>
                <w:szCs w:val="12"/>
              </w:rPr>
            </w:pPr>
            <w:r>
              <w:rPr>
                <w:sz w:val="16"/>
                <w:szCs w:val="16"/>
              </w:rPr>
              <w:t>Памятная металлическая доска северо-западной стены</w:t>
            </w:r>
          </w:p>
        </w:tc>
      </w:tr>
    </w:tbl>
    <w:p w:rsidR="004F50F8" w:rsidRDefault="004F50F8">
      <w:pPr>
        <w:spacing w:after="0" w:line="240" w:lineRule="auto"/>
        <w:rPr>
          <w:rFonts w:ascii="Arial CYR" w:eastAsiaTheme="minorHAnsi" w:hAnsi="Arial CYR" w:cs="Arial CYR"/>
          <w:i/>
          <w:iCs/>
          <w:color w:val="000000"/>
        </w:rPr>
      </w:pPr>
    </w:p>
    <w:p w:rsidR="004F50F8" w:rsidRDefault="00477BCF">
      <w:pPr>
        <w:spacing w:after="0" w:line="240" w:lineRule="auto"/>
        <w:jc w:val="both"/>
        <w:rPr>
          <w:rFonts w:ascii="Times New Roman" w:eastAsiaTheme="minorHAnsi" w:hAnsi="Times New Roman"/>
          <w:i/>
          <w:iCs/>
          <w:color w:val="000000"/>
          <w:sz w:val="24"/>
          <w:szCs w:val="24"/>
        </w:rPr>
      </w:pPr>
      <w:r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Предмет охраны может быть уточнен при проведении дополнительных научных исследований.</w:t>
      </w:r>
    </w:p>
    <w:sectPr w:rsidR="004F50F8">
      <w:pgSz w:w="11909" w:h="16834"/>
      <w:pgMar w:top="1134" w:right="567" w:bottom="1134" w:left="1134" w:header="720" w:footer="720" w:gutter="0"/>
      <w:cols w:space="6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BCF" w:rsidRDefault="00477BCF">
      <w:pPr>
        <w:spacing w:after="0" w:line="240" w:lineRule="auto"/>
      </w:pPr>
      <w:r>
        <w:separator/>
      </w:r>
    </w:p>
  </w:endnote>
  <w:endnote w:type="continuationSeparator" w:id="0">
    <w:p w:rsidR="00477BCF" w:rsidRDefault="00477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BCF" w:rsidRDefault="00477BCF">
      <w:pPr>
        <w:spacing w:after="0" w:line="240" w:lineRule="auto"/>
      </w:pPr>
      <w:r>
        <w:separator/>
      </w:r>
    </w:p>
  </w:footnote>
  <w:footnote w:type="continuationSeparator" w:id="0">
    <w:p w:rsidR="00477BCF" w:rsidRDefault="00477B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80C09"/>
    <w:multiLevelType w:val="hybridMultilevel"/>
    <w:tmpl w:val="C9FC52C8"/>
    <w:lvl w:ilvl="0" w:tplc="28F0CB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5CD7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E88B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CAB8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84D6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8247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0DE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24BB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9E7C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43462"/>
    <w:multiLevelType w:val="hybridMultilevel"/>
    <w:tmpl w:val="BC90690A"/>
    <w:lvl w:ilvl="0" w:tplc="2CAE9CF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2FCABF42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E3FCB664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924CEA60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6E4B01E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DA2E90F6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CB6224B0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84AAF92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EC90DFEE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ACD3AD7"/>
    <w:multiLevelType w:val="hybridMultilevel"/>
    <w:tmpl w:val="3126F75A"/>
    <w:lvl w:ilvl="0" w:tplc="DE503868">
      <w:start w:val="1"/>
      <w:numFmt w:val="decimal"/>
      <w:lvlText w:val="%1."/>
      <w:lvlJc w:val="left"/>
      <w:pPr>
        <w:ind w:left="3164" w:hanging="360"/>
      </w:pPr>
      <w:rPr>
        <w:rFonts w:ascii="Times New Roman" w:eastAsia="Calibri" w:hAnsi="Times New Roman" w:cs="Times New Roman"/>
      </w:rPr>
    </w:lvl>
    <w:lvl w:ilvl="1" w:tplc="7542CEC0">
      <w:start w:val="1"/>
      <w:numFmt w:val="lowerLetter"/>
      <w:lvlText w:val="%2."/>
      <w:lvlJc w:val="left"/>
      <w:pPr>
        <w:ind w:left="3960" w:hanging="360"/>
      </w:pPr>
    </w:lvl>
    <w:lvl w:ilvl="2" w:tplc="43A21C78">
      <w:start w:val="1"/>
      <w:numFmt w:val="lowerRoman"/>
      <w:lvlText w:val="%3."/>
      <w:lvlJc w:val="right"/>
      <w:pPr>
        <w:ind w:left="4680" w:hanging="180"/>
      </w:pPr>
    </w:lvl>
    <w:lvl w:ilvl="3" w:tplc="77740A78">
      <w:start w:val="1"/>
      <w:numFmt w:val="decimal"/>
      <w:lvlText w:val="%4."/>
      <w:lvlJc w:val="left"/>
      <w:pPr>
        <w:ind w:left="5400" w:hanging="360"/>
      </w:pPr>
    </w:lvl>
    <w:lvl w:ilvl="4" w:tplc="E7F07600">
      <w:start w:val="1"/>
      <w:numFmt w:val="lowerLetter"/>
      <w:lvlText w:val="%5."/>
      <w:lvlJc w:val="left"/>
      <w:pPr>
        <w:ind w:left="6120" w:hanging="360"/>
      </w:pPr>
    </w:lvl>
    <w:lvl w:ilvl="5" w:tplc="49DE49BE">
      <w:start w:val="1"/>
      <w:numFmt w:val="lowerRoman"/>
      <w:lvlText w:val="%6."/>
      <w:lvlJc w:val="right"/>
      <w:pPr>
        <w:ind w:left="6840" w:hanging="180"/>
      </w:pPr>
    </w:lvl>
    <w:lvl w:ilvl="6" w:tplc="65E0D5D6">
      <w:start w:val="1"/>
      <w:numFmt w:val="decimal"/>
      <w:lvlText w:val="%7."/>
      <w:lvlJc w:val="left"/>
      <w:pPr>
        <w:ind w:left="7560" w:hanging="360"/>
      </w:pPr>
    </w:lvl>
    <w:lvl w:ilvl="7" w:tplc="FF1A2A34">
      <w:start w:val="1"/>
      <w:numFmt w:val="lowerLetter"/>
      <w:lvlText w:val="%8."/>
      <w:lvlJc w:val="left"/>
      <w:pPr>
        <w:ind w:left="8280" w:hanging="360"/>
      </w:pPr>
    </w:lvl>
    <w:lvl w:ilvl="8" w:tplc="8DF2E998">
      <w:start w:val="1"/>
      <w:numFmt w:val="lowerRoman"/>
      <w:lvlText w:val="%9."/>
      <w:lvlJc w:val="right"/>
      <w:pPr>
        <w:ind w:left="9000" w:hanging="180"/>
      </w:pPr>
    </w:lvl>
  </w:abstractNum>
  <w:abstractNum w:abstractNumId="3">
    <w:nsid w:val="41923EE0"/>
    <w:multiLevelType w:val="hybridMultilevel"/>
    <w:tmpl w:val="BC0EEF72"/>
    <w:lvl w:ilvl="0" w:tplc="A7447F4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593231B4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272E9E18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67B86B3C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69F07B68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B4580FA4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614ADA9A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B68571A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25CF3BE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419710EE"/>
    <w:multiLevelType w:val="hybridMultilevel"/>
    <w:tmpl w:val="37FC3F2C"/>
    <w:lvl w:ilvl="0" w:tplc="D83865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96F3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82CA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9496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0C9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F085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34D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4A7A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F8FF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0F8"/>
    <w:rsid w:val="00477BCF"/>
    <w:rsid w:val="004F50F8"/>
    <w:rsid w:val="00A2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7E18DF-BC00-413C-9013-0D4C95100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</w:style>
  <w:style w:type="paragraph" w:styleId="ae">
    <w:name w:val="caption"/>
    <w:basedOn w:val="a"/>
    <w:next w:val="a"/>
    <w:link w:val="af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f">
    <w:name w:val="Название объекта Знак"/>
    <w:basedOn w:val="a0"/>
    <w:link w:val="ae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eastAsia="Calibri" w:hAnsi="Tahoma" w:cs="Tahoma"/>
      <w:sz w:val="16"/>
      <w:szCs w:val="16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table" w:styleId="afc">
    <w:name w:val="Table Grid"/>
    <w:basedOn w:val="a1"/>
    <w:uiPriority w:val="39"/>
    <w:pPr>
      <w:spacing w:after="0" w:line="240" w:lineRule="auto"/>
    </w:pPr>
    <w:rPr>
      <w:lang w:val="en-US" w:bidi="he-I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insideH w:val="none" w:sz="4" w:space="0" w:color="000000"/>
        <w:insideV w:val="non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tcW w:w="0" w:type="auto"/>
    </w:tcPr>
  </w:style>
  <w:style w:type="paragraph" w:customStyle="1" w:styleId="TableParagraph">
    <w:name w:val="Table Paragraph"/>
    <w:uiPriority w:val="1"/>
    <w:qFormat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image" Target="media/image50.jpg"/><Relationship Id="rId26" Type="http://schemas.openxmlformats.org/officeDocument/2006/relationships/image" Target="media/image90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image" Target="media/image5.jpg"/><Relationship Id="rId25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image" Target="media/image60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80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image" Target="media/image100.jpg"/><Relationship Id="rId10" Type="http://schemas.openxmlformats.org/officeDocument/2006/relationships/image" Target="media/image10.pn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14" Type="http://schemas.openxmlformats.org/officeDocument/2006/relationships/image" Target="media/image30.jpg"/><Relationship Id="rId22" Type="http://schemas.openxmlformats.org/officeDocument/2006/relationships/image" Target="media/image70.jpg"/><Relationship Id="rId27" Type="http://schemas.openxmlformats.org/officeDocument/2006/relationships/image" Target="media/image1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5315B-2363-4DA9-A4A3-F9AA0D3B3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Вячеславовна Репкина</dc:creator>
  <cp:lastModifiedBy>Шутов Виталий Олегович</cp:lastModifiedBy>
  <cp:revision>2</cp:revision>
  <dcterms:created xsi:type="dcterms:W3CDTF">2026-04-09T16:32:00Z</dcterms:created>
  <dcterms:modified xsi:type="dcterms:W3CDTF">2026-04-09T16:32:00Z</dcterms:modified>
</cp:coreProperties>
</file>