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4B" w:rsidRDefault="00A9624B" w:rsidP="00A96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КОМИТЕТ ФИНАНСОВ ЛЕНИНГРАДСКОЙ ОБЛАСТИ</w:t>
      </w:r>
    </w:p>
    <w:p w:rsidR="00A9624B" w:rsidRDefault="00A9624B" w:rsidP="00A96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624B" w:rsidRDefault="00A9624B" w:rsidP="00A96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A9624B" w:rsidRDefault="00A9624B" w:rsidP="00A96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624B" w:rsidRPr="00533106" w:rsidRDefault="00A9624B" w:rsidP="00A96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</w:t>
      </w:r>
    </w:p>
    <w:p w:rsidR="00A9624B" w:rsidRDefault="00A9624B" w:rsidP="00A962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624B" w:rsidRDefault="00A9624B" w:rsidP="00A9624B">
      <w:pPr>
        <w:jc w:val="center"/>
        <w:rPr>
          <w:rFonts w:ascii="Times New Roman" w:hAnsi="Times New Roman"/>
          <w:b/>
          <w:sz w:val="28"/>
          <w:szCs w:val="28"/>
        </w:rPr>
      </w:pPr>
      <w:r w:rsidRPr="00EF7E98"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 xml:space="preserve">конкурса проектов </w:t>
      </w:r>
      <w:r>
        <w:rPr>
          <w:rFonts w:ascii="Times New Roman" w:hAnsi="Times New Roman"/>
          <w:b/>
          <w:sz w:val="28"/>
          <w:szCs w:val="28"/>
        </w:rPr>
        <w:br/>
        <w:t xml:space="preserve">по представлению бюджета для граждан </w:t>
      </w:r>
      <w:r w:rsidRPr="00F41429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2</w:t>
      </w:r>
      <w:r w:rsidR="00AD6713">
        <w:rPr>
          <w:rFonts w:ascii="Times New Roman" w:hAnsi="Times New Roman"/>
          <w:b/>
          <w:sz w:val="28"/>
          <w:szCs w:val="28"/>
        </w:rPr>
        <w:t>6</w:t>
      </w:r>
      <w:r w:rsidRPr="00F41429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9624B" w:rsidRPr="00EF7E98" w:rsidRDefault="00A9624B" w:rsidP="00A9624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624B" w:rsidRPr="005B3EDC" w:rsidRDefault="00A9624B" w:rsidP="00A9624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B3ED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выявления и распространения лучших практик представления бюджетов публично-правовых образований в формате, обеспечивающем открытость и доступность для граждан информации об управлении общественными финансами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5481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приказываю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9624B" w:rsidRPr="00AD1086" w:rsidRDefault="00A9624B" w:rsidP="00A9624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Утвердить положение </w:t>
      </w:r>
      <w:r w:rsidRPr="00620BF3">
        <w:rPr>
          <w:rFonts w:ascii="Times New Roman" w:hAnsi="Times New Roman"/>
          <w:sz w:val="28"/>
          <w:szCs w:val="26"/>
        </w:rPr>
        <w:t>о конкурсе проектов по представлению бюджета для граждан</w:t>
      </w:r>
      <w:r>
        <w:rPr>
          <w:rFonts w:ascii="Times New Roman" w:hAnsi="Times New Roman"/>
          <w:sz w:val="28"/>
          <w:szCs w:val="26"/>
        </w:rPr>
        <w:t xml:space="preserve"> </w:t>
      </w:r>
      <w:r w:rsidRPr="00F41429">
        <w:rPr>
          <w:rFonts w:ascii="Times New Roman" w:hAnsi="Times New Roman"/>
          <w:sz w:val="28"/>
          <w:szCs w:val="26"/>
        </w:rPr>
        <w:t>в  20</w:t>
      </w:r>
      <w:r>
        <w:rPr>
          <w:rFonts w:ascii="Times New Roman" w:hAnsi="Times New Roman"/>
          <w:sz w:val="28"/>
          <w:szCs w:val="26"/>
        </w:rPr>
        <w:t>2</w:t>
      </w:r>
      <w:r w:rsidR="00AD6713">
        <w:rPr>
          <w:rFonts w:ascii="Times New Roman" w:hAnsi="Times New Roman"/>
          <w:sz w:val="28"/>
          <w:szCs w:val="26"/>
        </w:rPr>
        <w:t>6</w:t>
      </w:r>
      <w:r w:rsidRPr="00F41429">
        <w:rPr>
          <w:rFonts w:ascii="Times New Roman" w:hAnsi="Times New Roman"/>
          <w:sz w:val="28"/>
          <w:szCs w:val="26"/>
        </w:rPr>
        <w:t xml:space="preserve"> году</w:t>
      </w:r>
      <w:r>
        <w:rPr>
          <w:rFonts w:ascii="Times New Roman" w:hAnsi="Times New Roman"/>
          <w:sz w:val="28"/>
          <w:szCs w:val="26"/>
        </w:rPr>
        <w:t xml:space="preserve"> (далее – Конкурс) в соответствии с Приложением 1.</w:t>
      </w:r>
    </w:p>
    <w:p w:rsidR="00A9624B" w:rsidRDefault="00A9624B" w:rsidP="00A9624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Утвердить методику оценки заявок на участие в Конкурсе в соответствии</w:t>
      </w:r>
      <w:r>
        <w:rPr>
          <w:rFonts w:ascii="Times New Roman" w:hAnsi="Times New Roman"/>
          <w:sz w:val="28"/>
          <w:szCs w:val="26"/>
        </w:rPr>
        <w:br/>
        <w:t>с Приложением 2.</w:t>
      </w:r>
    </w:p>
    <w:p w:rsidR="00A9624B" w:rsidRDefault="00A9624B" w:rsidP="00A9624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Утвердить содержание конкурсных </w:t>
      </w:r>
      <w:r w:rsidRPr="00DD79CB">
        <w:rPr>
          <w:rFonts w:ascii="Times New Roman" w:hAnsi="Times New Roman"/>
          <w:sz w:val="28"/>
          <w:szCs w:val="26"/>
        </w:rPr>
        <w:t>заданий</w:t>
      </w:r>
      <w:r>
        <w:rPr>
          <w:rFonts w:ascii="Times New Roman" w:hAnsi="Times New Roman"/>
          <w:sz w:val="28"/>
          <w:szCs w:val="26"/>
        </w:rPr>
        <w:t xml:space="preserve"> по номинациям в соответствии с Приложением 3.</w:t>
      </w:r>
    </w:p>
    <w:p w:rsidR="00A9624B" w:rsidRDefault="00A9624B" w:rsidP="00A9624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31639">
        <w:rPr>
          <w:rFonts w:ascii="Times New Roman" w:hAnsi="Times New Roman"/>
          <w:sz w:val="28"/>
          <w:szCs w:val="26"/>
        </w:rPr>
        <w:t>Утвердит</w:t>
      </w:r>
      <w:r>
        <w:rPr>
          <w:rFonts w:ascii="Times New Roman" w:hAnsi="Times New Roman"/>
          <w:sz w:val="28"/>
          <w:szCs w:val="26"/>
        </w:rPr>
        <w:t>ь объявление о Конкурсе</w:t>
      </w:r>
      <w:r w:rsidRPr="00620BF3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в соответствии с Приложением 4.</w:t>
      </w:r>
    </w:p>
    <w:p w:rsidR="00A9624B" w:rsidRPr="00715DAB" w:rsidRDefault="00A9624B" w:rsidP="00A9624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715DAB">
        <w:rPr>
          <w:rFonts w:ascii="Times New Roman" w:hAnsi="Times New Roman"/>
          <w:sz w:val="28"/>
          <w:szCs w:val="26"/>
        </w:rPr>
        <w:t xml:space="preserve">Отделу </w:t>
      </w:r>
      <w:r w:rsidRPr="00715DAB">
        <w:rPr>
          <w:rFonts w:ascii="Times New Roman" w:hAnsi="Times New Roman"/>
          <w:sz w:val="28"/>
          <w:szCs w:val="28"/>
        </w:rPr>
        <w:t xml:space="preserve">методологии информационных систем и мониторинга национальных проектов </w:t>
      </w:r>
      <w:r w:rsidRPr="00060DE6">
        <w:rPr>
          <w:rFonts w:ascii="Times New Roman" w:hAnsi="Times New Roman"/>
          <w:sz w:val="28"/>
          <w:szCs w:val="28"/>
        </w:rPr>
        <w:t>департамента</w:t>
      </w:r>
      <w:r w:rsidRPr="00715DAB">
        <w:rPr>
          <w:rFonts w:ascii="Times New Roman" w:hAnsi="Times New Roman"/>
          <w:sz w:val="28"/>
          <w:szCs w:val="26"/>
        </w:rPr>
        <w:t xml:space="preserve"> </w:t>
      </w:r>
      <w:r w:rsidRPr="00060DE6">
        <w:rPr>
          <w:rFonts w:ascii="Times New Roman" w:hAnsi="Times New Roman"/>
          <w:sz w:val="28"/>
          <w:szCs w:val="28"/>
        </w:rPr>
        <w:t>информационных технологий в сфере управления государственными финансами</w:t>
      </w:r>
      <w:r>
        <w:rPr>
          <w:rFonts w:ascii="Times New Roman" w:hAnsi="Times New Roman"/>
          <w:sz w:val="28"/>
          <w:szCs w:val="28"/>
        </w:rPr>
        <w:t xml:space="preserve"> комитета финансов Ленинградской области </w:t>
      </w:r>
      <w:r w:rsidRPr="00715DAB">
        <w:rPr>
          <w:rFonts w:ascii="Times New Roman" w:hAnsi="Times New Roman"/>
          <w:sz w:val="28"/>
          <w:szCs w:val="26"/>
        </w:rPr>
        <w:t xml:space="preserve">обеспечить организацию проведения Конкурса и размещение информации </w:t>
      </w:r>
      <w:r>
        <w:rPr>
          <w:rFonts w:ascii="Times New Roman" w:hAnsi="Times New Roman"/>
          <w:sz w:val="28"/>
          <w:szCs w:val="26"/>
        </w:rPr>
        <w:br/>
      </w:r>
      <w:r w:rsidRPr="00715DAB">
        <w:rPr>
          <w:rFonts w:ascii="Times New Roman" w:hAnsi="Times New Roman"/>
          <w:sz w:val="28"/>
          <w:szCs w:val="26"/>
        </w:rPr>
        <w:t xml:space="preserve">о Конкурсе </w:t>
      </w:r>
      <w:r>
        <w:rPr>
          <w:rFonts w:ascii="Times New Roman" w:hAnsi="Times New Roman"/>
          <w:sz w:val="28"/>
          <w:szCs w:val="26"/>
        </w:rPr>
        <w:t>на официальном сайте комитета финансов Ленинградской области</w:t>
      </w:r>
      <w:r w:rsidRPr="00715DAB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и</w:t>
      </w:r>
      <w:r w:rsidRPr="00715DAB">
        <w:rPr>
          <w:rFonts w:ascii="Times New Roman" w:hAnsi="Times New Roman"/>
          <w:sz w:val="28"/>
          <w:szCs w:val="26"/>
        </w:rPr>
        <w:t xml:space="preserve"> портале «Открытый бюджет» Ленинградской области.</w:t>
      </w:r>
    </w:p>
    <w:p w:rsidR="00A9624B" w:rsidRPr="00260EBD" w:rsidRDefault="00A9624B" w:rsidP="00A9624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260EBD">
        <w:rPr>
          <w:rFonts w:ascii="Times New Roman" w:hAnsi="Times New Roman"/>
          <w:sz w:val="28"/>
          <w:szCs w:val="26"/>
        </w:rPr>
        <w:t xml:space="preserve">Признать утратившим силу приказ </w:t>
      </w:r>
      <w:r>
        <w:rPr>
          <w:rFonts w:ascii="Times New Roman" w:hAnsi="Times New Roman"/>
          <w:sz w:val="28"/>
          <w:szCs w:val="26"/>
        </w:rPr>
        <w:t>к</w:t>
      </w:r>
      <w:r w:rsidRPr="00260EBD">
        <w:rPr>
          <w:rFonts w:ascii="Times New Roman" w:hAnsi="Times New Roman"/>
          <w:sz w:val="28"/>
          <w:szCs w:val="26"/>
        </w:rPr>
        <w:t xml:space="preserve">омитета финансов </w:t>
      </w:r>
      <w:r>
        <w:rPr>
          <w:rFonts w:ascii="Times New Roman" w:hAnsi="Times New Roman"/>
          <w:sz w:val="28"/>
          <w:szCs w:val="26"/>
        </w:rPr>
        <w:t>Л</w:t>
      </w:r>
      <w:r w:rsidRPr="00260EBD">
        <w:rPr>
          <w:rFonts w:ascii="Times New Roman" w:hAnsi="Times New Roman"/>
          <w:sz w:val="28"/>
          <w:szCs w:val="26"/>
        </w:rPr>
        <w:t>енинградской области</w:t>
      </w:r>
      <w:r w:rsidRPr="00260EBD">
        <w:rPr>
          <w:rFonts w:ascii="Times New Roman" w:hAnsi="Times New Roman"/>
          <w:sz w:val="28"/>
          <w:szCs w:val="28"/>
        </w:rPr>
        <w:t xml:space="preserve"> </w:t>
      </w:r>
      <w:r w:rsidR="00156257">
        <w:rPr>
          <w:rFonts w:ascii="Times New Roman" w:hAnsi="Times New Roman"/>
          <w:sz w:val="28"/>
          <w:szCs w:val="28"/>
        </w:rPr>
        <w:t xml:space="preserve">от </w:t>
      </w:r>
      <w:hyperlink r:id="rId6" w:history="1"/>
      <w:r w:rsidR="0015625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156257" w:rsidRPr="00B8607E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202</w:t>
      </w:r>
      <w:r w:rsidR="0015625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56257" w:rsidRPr="00B860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18-02/15-1</w:t>
      </w:r>
      <w:r w:rsidR="001562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56257" w:rsidRPr="00B860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60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0EBD">
        <w:rPr>
          <w:rFonts w:ascii="Times New Roman" w:hAnsi="Times New Roman"/>
          <w:sz w:val="28"/>
          <w:szCs w:val="28"/>
        </w:rPr>
        <w:t xml:space="preserve">«О проведении конкурса проектов </w:t>
      </w:r>
      <w:r>
        <w:rPr>
          <w:rFonts w:ascii="Times New Roman" w:hAnsi="Times New Roman"/>
          <w:sz w:val="28"/>
          <w:szCs w:val="28"/>
        </w:rPr>
        <w:br/>
      </w:r>
      <w:r w:rsidRPr="00260EBD">
        <w:rPr>
          <w:rFonts w:ascii="Times New Roman" w:hAnsi="Times New Roman"/>
          <w:sz w:val="28"/>
          <w:szCs w:val="28"/>
        </w:rPr>
        <w:t>по представлению бюджета для граждан</w:t>
      </w:r>
      <w:r>
        <w:rPr>
          <w:rFonts w:ascii="Times New Roman" w:hAnsi="Times New Roman"/>
          <w:sz w:val="28"/>
          <w:szCs w:val="28"/>
        </w:rPr>
        <w:t xml:space="preserve"> в 202</w:t>
      </w:r>
      <w:r w:rsidR="001562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260EB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624B" w:rsidRDefault="00A9624B" w:rsidP="00A9624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</w:rPr>
        <w:t>Контроль за</w:t>
      </w:r>
      <w:proofErr w:type="gramEnd"/>
      <w:r>
        <w:rPr>
          <w:rFonts w:ascii="Times New Roman" w:hAnsi="Times New Roman"/>
          <w:sz w:val="28"/>
          <w:szCs w:val="26"/>
        </w:rPr>
        <w:t xml:space="preserve"> исполнением настоящего приказа возложить на </w:t>
      </w:r>
      <w:r w:rsidRPr="009759AE">
        <w:rPr>
          <w:rFonts w:ascii="Times New Roman" w:hAnsi="Times New Roman"/>
          <w:sz w:val="28"/>
          <w:szCs w:val="26"/>
        </w:rPr>
        <w:t>заместителя председателя комитета финансов Ленинградской области</w:t>
      </w:r>
      <w:r w:rsidRPr="00E82022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Михайлову Е.А.</w:t>
      </w:r>
    </w:p>
    <w:p w:rsidR="00A9624B" w:rsidRDefault="00A9624B" w:rsidP="00A9624B">
      <w:pPr>
        <w:pStyle w:val="a3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6"/>
        </w:rPr>
      </w:pPr>
    </w:p>
    <w:p w:rsidR="00A9624B" w:rsidRDefault="00A9624B" w:rsidP="00A9624B">
      <w:pPr>
        <w:pStyle w:val="a3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6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margin" w:tblpY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4"/>
        <w:gridCol w:w="3927"/>
      </w:tblGrid>
      <w:tr w:rsidR="00AD6713" w:rsidRPr="00EF36C3" w:rsidTr="00A42DC7">
        <w:trPr>
          <w:trHeight w:val="1042"/>
        </w:trPr>
        <w:tc>
          <w:tcPr>
            <w:tcW w:w="6454" w:type="dxa"/>
          </w:tcPr>
          <w:p w:rsidR="00AD6713" w:rsidRPr="00EF36C3" w:rsidRDefault="00AD6713" w:rsidP="001B445A">
            <w:pPr>
              <w:widowControl w:val="0"/>
              <w:ind w:left="-108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Первый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 </w:t>
            </w:r>
            <w:r w:rsidR="0015625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вице-губернатор  </w:t>
            </w:r>
            <w:r w:rsidR="0015625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Ленинградской области</w:t>
            </w:r>
            <w:r w:rsidR="00156257" w:rsidRPr="00EF36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625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F36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Председателя</w:t>
            </w:r>
            <w:r w:rsidRPr="00EF36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Правительства  Ленинградской области</w:t>
            </w:r>
            <w:r w:rsidRPr="00EF36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F36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редседатель </w:t>
            </w:r>
            <w:r w:rsidRPr="00EF36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комитета финансов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445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445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Ленинградской области</w:t>
            </w:r>
            <w:r w:rsidR="001B445A" w:rsidRPr="00EF36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445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27" w:type="dxa"/>
            <w:vAlign w:val="bottom"/>
          </w:tcPr>
          <w:p w:rsidR="00AD6713" w:rsidRPr="00EF36C3" w:rsidRDefault="00AD6713" w:rsidP="00AD6713">
            <w:pPr>
              <w:widowControl w:val="0"/>
              <w:ind w:right="-108"/>
              <w:contextualSpacing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D6713" w:rsidRDefault="00AD6713" w:rsidP="00AD6713">
            <w:pPr>
              <w:widowControl w:val="0"/>
              <w:ind w:right="-108"/>
              <w:contextualSpacing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D6713" w:rsidRPr="00EF36C3" w:rsidRDefault="00AD6713" w:rsidP="00AD6713">
            <w:pPr>
              <w:widowControl w:val="0"/>
              <w:ind w:right="-108"/>
              <w:contextualSpacing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Р.И</w:t>
            </w:r>
            <w:r w:rsidRPr="00EF36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Марков</w:t>
            </w:r>
          </w:p>
        </w:tc>
      </w:tr>
    </w:tbl>
    <w:p w:rsidR="00E7653B" w:rsidRDefault="001B445A"/>
    <w:sectPr w:rsidR="00E7653B" w:rsidSect="001B445A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55C9"/>
    <w:multiLevelType w:val="hybridMultilevel"/>
    <w:tmpl w:val="1DB06FFA"/>
    <w:lvl w:ilvl="0" w:tplc="21C871EC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4B"/>
    <w:rsid w:val="00156257"/>
    <w:rsid w:val="001B445A"/>
    <w:rsid w:val="002E03B1"/>
    <w:rsid w:val="00A9624B"/>
    <w:rsid w:val="00AD6713"/>
    <w:rsid w:val="00B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24B"/>
    <w:pPr>
      <w:ind w:left="708"/>
    </w:pPr>
  </w:style>
  <w:style w:type="table" w:styleId="a4">
    <w:name w:val="Table Grid"/>
    <w:basedOn w:val="a1"/>
    <w:uiPriority w:val="59"/>
    <w:rsid w:val="00A9624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24B"/>
    <w:pPr>
      <w:ind w:left="708"/>
    </w:pPr>
  </w:style>
  <w:style w:type="table" w:styleId="a4">
    <w:name w:val="Table Grid"/>
    <w:basedOn w:val="a1"/>
    <w:uiPriority w:val="59"/>
    <w:rsid w:val="00A9624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dget.lenreg.ru/upload/iblock/289/Prikaz-komiteta-finansov-LO-ot-01.04.2020-_18_02_15_0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</cp:revision>
  <dcterms:created xsi:type="dcterms:W3CDTF">2026-04-16T14:37:00Z</dcterms:created>
  <dcterms:modified xsi:type="dcterms:W3CDTF">2026-04-16T15:36:00Z</dcterms:modified>
</cp:coreProperties>
</file>