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О внесении изменений в постановление Правительства Ленинградской области от 27 ноября 2015 года № 444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"</w:t>
      </w:r>
      <w:r>
        <w:rPr>
          <w:b/>
        </w:rPr>
        <w:t xml:space="preserve">Об утверждении Перечня объектов и распределения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субсидий из областного бюджета Ленинградской области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бюджетам муниципальных образований Ленинградской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области на реализацию мероприятий по строительству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и рек</w:t>
      </w:r>
      <w:r>
        <w:rPr>
          <w:b/>
        </w:rPr>
        <w:t xml:space="preserve">онструкции спортивных объектов </w:t>
      </w:r>
      <w:r>
        <w:rPr>
          <w:b/>
        </w:rPr>
        <w:t xml:space="preserve">в рамках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государственной программы Ленинградской области 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"</w:t>
      </w:r>
      <w:r>
        <w:rPr>
          <w:b/>
        </w:rPr>
        <w:t xml:space="preserve">Развитие физической культуры и спорта</w:t>
      </w:r>
      <w:r>
        <w:rPr>
          <w:b/>
        </w:rPr>
      </w:r>
      <w:r>
        <w:rPr>
          <w:b/>
        </w:rPr>
      </w:r>
    </w:p>
    <w:p>
      <w:pPr>
        <w:ind w:firstLine="0"/>
        <w:jc w:val="center"/>
        <w:rPr>
          <w:b/>
        </w:rPr>
      </w:pPr>
      <w:r>
        <w:rPr>
          <w:b/>
        </w:rPr>
        <w:t xml:space="preserve">в Ленинградской области"</w:t>
      </w:r>
      <w:r>
        <w:rPr>
          <w:b/>
        </w:rPr>
      </w:r>
      <w:r>
        <w:rPr>
          <w:b/>
        </w:rPr>
      </w:r>
    </w:p>
    <w:p>
      <w:pPr>
        <w:ind w:firstLine="0"/>
      </w:pPr>
      <w:r/>
      <w:r/>
    </w:p>
    <w:p>
      <w:pPr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szCs w:val="28"/>
        </w:rPr>
      </w:pPr>
      <w:r>
        <w:rPr>
          <w:szCs w:val="28"/>
        </w:rPr>
        <w:t xml:space="preserve">Правительство Ленинградской области  п о с т а н о в л я е т :</w:t>
      </w:r>
      <w:r>
        <w:rPr>
          <w:szCs w:val="28"/>
        </w:rPr>
      </w:r>
      <w:r>
        <w:rPr>
          <w:szCs w:val="28"/>
        </w:rPr>
      </w:r>
    </w:p>
    <w:p>
      <w:pPr>
        <w:rPr>
          <w:highlight w:val="none"/>
        </w:rPr>
      </w:pPr>
      <w:r>
        <w:rPr>
          <w:szCs w:val="28"/>
        </w:rPr>
        <w:t xml:space="preserve">1. Внести в </w:t>
      </w:r>
      <w:hyperlink r:id="rId11" w:tooltip="consultantplus://offline/ref=2695DAA03D42C3DE485A1A8582346A8837D2778E4D21BBD41679BA85761B38E72185D38282354650B453A0AC22xDGFQ" w:history="1">
        <w:r>
          <w:rPr>
            <w:szCs w:val="28"/>
          </w:rPr>
          <w:t xml:space="preserve">постановление</w:t>
        </w:r>
      </w:hyperlink>
      <w:r>
        <w:rPr>
          <w:szCs w:val="28"/>
        </w:rPr>
        <w:t xml:space="preserve"> Правительства Ленинградской области</w:t>
      </w:r>
      <w:r>
        <w:rPr>
          <w:szCs w:val="28"/>
        </w:rPr>
        <w:br/>
        <w:t xml:space="preserve">от 27 ноября 2015 года № 444 "Об утверждении Перечня объектов </w:t>
      </w:r>
      <w:r>
        <w:rPr>
          <w:szCs w:val="28"/>
        </w:rPr>
        <w:br/>
        <w:t xml:space="preserve">и распределения субсидий из областного бюджета Ленинградской области бюджетам муниципальных образований Ленинградской области </w:t>
      </w:r>
      <w:r>
        <w:rPr>
          <w:szCs w:val="28"/>
        </w:rPr>
        <w:br/>
        <w:t xml:space="preserve">на реализацию мероприятий по строительству и реконструкции спортивных объектов в рамках государственной программы Ленинградской области "Развитие физической культуры и спорта </w:t>
      </w:r>
      <w:r>
        <w:rPr>
          <w:szCs w:val="28"/>
        </w:rPr>
        <w:br/>
        <w:t xml:space="preserve">в Ленинградской области" следующие изменения:</w:t>
      </w:r>
      <w:r>
        <w:rPr>
          <w:szCs w:val="28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szCs w:val="28"/>
          <w:highlight w:val="none"/>
        </w:rPr>
        <w:t xml:space="preserve">дополнить пунктом 12 следующего содержания:</w:t>
      </w:r>
      <w:r>
        <w:rPr>
          <w:szCs w:val="28"/>
          <w:highlight w:val="none"/>
        </w:rPr>
      </w:r>
      <w:r>
        <w:rPr>
          <w:highlight w:val="none"/>
        </w:rPr>
      </w:r>
    </w:p>
    <w:p>
      <w:pPr>
        <w:pStyle w:val="727"/>
        <w:ind w:firstLine="720"/>
        <w:jc w:val="both"/>
        <w:rPr>
          <w:rFonts w:ascii="Times New Roman" w:hAnsi="Times New Roman"/>
          <w:b/>
          <w:sz w:val="26"/>
          <w:szCs w:val="26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  <w:t xml:space="preserve">«12. Утвердить распределение на 2026 год субсидии </w:t>
      </w:r>
      <w:r>
        <w:rPr>
          <w:b w:val="0"/>
          <w:bCs w:val="0"/>
          <w:sz w:val="28"/>
          <w:szCs w:val="28"/>
          <w:highlight w:val="white"/>
        </w:rPr>
        <w:t xml:space="preserve">из областного </w:t>
      </w:r>
      <w:r>
        <w:rPr>
          <w:b w:val="0"/>
          <w:bCs w:val="0"/>
          <w:sz w:val="28"/>
          <w:szCs w:val="28"/>
          <w:highlight w:val="white"/>
        </w:rPr>
        <w:t xml:space="preserve">бюджета Ленинградской области бюджету Кировского муниципального района </w:t>
      </w:r>
      <w:r>
        <w:rPr>
          <w:b w:val="0"/>
          <w:bCs w:val="0"/>
          <w:sz w:val="28"/>
          <w:szCs w:val="28"/>
          <w:highlight w:val="white"/>
        </w:rPr>
        <w:t xml:space="preserve">Ленинградской области</w:t>
      </w:r>
      <w:r>
        <w:rPr>
          <w:b w:val="0"/>
          <w:bCs w:val="0"/>
          <w:sz w:val="28"/>
          <w:szCs w:val="28"/>
          <w:highlight w:val="white"/>
        </w:rPr>
        <w:t xml:space="preserve"> на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капитальный ремонт объектов физической культуры и спорта </w:t>
      </w:r>
      <w:r>
        <w:rPr>
          <w:sz w:val="28"/>
          <w:szCs w:val="28"/>
          <w:highlight w:val="white"/>
        </w:rPr>
        <w:t xml:space="preserve">соглас</w:t>
      </w:r>
      <w:r>
        <w:rPr>
          <w:sz w:val="28"/>
          <w:szCs w:val="28"/>
          <w:highlight w:val="white"/>
        </w:rPr>
        <w:t xml:space="preserve">но п</w:t>
      </w:r>
      <w:r>
        <w:rPr>
          <w:sz w:val="28"/>
          <w:szCs w:val="28"/>
          <w:highlight w:val="white"/>
        </w:rPr>
        <w:t xml:space="preserve">риложению 12 к настоящему постановлению.»;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/>
          <w:sz w:val="26"/>
          <w:szCs w:val="26"/>
          <w:highlight w:val="white"/>
        </w:rPr>
      </w:r>
    </w:p>
    <w:p>
      <w:pPr>
        <w:rPr>
          <w:highlight w:val="none"/>
        </w:rPr>
      </w:pPr>
      <w:r>
        <w:rPr>
          <w:szCs w:val="28"/>
        </w:rPr>
        <w:t xml:space="preserve">п</w:t>
      </w:r>
      <w:r>
        <w:rPr>
          <w:szCs w:val="28"/>
          <w:highlight w:val="white"/>
        </w:rPr>
        <w:t xml:space="preserve">риложение 1 (Перечень объектов государственной программы Ленинградской области "Развитие физической культуры и спорта </w:t>
      </w:r>
      <w:r>
        <w:rPr>
          <w:szCs w:val="28"/>
          <w:highlight w:val="white"/>
        </w:rPr>
        <w:t xml:space="preserve">в Ленинградской области") в редакции согласно</w:t>
      </w:r>
      <w:hyperlink r:id="rId12" w:tooltip="consultantplus://offline/ref=2695DAA03D42C3DE485A1A8582346A8837D37E8F4328BBD41679BA85761B38E733858B8E80325850B246F6FD648992EFFD24A889EFD6B5ADx1GBQ" w:history="1">
        <w:r>
          <w:rPr>
            <w:szCs w:val="28"/>
            <w:highlight w:val="white"/>
          </w:rPr>
          <w:t xml:space="preserve"> </w:t>
        </w:r>
        <w:r>
          <w:rPr>
            <w:szCs w:val="28"/>
            <w:highlight w:val="white"/>
          </w:rPr>
          <w:t xml:space="preserve">приложению</w:t>
        </w:r>
        <w:r>
          <w:rPr>
            <w:szCs w:val="28"/>
            <w:highlight w:val="white"/>
          </w:rPr>
          <w:t xml:space="preserve"> </w:t>
        </w:r>
      </w:hyperlink>
      <w:r>
        <w:rPr>
          <w:szCs w:val="28"/>
          <w:highlight w:val="white"/>
        </w:rPr>
        <w:t xml:space="preserve">1 </w:t>
      </w:r>
      <w:r>
        <w:rPr>
          <w:szCs w:val="28"/>
          <w:highlight w:val="white"/>
        </w:rPr>
        <w:t xml:space="preserve">к настоящему постановлению;</w:t>
      </w:r>
      <w:r>
        <w:rPr>
          <w:szCs w:val="28"/>
        </w:rPr>
      </w:r>
      <w:r>
        <w:rPr>
          <w:highlight w:val="none"/>
        </w:rPr>
      </w:r>
    </w:p>
    <w:p>
      <w:r>
        <w:rPr>
          <w:szCs w:val="28"/>
          <w:highlight w:val="none"/>
        </w:rPr>
        <w:t xml:space="preserve">дополнить приложением 12 согласно приложению 2 к настоящему постановлению.</w:t>
      </w:r>
      <w:r>
        <w:rPr>
          <w:szCs w:val="28"/>
          <w:highlight w:val="none"/>
        </w:rPr>
      </w:r>
      <w:r/>
    </w:p>
    <w:p>
      <w:pPr>
        <w:rPr>
          <w:highlight w:val="white"/>
        </w:rPr>
      </w:pPr>
      <w:r>
        <w:rPr>
          <w:szCs w:val="28"/>
          <w:highlight w:val="white"/>
        </w:rPr>
        <w:t xml:space="preserve">2. Настоящее постановление вступает в силу с даты официального опубликования.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А.Дрозденко</w:t>
            </w:r>
            <w:r/>
          </w:p>
        </w:tc>
      </w:tr>
    </w:tbl>
    <w:p>
      <w:pPr>
        <w:ind w:firstLine="0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88"/>
    <w:uiPriority w:val="99"/>
  </w:style>
  <w:style w:type="character" w:styleId="737">
    <w:name w:val="Footer Char"/>
    <w:basedOn w:val="885"/>
    <w:link w:val="889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5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ind w:firstLine="720"/>
      <w:jc w:val="both"/>
    </w:pPr>
    <w:rPr>
      <w:sz w:val="28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0">
    <w:name w:val="page number"/>
    <w:basedOn w:val="885"/>
  </w:style>
  <w:style w:type="paragraph" w:styleId="891">
    <w:name w:val="List Bullet 2"/>
    <w:basedOn w:val="884"/>
    <w:pPr>
      <w:numPr>
        <w:ilvl w:val="0"/>
        <w:numId w:val="1"/>
      </w:numPr>
      <w:ind w:left="0" w:firstLine="641"/>
    </w:pPr>
  </w:style>
  <w:style w:type="paragraph" w:styleId="892">
    <w:name w:val="List Bullet 3"/>
    <w:basedOn w:val="884"/>
    <w:pPr>
      <w:numPr>
        <w:ilvl w:val="0"/>
        <w:numId w:val="2"/>
      </w:numPr>
      <w:ind w:left="0" w:firstLine="720"/>
    </w:pPr>
  </w:style>
  <w:style w:type="paragraph" w:styleId="893">
    <w:name w:val="List Bullet"/>
    <w:basedOn w:val="884"/>
    <w:pPr>
      <w:numPr>
        <w:ilvl w:val="0"/>
        <w:numId w:val="4"/>
      </w:numPr>
      <w:ind w:left="0" w:firstLine="680"/>
    </w:pPr>
  </w:style>
  <w:style w:type="paragraph" w:styleId="894">
    <w:name w:val="List Number"/>
    <w:basedOn w:val="884"/>
    <w:pPr>
      <w:numPr>
        <w:ilvl w:val="0"/>
        <w:numId w:val="5"/>
      </w:numPr>
      <w:ind w:left="0" w:firstLine="680"/>
    </w:pPr>
  </w:style>
  <w:style w:type="paragraph" w:styleId="895">
    <w:name w:val="List Number 2"/>
    <w:basedOn w:val="884"/>
    <w:pPr>
      <w:numPr>
        <w:ilvl w:val="0"/>
        <w:numId w:val="6"/>
      </w:numPr>
      <w:ind w:left="0" w:firstLine="680"/>
    </w:pPr>
  </w:style>
  <w:style w:type="paragraph" w:styleId="896">
    <w:name w:val="List Number 3"/>
    <w:basedOn w:val="884"/>
    <w:pPr>
      <w:numPr>
        <w:ilvl w:val="0"/>
        <w:numId w:val="7"/>
      </w:numPr>
      <w:ind w:left="0" w:firstLine="709"/>
    </w:pPr>
  </w:style>
  <w:style w:type="paragraph" w:styleId="897">
    <w:name w:val="List Number 4"/>
    <w:basedOn w:val="884"/>
    <w:pPr>
      <w:numPr>
        <w:ilvl w:val="0"/>
        <w:numId w:val="8"/>
      </w:numPr>
      <w:ind w:left="0" w:firstLine="709"/>
    </w:pPr>
  </w:style>
  <w:style w:type="paragraph" w:styleId="898">
    <w:name w:val="Body Text"/>
    <w:basedOn w:val="884"/>
    <w:pPr>
      <w:ind w:firstLine="0"/>
      <w:shd w:val="clear" w:color="auto" w:fill="ffffff"/>
    </w:pPr>
    <w:rPr>
      <w:b/>
      <w:color w:val="000000"/>
      <w:sz w:val="24"/>
    </w:rPr>
  </w:style>
  <w:style w:type="paragraph" w:styleId="899">
    <w:name w:val="Balloon Text"/>
    <w:basedOn w:val="884"/>
    <w:link w:val="900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2695DAA03D42C3DE485A1A8582346A8837D2778E4D21BBD41679BA85761B38E72185D38282354650B453A0AC22xDGFQ" TargetMode="External"/><Relationship Id="rId12" Type="http://schemas.openxmlformats.org/officeDocument/2006/relationships/hyperlink" Target="consultantplus://offline/ref=2695DAA03D42C3DE485A1A8582346A8837D37E8F4328BBD41679BA85761B38E733858B8E80325850B246F6FD648992EFFD24A889EFD6B5ADx1GB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34cac603-382f-4213-8a1f-49bf06fa89f4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29.01.2026</dc:title>
  <dc:subject/>
  <dc:creator>Терехова Ольга Владимировна</dc:creator>
  <cp:keywords/>
  <cp:lastModifiedBy>uv_burdukovskaya</cp:lastModifiedBy>
  <cp:revision>5</cp:revision>
  <dcterms:created xsi:type="dcterms:W3CDTF">2026-01-29T14:45:00Z</dcterms:created>
  <dcterms:modified xsi:type="dcterms:W3CDTF">2026-04-21T15:13:00Z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4ca4fe50-daeb-4cc3-ba49-aa733c42780c</vt:lpwstr>
  </property>
</Properties>
</file>