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6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0"/>
                <wp:docPr id="1" name="_x0000_i11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right" w:pos="7655" w:leader="none"/>
        </w:tabs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ind w:right="-286"/>
        <w:jc w:val="center"/>
        <w:rPr>
          <w:spacing w:val="30"/>
          <w:sz w:val="32"/>
          <w:szCs w:val="32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32"/>
          <w:szCs w:val="32"/>
        </w:rPr>
      </w:r>
      <w:r>
        <w:rPr>
          <w:spacing w:val="30"/>
          <w:sz w:val="32"/>
          <w:szCs w:val="32"/>
        </w:rPr>
      </w:r>
    </w:p>
    <w:p>
      <w:pPr>
        <w:pStyle w:val="696"/>
        <w:jc w:val="center"/>
        <w:rPr>
          <w:b/>
          <w:spacing w:val="30"/>
          <w:sz w:val="32"/>
          <w:szCs w:val="32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  <w:r>
        <w:rPr>
          <w:b/>
          <w:spacing w:val="30"/>
          <w:sz w:val="32"/>
          <w:szCs w:val="32"/>
        </w:rPr>
      </w:r>
      <w:r>
        <w:rPr>
          <w:b/>
          <w:spacing w:val="30"/>
          <w:sz w:val="32"/>
          <w:szCs w:val="32"/>
        </w:rPr>
      </w:r>
    </w:p>
    <w:p>
      <w:pPr>
        <w:pStyle w:val="696"/>
        <w:jc w:val="center"/>
        <w:rPr>
          <w:sz w:val="32"/>
          <w:szCs w:val="32"/>
        </w:rPr>
        <w:pBdr>
          <w:bottom w:val="single" w:color="000000" w:sz="12" w:space="1"/>
        </w:pBd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-286"/>
        <w:jc w:val="center"/>
        <w:rPr>
          <w:b/>
          <w:spacing w:val="80"/>
          <w:sz w:val="32"/>
          <w:szCs w:val="32"/>
        </w:rPr>
      </w:pP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</w:p>
    <w:p>
      <w:pPr>
        <w:pStyle w:val="696"/>
        <w:ind w:right="-286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696"/>
        <w:ind w:right="-286"/>
        <w:jc w:val="center"/>
        <w:tabs>
          <w:tab w:val="right" w:pos="9356" w:leader="none"/>
        </w:tabs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«___»____________2026 года                                                         №_________________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284"/>
        <w:jc w:val="right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Санкт-Петербург</w:t>
      </w:r>
      <w:bookmarkEnd w:id="0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rPr>
          <w:u w:val="single"/>
        </w:rPr>
      </w:pPr>
      <w:r>
        <w:rPr>
          <w:u w:val="single"/>
        </w:rPr>
      </w:r>
      <w:r>
        <w:rPr>
          <w:u w:val="single"/>
        </w:rPr>
      </w:r>
    </w:p>
    <w:p>
      <w:pPr>
        <w:pStyle w:val="696"/>
        <w:jc w:val="center"/>
        <w:rPr>
          <w:b/>
        </w:rPr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t xml:space="preserve">«Карельский укрепленный район. Перемякский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батальонный район обороны. ДОТ №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911</w:t>
      </w:r>
      <w:r>
        <w:rPr>
          <w:b/>
          <w:sz w:val="28"/>
          <w:szCs w:val="28"/>
        </w:rPr>
        <w:t xml:space="preserve">», расположенного по адресу: 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5,5 км северо-западнее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д. Гарболово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в качестве объекта культурного наследия регионального значения, утверждении границ его территории и предмета охраны</w:t>
      </w:r>
      <w:r>
        <w:rPr>
          <w:b/>
        </w:rPr>
      </w:r>
      <w:r>
        <w:rPr>
          <w:b/>
        </w:rPr>
      </w:r>
    </w:p>
    <w:p>
      <w:pPr>
        <w:pStyle w:val="696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  <w:rPr>
          <w:sz w:val="28"/>
          <w:szCs w:val="28"/>
        </w:rPr>
      </w:pPr>
      <w:r/>
      <w:bookmarkStart w:id="1" w:name="_Hlk226298025"/>
      <w:r>
        <w:rPr>
          <w:sz w:val="28"/>
          <w:szCs w:val="28"/>
        </w:rPr>
        <w:t xml:space="preserve">В соответствии со статьями 3.1, 5.1, 9.2, 16.1, 18, 33 Федерального закона </w:t>
        <w:br w:type="textWrapping" w:clear="all"/>
        <w:t xml:space="preserve">от 25 июня 2002 года № 73-ФЗ «Об объектах культурного наследия (памятниках истории и культуры) народов Россий</w:t>
      </w:r>
      <w:r>
        <w:rPr>
          <w:sz w:val="28"/>
          <w:szCs w:val="28"/>
        </w:rPr>
        <w:t xml:space="preserve">ской Федерации», статьей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</w:t>
      </w:r>
      <w:r>
        <w:rPr>
          <w:sz w:val="28"/>
          <w:szCs w:val="28"/>
        </w:rPr>
        <w:t xml:space="preserve">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государственн</w:t>
      </w:r>
      <w:r>
        <w:rPr>
          <w:sz w:val="28"/>
          <w:szCs w:val="28"/>
        </w:rPr>
        <w:t xml:space="preserve">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</w:t>
        <w:br/>
        <w:t xml:space="preserve">№ 954, подпунктами 2.1.2, 2.3.7 Положения о комитете по сохранен</w:t>
      </w:r>
      <w:r>
        <w:rPr>
          <w:sz w:val="28"/>
          <w:szCs w:val="28"/>
        </w:rPr>
        <w:t xml:space="preserve">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положительного заключения государственной историко-культурной экспертизы, выполненной аттестованным </w:t>
      </w:r>
      <w:r>
        <w:rPr>
          <w:sz w:val="28"/>
          <w:szCs w:val="28"/>
        </w:rPr>
        <w:t xml:space="preserve">экспертом Савиничем А.Ю. (приказ Министерства культуры Российской Федерации от 29 сентября 2023 года № 2785),</w:t>
      </w:r>
      <w:bookmarkEnd w:id="1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</w:pPr>
      <w:r>
        <w:rPr>
          <w:sz w:val="28"/>
          <w:szCs w:val="28"/>
        </w:rPr>
        <w:t xml:space="preserve">приказываю: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</w:pPr>
      <w:r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«Карельский укрепленный район. Перемякский батальонный район обороны. ДОТ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911</w:t>
      </w:r>
      <w:r>
        <w:rPr>
          <w:sz w:val="28"/>
          <w:szCs w:val="28"/>
        </w:rPr>
        <w:t xml:space="preserve">», расположенн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5,5 км северо-западнее д. Гарболово</w:t>
      </w:r>
      <w:r>
        <w:rPr>
          <w:sz w:val="28"/>
          <w:szCs w:val="28"/>
        </w:rPr>
        <w:t xml:space="preserve">, в единый государственный реестр объектов культурного наследия (памятников истории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культуры) народов Российской Федерации в качестве объекта культурного наследия регионального значения с наименованием </w:t>
      </w:r>
      <w:r>
        <w:rPr>
          <w:sz w:val="28"/>
          <w:szCs w:val="28"/>
        </w:rPr>
        <w:t xml:space="preserve">«Карельский укрепленный район. Перемякский батальонный район обороны. ДОТ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911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год,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вид – памятник, местонахождение (адрес): </w:t>
      </w:r>
      <w:r>
        <w:rPr>
          <w:sz w:val="28"/>
          <w:szCs w:val="28"/>
        </w:rPr>
        <w:t xml:space="preserve">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5,5 км северо-западнее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д. Гарболово</w:t>
      </w:r>
      <w:r>
        <w:rPr>
          <w:sz w:val="28"/>
          <w:szCs w:val="28"/>
        </w:rPr>
        <w:t xml:space="preserve">.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bookmarkStart w:id="2" w:name="_Hlk226307878"/>
      <w:r>
        <w:rPr>
          <w:sz w:val="28"/>
          <w:szCs w:val="28"/>
        </w:rPr>
        <w:t xml:space="preserve">«Карельский укрепленный район. Перемякский батальонный район обороны. ДОТ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911</w:t>
      </w:r>
      <w:r>
        <w:rPr>
          <w:sz w:val="28"/>
          <w:szCs w:val="28"/>
        </w:rPr>
        <w:t xml:space="preserve">», расположенного по адресу: 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5,5 км северо-западнее д. Гарболово</w:t>
      </w:r>
      <w:bookmarkEnd w:id="2"/>
      <w:r>
        <w:rPr>
          <w:sz w:val="28"/>
          <w:szCs w:val="28"/>
        </w:rPr>
        <w:t xml:space="preserve">, согласно приложению № 1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Перемякский батальонный район обороны. ДОТ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911</w:t>
      </w:r>
      <w:r>
        <w:rPr>
          <w:sz w:val="28"/>
          <w:szCs w:val="28"/>
        </w:rPr>
        <w:t xml:space="preserve">», расположенного по адресу: 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5,5 км северо-западнее д. Гарболово</w:t>
      </w:r>
      <w:r>
        <w:rPr>
          <w:sz w:val="28"/>
          <w:szCs w:val="28"/>
        </w:rPr>
        <w:t xml:space="preserve">, согласно приложению № 2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</w:t>
      </w:r>
      <w:r>
        <w:rPr>
          <w:sz w:val="28"/>
          <w:szCs w:val="28"/>
        </w:rPr>
        <w:t xml:space="preserve">твом Российской Федерации </w:t>
        <w:br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  <w:br/>
        <w:t xml:space="preserve">и предоставление сведений, содержащихся в Едином государственном реестре недвижимости;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tbl>
      <w:tblPr>
        <w:tblW w:w="0" w:type="auto"/>
        <w:tblInd w:w="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36"/>
        <w:gridCol w:w="3969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6" w:type="dxa"/>
            <w:vAlign w:val="top"/>
            <w:textDirection w:val="lrTb"/>
            <w:noWrap w:val="false"/>
          </w:tcPr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Вице-губернатор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по вопросам развития и сохранения культурного наследия - председатель комитета по сохранению </w:t>
            </w: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</w:r>
          </w:p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культурного наследия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В.О. Цой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</w:tr>
    </w:tbl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6"/>
          <w:szCs w:val="26"/>
        </w:rPr>
        <w:br w:type="page" w:clear="all"/>
      </w: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«___» </w:t>
      </w:r>
      <w:r>
        <w:rPr>
          <w:sz w:val="28"/>
          <w:szCs w:val="28"/>
        </w:rPr>
        <w:t xml:space="preserve">____________ 2026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территории объекта культурного наследия регионального значения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«Карельский укрепленный район. Перемякский батальонный район обороны. ДОТ №</w:t>
      </w:r>
      <w:r>
        <w:rPr>
          <w:b/>
          <w:bCs/>
          <w:sz w:val="28"/>
          <w:szCs w:val="28"/>
        </w:rPr>
        <w:t xml:space="preserve"> 911</w:t>
      </w:r>
      <w:r>
        <w:rPr>
          <w:b/>
          <w:bCs/>
          <w:sz w:val="28"/>
          <w:szCs w:val="28"/>
        </w:rPr>
        <w:t xml:space="preserve">», расположенного по адресу: Ленинградская область,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Всеволожский муниципальный район, Куйвозовское сельское поселение, Приозерское лесничество, Верхолинское участковое лесничество,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5,5 км северо-западнее д. Гарболово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1</w:t>
      </w:r>
      <w:r>
        <w:rPr>
          <w:b/>
          <w:spacing w:val="-1"/>
          <w:sz w:val="28"/>
          <w:szCs w:val="28"/>
        </w:rPr>
        <w:t xml:space="preserve">. Карта (схема) границ территории объекта культурного наследия</w:t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spacing w:line="276" w:lineRule="auto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fldChar w:fldCharType="begin"/>
      </w:r>
      <w:r>
        <w:rPr>
          <w:sz w:val="28"/>
          <w:szCs w:val="28"/>
          <w:lang w:eastAsia="en-US"/>
        </w:rPr>
        <w:instrText xml:space="preserve"> SHAPE  \* MERGEFORMAT </w:instrText>
      </w:r>
      <w:r>
        <w:rPr>
          <w:sz w:val="28"/>
          <w:szCs w:val="28"/>
          <w:lang w:eastAsia="en-US"/>
        </w:rPr>
        <w:fldChar w:fldCharType="separate"/>
      </w:r>
      <w:r>
        <w:rPr>
          <w:sz w:val="28"/>
          <w:szCs w:val="28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52490" cy="5200015"/>
                <wp:effectExtent l="0" t="0" r="0" b="0"/>
                <wp:docPr id="2" name="_x0000_s11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52490" cy="520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8.70pt;height:409.4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  <w:lang w:eastAsia="en-US"/>
        </w:rPr>
        <w:fldChar w:fldCharType="end"/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696"/>
        <w:spacing w:line="276" w:lineRule="auto"/>
        <w:widowControl w:val="off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</w:p>
    <w:p>
      <w:pPr>
        <w:pStyle w:val="696"/>
        <w:ind w:right="11" w:firstLine="851"/>
        <w:spacing w:line="276" w:lineRule="auto"/>
        <w:rPr>
          <w:spacing w:val="-2"/>
          <w:sz w:val="28"/>
          <w:szCs w:val="28"/>
        </w:rPr>
      </w:pPr>
      <w:r/>
      <w:bookmarkStart w:id="3" w:name="Модель"/>
      <w:r/>
      <w:bookmarkEnd w:id="3"/>
      <w:r>
        <w:rPr>
          <w:sz w:val="28"/>
          <w:szCs w:val="28"/>
        </w:rPr>
        <w:t xml:space="preserve">Условные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обозначения: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tbl>
      <w:tblPr>
        <w:tblW w:w="9921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834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1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3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style="position:absolute;z-index:251658251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8345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</w:tbl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br w:type="page" w:clear="all"/>
      </w:r>
      <w:r>
        <w:rPr>
          <w:b/>
          <w:spacing w:val="-1"/>
          <w:sz w:val="27"/>
          <w:szCs w:val="27"/>
        </w:rPr>
      </w:r>
      <w:r>
        <w:rPr>
          <w:b/>
          <w:sz w:val="28"/>
          <w:szCs w:val="28"/>
        </w:rPr>
        <w:t xml:space="preserve">2. Текстовое описание границ территории объекта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ind w:firstLine="709"/>
        <w:spacing w:before="8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проходят:</w:t>
      </w:r>
      <w:r>
        <w:rPr>
          <w:spacing w:val="-2"/>
          <w:sz w:val="28"/>
          <w:szCs w:val="28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 на север до точки 2;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2 на восток до точки 3;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3 на юг до точки 4;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4 на запад до исходной точки 1.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План поворотных (характерных) точек границ территории объекта культурного наследия: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SHAPE  \* MERGEFORMAT </w:instrText>
      </w:r>
      <w:r>
        <w:rPr>
          <w:b/>
          <w:sz w:val="28"/>
          <w:szCs w:val="28"/>
        </w:rPr>
        <w:fldChar w:fldCharType="separate"/>
      </w: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47340" cy="2961640"/>
                <wp:effectExtent l="0" t="0" r="0" b="0"/>
                <wp:docPr id="4" name="_x0000_s10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847340" cy="296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4.20pt;height:233.2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356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778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2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5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658252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  <w:ind w:left="709" w:hanging="709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color w:val="ff0000"/>
                <w:sz w:val="28"/>
                <w:szCs w:val="28"/>
              </w:rPr>
              <w:t xml:space="preserve">1-4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характерной точки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6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4. Перечень координат поворотных (характерных)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03"/>
        <w:gridCol w:w="1799"/>
        <w:gridCol w:w="1701"/>
        <w:gridCol w:w="5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restart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</w:t>
              <w:br w:type="textWrapping" w:clear="all"/>
              <w:t xml:space="preserve">характерной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точки</w:t>
            </w:r>
            <w:r>
              <w:rPr>
                <w:sz w:val="28"/>
                <w:szCs w:val="28"/>
              </w:rPr>
            </w:r>
          </w:p>
        </w:tc>
        <w:tc>
          <w:tcPr>
            <w:gridSpan w:val="3"/>
            <w:tcW w:w="8505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 характерных точек в системе координат, установленной для ведения государственного кадастра объектов недвижимости (м) </w:t>
              <w:br w:type="textWrapping" w:clear="all"/>
              <w:t xml:space="preserve">(МСК-47 зона 2)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continue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Широта (X)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Долгота (Y)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5005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границ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486329.05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2222931.56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север до точки 2;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486369.05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2222931.56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восток до точки 3;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486369.05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2222971.56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юг до точки 4;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20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486329.05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2222971.56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запад до исходной точки 1.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pacing w:val="-1"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r>
        <w:rPr>
          <w:b/>
          <w:sz w:val="28"/>
          <w:szCs w:val="28"/>
        </w:rPr>
        <w:t xml:space="preserve">5. Режим использования территории </w:t>
      </w:r>
      <w:r>
        <w:rPr>
          <w:b/>
          <w:sz w:val="28"/>
          <w:szCs w:val="28"/>
        </w:rPr>
        <w:t xml:space="preserve">объекта культурного наследия</w:t>
      </w:r>
      <w:r>
        <w:rPr>
          <w:b/>
          <w:spacing w:val="-1"/>
          <w:sz w:val="28"/>
          <w:szCs w:val="28"/>
        </w:rPr>
      </w:r>
      <w:r>
        <w:rPr>
          <w:b/>
          <w:spacing w:val="-1"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разрешается: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работ по сохранению объекта культурного наследия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(меры, направленные на обеспечение физическ</w:t>
      </w:r>
      <w:r>
        <w:rPr>
          <w:sz w:val="28"/>
          <w:szCs w:val="28"/>
        </w:rPr>
        <w:t xml:space="preserve">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авторский надзор за проведением этих работ);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охранение элементов планировочной структуры, сохранение элементов природного и культурного ландшафта, воссоздание или компенсация утраченных элементов Памятника и иная хозяйственная деятельность (по согласованию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региональным органом охраны объектов культурного наследия),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не против</w:t>
      </w:r>
      <w:r>
        <w:rPr>
          <w:sz w:val="28"/>
          <w:szCs w:val="28"/>
        </w:rPr>
        <w:t xml:space="preserve">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рокладка, ремонт,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поверхности.</w:t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запрещается:</w:t>
      </w:r>
      <w:r>
        <w:rPr>
          <w:b/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объектов капитал</w:t>
      </w:r>
      <w:r>
        <w:rPr>
          <w:sz w:val="28"/>
          <w:szCs w:val="28"/>
        </w:rPr>
        <w:t xml:space="preserve">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становка рекламных конструкций, распространение наружной рекламы;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7"/>
          <w:szCs w:val="27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взаимодействия с объектами культурного наследия</w:t>
      </w:r>
      <w:r>
        <w:rPr>
          <w:sz w:val="28"/>
          <w:szCs w:val="28"/>
        </w:rPr>
        <w:t xml:space="preserve">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887"/>
        <w:numPr>
          <w:ilvl w:val="0"/>
          <w:numId w:val="38"/>
        </w:numPr>
        <w:ind w:left="0" w:firstLine="709"/>
        <w:jc w:val="both"/>
        <w:tabs>
          <w:tab w:val="left" w:pos="1134" w:leader="none"/>
        </w:tabs>
        <w:rPr>
          <w:sz w:val="27"/>
          <w:szCs w:val="27"/>
        </w:rPr>
        <w:sectPr>
          <w:footnotePr/>
          <w:endnotePr/>
          <w:type w:val="nextPage"/>
          <w:pgSz w:w="11906" w:h="16838" w:orient="portrait"/>
          <w:pgMar w:top="1021" w:right="567" w:bottom="1021" w:left="1134" w:header="709" w:footer="709" w:gutter="0"/>
          <w:cols w:num="1" w:sep="0" w:space="708" w:equalWidth="1"/>
          <w:docGrid w:linePitch="360"/>
        </w:sect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«__» ___________ 2026 года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«Карельский укрепленный район. Перемякский батальонный район обороны. ДОТ №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911</w:t>
      </w:r>
      <w:r>
        <w:rPr>
          <w:b/>
          <w:bCs/>
          <w:sz w:val="28"/>
          <w:szCs w:val="28"/>
        </w:rPr>
        <w:t xml:space="preserve">», расположенного по адресу: Ленинградская область,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Всеволожский муниципальный район, Куйвозовское сельское поселение, Приозерское лесничество, Верхолинское участковое лесничество,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5,5 км северо-западнее д. Гарболово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696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Особенностями, подлежащими обязательному сохранению, предлагается считать исторические элементы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на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а именно: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Градостроительные характеристики: местоположение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в структуре Всеволожского района;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Объемно-пространственное решение: габариты и планировочная структура 1-этажного сложного в плане сооружения в пределах капитальных стен; конфигурация перекрытий - плоская, местоположение и форма амбразур;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Конструктивная схема: исторические капитальные стены, перекрытие покрытием потолка из швеллеров;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Материал стен: бетон, железобетон.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3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№ пп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Видовая принадлежность предмета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Предмет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91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Фотофиксация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4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7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2"/>
                <w:szCs w:val="22"/>
              </w:rPr>
            </w:pPr>
            <w:r>
              <w:t xml:space="preserve">Градостроительные характеристики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t xml:space="preserve">Местоположение объекта культурного наследия в</w:t>
            </w:r>
            <w:r>
              <w:t xml:space="preserve"> структуре Всеволожского района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13000" cy="1706880"/>
                      <wp:effectExtent l="0" t="0" r="0" b="0"/>
                      <wp:docPr id="6" name="_x0000_s11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13000" cy="170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90.00pt;height:134.4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Объемно-пространственн</w:t>
            </w:r>
            <w:r>
              <w:t xml:space="preserve">о</w:t>
            </w:r>
            <w:r>
              <w:t xml:space="preserve">е </w:t>
            </w:r>
            <w:r>
              <w:t xml:space="preserve">решение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887"/>
              <w:ind w:left="37"/>
              <w:jc w:val="both"/>
              <w:tabs>
                <w:tab w:val="left" w:pos="425" w:leader="none"/>
              </w:tabs>
            </w:pPr>
            <w:r>
              <w:rPr>
                <w:rFonts w:eastAsia="Calibri"/>
                <w:lang w:eastAsia="en-US"/>
              </w:rPr>
              <w:t xml:space="preserve">Г</w:t>
            </w:r>
            <w:r>
              <w:rPr>
                <w:rFonts w:eastAsia="Calibri"/>
                <w:lang w:eastAsia="en-US"/>
              </w:rPr>
              <w:t xml:space="preserve">абариты и планировочная структура </w:t>
            </w:r>
            <w:r>
              <w:rPr>
                <w:rFonts w:eastAsia="Calibri"/>
                <w:lang w:eastAsia="en-US"/>
              </w:rPr>
              <w:t xml:space="preserve">1-этажного сложного в плане сооружения в пределах капитальных стен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  <w:fldChar w:fldCharType="begin"/>
            </w:r>
            <w:r>
              <w:rPr>
                <w:sz w:val="6"/>
              </w:rPr>
              <w:instrText xml:space="preserve"> SHAPE  \* MERGEFORMAT </w:instrText>
            </w:r>
            <w:r>
              <w:rPr>
                <w:sz w:val="6"/>
              </w:rPr>
              <w:fldChar w:fldCharType="separate"/>
            </w:r>
            <w:r>
              <w:rPr>
                <w:sz w:val="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21890" cy="1365250"/>
                      <wp:effectExtent l="0" t="0" r="0" b="0"/>
                      <wp:docPr id="7" name="_x0000_s11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21890" cy="136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90.70pt;height:107.5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6"/>
              </w:rPr>
              <w:fldChar w:fldCharType="end"/>
            </w:r>
            <w:r>
              <w:rPr>
                <w:sz w:val="6"/>
              </w:rPr>
            </w:r>
            <w:r>
              <w:rPr>
                <w:sz w:val="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6"/>
        </w:trPr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Конфигурация перекрытий - плоская</w:t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spacing w:line="276" w:lineRule="auto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73325" cy="1393825"/>
                      <wp:effectExtent l="0" t="0" r="0" b="0"/>
                      <wp:docPr id="8" name="_x0000_s11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73325" cy="139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94.75pt;height:109.7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bottom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</w:t>
            </w:r>
            <w:r>
              <w:rPr>
                <w:rFonts w:eastAsia="Calibri"/>
                <w:lang w:eastAsia="en-US"/>
              </w:rPr>
              <w:t xml:space="preserve"> и</w:t>
            </w:r>
            <w:r>
              <w:rPr>
                <w:rFonts w:eastAsia="Calibri"/>
                <w:lang w:eastAsia="en-US"/>
              </w:rPr>
              <w:t xml:space="preserve"> форма амбразур </w:t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70455" cy="1335405"/>
                      <wp:effectExtent l="0" t="0" r="0" b="0"/>
                      <wp:docPr id="9" name="_x0000_s11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0454" cy="1335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6.65pt;height:105.1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fldChar w:fldCharType="end"/>
            </w:r>
            <w:r/>
            <w:r/>
          </w:p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Конструктивная схема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sz w:val="22"/>
                <w:szCs w:val="22"/>
              </w:rPr>
            </w:pPr>
            <w:r>
              <w:rPr>
                <w:rFonts w:eastAsia="Calibri"/>
                <w:lang w:eastAsia="en-US"/>
              </w:rPr>
              <w:t xml:space="preserve">Исторические капитальные стены</w:t>
            </w:r>
            <w:r>
              <w:rPr>
                <w:rFonts w:eastAsia="Calibri"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 xml:space="preserve">перекрытие покрытием потолка из швеллеров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696"/>
              <w:jc w:val="center"/>
              <w:rPr>
                <w:sz w:val="10"/>
              </w:rPr>
            </w:pPr>
            <w:r>
              <w:rPr>
                <w:sz w:val="10"/>
              </w:rPr>
              <w:fldChar w:fldCharType="begin"/>
            </w:r>
            <w:r>
              <w:rPr>
                <w:sz w:val="10"/>
              </w:rPr>
              <w:instrText xml:space="preserve"> SHAPE  \* MERGEFORMAT </w:instrText>
            </w:r>
            <w:r>
              <w:rPr>
                <w:sz w:val="10"/>
              </w:rPr>
              <w:fldChar w:fldCharType="separate"/>
            </w:r>
            <w:r>
              <w:rPr>
                <w:sz w:val="1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07285" cy="1356360"/>
                      <wp:effectExtent l="0" t="0" r="0" b="0"/>
                      <wp:docPr id="10" name="_x0000_s111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07285" cy="1356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89.55pt;height:106.8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10"/>
              </w:rPr>
              <w:fldChar w:fldCharType="end"/>
            </w:r>
            <w:r>
              <w:rPr>
                <w:sz w:val="10"/>
              </w:rPr>
            </w:r>
            <w:r>
              <w:rPr>
                <w:sz w:val="10"/>
              </w:rPr>
            </w:r>
          </w:p>
          <w:p>
            <w:pPr>
              <w:pStyle w:val="696"/>
              <w:jc w:val="center"/>
            </w:pPr>
            <w:r/>
            <w:r/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75535" cy="2863850"/>
                      <wp:effectExtent l="0" t="0" r="0" b="0"/>
                      <wp:docPr id="11" name="_x0000_s111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5535" cy="286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87.05pt;height:225.5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696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93"/>
        </w:trPr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Материал стен: бетон, железобетон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91410" cy="3112770"/>
                      <wp:effectExtent l="0" t="0" r="0" b="0"/>
                      <wp:docPr id="12" name="_x0000_s111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91410" cy="3112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88.30pt;height:245.1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</w:tbl>
    <w:p>
      <w:pPr>
        <w:pStyle w:val="696"/>
      </w:pPr>
      <w:r/>
      <w:r/>
    </w:p>
    <w:p>
      <w:pPr>
        <w:pStyle w:val="696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 охраны может быть уточнен в процессе дополнительных историко-культурных, натурных исследований либо при проведении реставрационных работ.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696"/>
        <w:jc w:val="center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b/>
          <w:bCs/>
          <w:sz w:val="28"/>
          <w:szCs w:val="28"/>
        </w:rPr>
        <w:t xml:space="preserve">Схема предмета охраны объекта культурного наследия</w:t>
      </w:r>
      <w:r>
        <w:rPr>
          <w:b/>
          <w:bCs/>
          <w:sz w:val="28"/>
          <w:szCs w:val="28"/>
        </w:rPr>
      </w:r>
    </w:p>
    <w:p>
      <w:pPr>
        <w:pStyle w:val="696"/>
        <w:spacing w:line="276" w:lineRule="auto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</w:r>
      <w:r>
        <w:rPr>
          <w:b/>
          <w:bCs/>
          <w:sz w:val="28"/>
          <w:szCs w:val="28"/>
          <w:lang w:eastAsia="en-US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SHAPE  \* MERGEFORMAT </w:instrText>
      </w:r>
      <w:r>
        <w:rPr>
          <w:bCs/>
          <w:sz w:val="28"/>
          <w:szCs w:val="28"/>
        </w:rPr>
        <w:fldChar w:fldCharType="separate"/>
      </w: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2290" cy="7961630"/>
                <wp:effectExtent l="0" t="0" r="0" b="0"/>
                <wp:docPr id="13" name="_x0000_s11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622290" cy="796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42.70pt;height:626.9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 w:clear="all"/>
      </w: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SHAPE  \* MERGEFORMAT </w:instrText>
      </w:r>
      <w:r>
        <w:rPr>
          <w:bCs/>
          <w:sz w:val="28"/>
          <w:szCs w:val="28"/>
        </w:rPr>
        <w:fldChar w:fldCharType="separate"/>
      </w: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52490" cy="8409305"/>
                <wp:effectExtent l="0" t="0" r="0" b="0"/>
                <wp:docPr id="14" name="_x0000_s11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52490" cy="840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8.70pt;height:662.1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1020" w:right="567" w:bottom="102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206030504050903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3"/>
  </w:num>
  <w:num w:numId="2">
    <w:abstractNumId w:val="31"/>
  </w:num>
  <w:num w:numId="3">
    <w:abstractNumId w:val="39"/>
  </w:num>
  <w:num w:numId="4">
    <w:abstractNumId w:val="14"/>
  </w:num>
  <w:num w:numId="5">
    <w:abstractNumId w:val="7"/>
  </w:num>
  <w:num w:numId="6">
    <w:abstractNumId w:val="27"/>
  </w:num>
  <w:num w:numId="7">
    <w:abstractNumId w:val="26"/>
  </w:num>
  <w:num w:numId="8">
    <w:abstractNumId w:val="30"/>
  </w:num>
  <w:num w:numId="9">
    <w:abstractNumId w:val="9"/>
  </w:num>
  <w:num w:numId="10">
    <w:abstractNumId w:val="15"/>
  </w:num>
  <w:num w:numId="11">
    <w:abstractNumId w:val="29"/>
  </w:num>
  <w:num w:numId="12">
    <w:abstractNumId w:val="19"/>
  </w:num>
  <w:num w:numId="13">
    <w:abstractNumId w:val="18"/>
  </w:num>
  <w:num w:numId="14">
    <w:abstractNumId w:val="2"/>
  </w:num>
  <w:num w:numId="15">
    <w:abstractNumId w:val="21"/>
  </w:num>
  <w:num w:numId="16">
    <w:abstractNumId w:val="13"/>
  </w:num>
  <w:num w:numId="17">
    <w:abstractNumId w:val="20"/>
  </w:num>
  <w:num w:numId="18">
    <w:abstractNumId w:val="3"/>
  </w:num>
  <w:num w:numId="19">
    <w:abstractNumId w:val="12"/>
  </w:num>
  <w:num w:numId="20">
    <w:abstractNumId w:val="10"/>
  </w:num>
  <w:num w:numId="21">
    <w:abstractNumId w:val="17"/>
  </w:num>
  <w:num w:numId="22">
    <w:abstractNumId w:val="25"/>
  </w:num>
  <w:num w:numId="23">
    <w:abstractNumId w:val="34"/>
  </w:num>
  <w:num w:numId="24">
    <w:abstractNumId w:val="16"/>
  </w:num>
  <w:num w:numId="25">
    <w:abstractNumId w:val="6"/>
  </w:num>
  <w:num w:numId="26">
    <w:abstractNumId w:val="22"/>
  </w:num>
  <w:num w:numId="27">
    <w:abstractNumId w:val="0"/>
  </w:num>
  <w:num w:numId="28">
    <w:abstractNumId w:val="36"/>
  </w:num>
  <w:num w:numId="29">
    <w:abstractNumId w:val="32"/>
  </w:num>
  <w:num w:numId="30">
    <w:abstractNumId w:val="28"/>
  </w:num>
  <w:num w:numId="31">
    <w:abstractNumId w:val="4"/>
  </w:num>
  <w:num w:numId="32">
    <w:abstractNumId w:val="24"/>
  </w:num>
  <w:num w:numId="33">
    <w:abstractNumId w:val="38"/>
  </w:num>
  <w:num w:numId="34">
    <w:abstractNumId w:val="1"/>
  </w:num>
  <w:num w:numId="35">
    <w:abstractNumId w:val="11"/>
  </w:num>
  <w:num w:numId="36">
    <w:abstractNumId w:val="8"/>
  </w:num>
  <w:num w:numId="37">
    <w:abstractNumId w:val="35"/>
  </w:num>
  <w:num w:numId="38">
    <w:abstractNumId w:val="5"/>
  </w:num>
  <w:num w:numId="39">
    <w:abstractNumId w:val="33"/>
  </w:num>
  <w:num w:numId="40">
    <w:abstractNumId w:val="37"/>
  </w:num>
  <w:num w:numId="41">
    <w:abstractNumId w:val="40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6"/>
    <w:next w:val="696"/>
    <w:link w:val="7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96"/>
    <w:next w:val="696"/>
    <w:link w:val="71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7">
    <w:name w:val="Heading 3"/>
    <w:basedOn w:val="696"/>
    <w:next w:val="696"/>
    <w:link w:val="71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96"/>
    <w:next w:val="696"/>
    <w:link w:val="7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6"/>
    <w:next w:val="696"/>
    <w:link w:val="7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6"/>
    <w:next w:val="696"/>
    <w:link w:val="7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6"/>
    <w:next w:val="696"/>
    <w:link w:val="72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6"/>
    <w:next w:val="696"/>
    <w:link w:val="72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6"/>
    <w:next w:val="696"/>
    <w:link w:val="72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6"/>
    <w:next w:val="696"/>
    <w:link w:val="710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36">
    <w:name w:val="Subtitle"/>
    <w:basedOn w:val="696"/>
    <w:next w:val="696"/>
    <w:link w:val="711"/>
    <w:uiPriority w:val="11"/>
    <w:qFormat/>
    <w:pPr>
      <w:spacing w:before="200" w:after="200"/>
    </w:pPr>
    <w:rPr>
      <w:sz w:val="24"/>
      <w:szCs w:val="24"/>
    </w:rPr>
  </w:style>
  <w:style w:type="paragraph" w:styleId="38">
    <w:name w:val="Quote"/>
    <w:basedOn w:val="696"/>
    <w:next w:val="696"/>
    <w:link w:val="712"/>
    <w:uiPriority w:val="29"/>
    <w:qFormat/>
    <w:pPr>
      <w:ind w:left="720" w:right="720"/>
    </w:pPr>
    <w:rPr>
      <w:i/>
    </w:rPr>
  </w:style>
  <w:style w:type="paragraph" w:styleId="40">
    <w:name w:val="Intense Quote"/>
    <w:basedOn w:val="696"/>
    <w:next w:val="696"/>
    <w:link w:val="71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42">
    <w:name w:val="Header"/>
    <w:basedOn w:val="696"/>
    <w:link w:val="73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4">
    <w:name w:val="Footer"/>
    <w:basedOn w:val="696"/>
    <w:link w:val="73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6">
    <w:name w:val="Caption"/>
    <w:basedOn w:val="696"/>
    <w:next w:val="696"/>
    <w:link w:val="7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6"/>
    <w:link w:val="715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96"/>
    <w:link w:val="716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96"/>
    <w:next w:val="69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6"/>
    <w:next w:val="69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6"/>
    <w:next w:val="69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6"/>
    <w:next w:val="69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6"/>
    <w:next w:val="69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6"/>
    <w:next w:val="69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6"/>
    <w:next w:val="69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6"/>
    <w:next w:val="69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6"/>
    <w:next w:val="69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6"/>
    <w:next w:val="696"/>
    <w:uiPriority w:val="99"/>
    <w:unhideWhenUsed/>
    <w:pPr>
      <w:spacing w:after="0" w:afterAutospacing="0"/>
    </w:pPr>
  </w:style>
  <w:style w:type="paragraph" w:styleId="696" w:default="1">
    <w:name w:val="Normal"/>
    <w:next w:val="696"/>
    <w:link w:val="696"/>
    <w:qFormat/>
    <w:rPr>
      <w:sz w:val="24"/>
      <w:szCs w:val="24"/>
      <w:lang w:val="ru-RU" w:eastAsia="ru-RU" w:bidi="ar-SA"/>
    </w:rPr>
  </w:style>
  <w:style w:type="paragraph" w:styleId="697">
    <w:name w:val="Заголовок 1"/>
    <w:basedOn w:val="696"/>
    <w:next w:val="696"/>
    <w:link w:val="717"/>
    <w:qFormat/>
    <w:pPr>
      <w:jc w:val="center"/>
      <w:keepNext/>
      <w:outlineLvl w:val="0"/>
    </w:pPr>
    <w:rPr>
      <w:b/>
      <w:sz w:val="22"/>
      <w:szCs w:val="20"/>
    </w:rPr>
  </w:style>
  <w:style w:type="paragraph" w:styleId="698">
    <w:name w:val="Заголовок 2"/>
    <w:basedOn w:val="696"/>
    <w:next w:val="696"/>
    <w:link w:val="896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699">
    <w:name w:val="Заголовок 3"/>
    <w:basedOn w:val="696"/>
    <w:next w:val="696"/>
    <w:link w:val="897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700">
    <w:name w:val="Заголовок 4"/>
    <w:basedOn w:val="696"/>
    <w:next w:val="696"/>
    <w:link w:val="893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701">
    <w:name w:val="Заголовок 5"/>
    <w:basedOn w:val="696"/>
    <w:next w:val="696"/>
    <w:link w:val="898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702">
    <w:name w:val="Заголовок 6"/>
    <w:basedOn w:val="696"/>
    <w:next w:val="696"/>
    <w:link w:val="899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703">
    <w:name w:val="Заголовок 7"/>
    <w:basedOn w:val="696"/>
    <w:next w:val="696"/>
    <w:link w:val="900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704">
    <w:name w:val="Заголовок 8"/>
    <w:basedOn w:val="696"/>
    <w:next w:val="696"/>
    <w:link w:val="901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705">
    <w:name w:val="Заголовок 9"/>
    <w:basedOn w:val="696"/>
    <w:next w:val="696"/>
    <w:link w:val="902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706">
    <w:name w:val="Основной шрифт абзаца"/>
    <w:next w:val="706"/>
    <w:link w:val="696"/>
    <w:uiPriority w:val="1"/>
    <w:semiHidden/>
    <w:unhideWhenUsed/>
  </w:style>
  <w:style w:type="table" w:styleId="707">
    <w:name w:val="Обычная таблица"/>
    <w:next w:val="707"/>
    <w:link w:val="696"/>
    <w:uiPriority w:val="99"/>
    <w:semiHidden/>
    <w:unhideWhenUsed/>
    <w:tblPr/>
  </w:style>
  <w:style w:type="numbering" w:styleId="708">
    <w:name w:val="Нет списка"/>
    <w:next w:val="708"/>
    <w:link w:val="696"/>
    <w:uiPriority w:val="99"/>
    <w:semiHidden/>
    <w:unhideWhenUsed/>
  </w:style>
  <w:style w:type="character" w:styleId="709">
    <w:name w:val="Heading 1 Char"/>
    <w:next w:val="709"/>
    <w:link w:val="696"/>
    <w:uiPriority w:val="9"/>
    <w:rPr>
      <w:rFonts w:ascii="Arial" w:hAnsi="Arial" w:eastAsia="Arial" w:cs="Arial"/>
      <w:sz w:val="40"/>
      <w:szCs w:val="40"/>
    </w:rPr>
  </w:style>
  <w:style w:type="character" w:styleId="710">
    <w:name w:val="Title Char"/>
    <w:next w:val="710"/>
    <w:link w:val="696"/>
    <w:uiPriority w:val="10"/>
    <w:rPr>
      <w:sz w:val="48"/>
      <w:szCs w:val="48"/>
    </w:rPr>
  </w:style>
  <w:style w:type="character" w:styleId="711">
    <w:name w:val="Subtitle Char"/>
    <w:next w:val="711"/>
    <w:link w:val="696"/>
    <w:uiPriority w:val="11"/>
    <w:rPr>
      <w:sz w:val="24"/>
      <w:szCs w:val="24"/>
    </w:rPr>
  </w:style>
  <w:style w:type="character" w:styleId="712">
    <w:name w:val="Quote Char"/>
    <w:next w:val="712"/>
    <w:link w:val="696"/>
    <w:uiPriority w:val="29"/>
    <w:rPr>
      <w:i/>
    </w:rPr>
  </w:style>
  <w:style w:type="character" w:styleId="713">
    <w:name w:val="Intense Quote Char"/>
    <w:next w:val="713"/>
    <w:link w:val="696"/>
    <w:uiPriority w:val="30"/>
    <w:rPr>
      <w:i/>
    </w:rPr>
  </w:style>
  <w:style w:type="character" w:styleId="714">
    <w:name w:val="Caption Char"/>
    <w:next w:val="714"/>
    <w:link w:val="696"/>
    <w:uiPriority w:val="35"/>
    <w:rPr>
      <w:b/>
      <w:bCs/>
      <w:color w:val="4f81bd"/>
      <w:sz w:val="18"/>
      <w:szCs w:val="18"/>
    </w:rPr>
  </w:style>
  <w:style w:type="character" w:styleId="715">
    <w:name w:val="Footnote Text Char"/>
    <w:next w:val="715"/>
    <w:link w:val="696"/>
    <w:uiPriority w:val="99"/>
    <w:rPr>
      <w:sz w:val="18"/>
    </w:rPr>
  </w:style>
  <w:style w:type="character" w:styleId="716">
    <w:name w:val="Endnote Text Char"/>
    <w:next w:val="716"/>
    <w:link w:val="696"/>
    <w:uiPriority w:val="99"/>
    <w:rPr>
      <w:sz w:val="20"/>
    </w:rPr>
  </w:style>
  <w:style w:type="character" w:styleId="717">
    <w:name w:val="Заголовок 1 Знак"/>
    <w:next w:val="717"/>
    <w:link w:val="697"/>
    <w:uiPriority w:val="9"/>
    <w:rPr>
      <w:rFonts w:ascii="Arial" w:hAnsi="Arial" w:eastAsia="Arial" w:cs="Arial"/>
      <w:sz w:val="40"/>
      <w:szCs w:val="40"/>
    </w:rPr>
  </w:style>
  <w:style w:type="character" w:styleId="718">
    <w:name w:val="Heading 2 Char"/>
    <w:next w:val="718"/>
    <w:link w:val="696"/>
    <w:uiPriority w:val="9"/>
    <w:rPr>
      <w:rFonts w:ascii="Arial" w:hAnsi="Arial" w:eastAsia="Arial" w:cs="Arial"/>
      <w:sz w:val="34"/>
    </w:rPr>
  </w:style>
  <w:style w:type="character" w:styleId="719">
    <w:name w:val="Heading 3 Char"/>
    <w:next w:val="719"/>
    <w:link w:val="696"/>
    <w:uiPriority w:val="9"/>
    <w:rPr>
      <w:rFonts w:ascii="Arial" w:hAnsi="Arial" w:eastAsia="Arial" w:cs="Arial"/>
      <w:sz w:val="30"/>
      <w:szCs w:val="30"/>
    </w:rPr>
  </w:style>
  <w:style w:type="character" w:styleId="720">
    <w:name w:val="Heading 4 Char"/>
    <w:next w:val="720"/>
    <w:link w:val="696"/>
    <w:uiPriority w:val="9"/>
    <w:rPr>
      <w:rFonts w:ascii="Arial" w:hAnsi="Arial" w:eastAsia="Arial" w:cs="Arial"/>
      <w:b/>
      <w:bCs/>
      <w:sz w:val="26"/>
      <w:szCs w:val="26"/>
    </w:rPr>
  </w:style>
  <w:style w:type="character" w:styleId="721">
    <w:name w:val="Heading 5 Char"/>
    <w:next w:val="721"/>
    <w:link w:val="696"/>
    <w:uiPriority w:val="9"/>
    <w:rPr>
      <w:rFonts w:ascii="Arial" w:hAnsi="Arial" w:eastAsia="Arial" w:cs="Arial"/>
      <w:b/>
      <w:bCs/>
      <w:sz w:val="24"/>
      <w:szCs w:val="24"/>
    </w:rPr>
  </w:style>
  <w:style w:type="character" w:styleId="722">
    <w:name w:val="Heading 6 Char"/>
    <w:next w:val="722"/>
    <w:link w:val="696"/>
    <w:uiPriority w:val="9"/>
    <w:rPr>
      <w:rFonts w:ascii="Arial" w:hAnsi="Arial" w:eastAsia="Arial" w:cs="Arial"/>
      <w:b/>
      <w:bCs/>
      <w:sz w:val="22"/>
      <w:szCs w:val="22"/>
    </w:rPr>
  </w:style>
  <w:style w:type="character" w:styleId="723">
    <w:name w:val="Heading 7 Char"/>
    <w:next w:val="723"/>
    <w:link w:val="6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4">
    <w:name w:val="Heading 8 Char"/>
    <w:next w:val="724"/>
    <w:link w:val="696"/>
    <w:uiPriority w:val="9"/>
    <w:rPr>
      <w:rFonts w:ascii="Arial" w:hAnsi="Arial" w:eastAsia="Arial" w:cs="Arial"/>
      <w:i/>
      <w:iCs/>
      <w:sz w:val="22"/>
      <w:szCs w:val="22"/>
    </w:rPr>
  </w:style>
  <w:style w:type="character" w:styleId="725">
    <w:name w:val="Heading 9 Char"/>
    <w:next w:val="72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726">
    <w:name w:val="Без интервала"/>
    <w:next w:val="726"/>
    <w:link w:val="696"/>
    <w:uiPriority w:val="1"/>
    <w:qFormat/>
    <w:rPr>
      <w:lang w:val="ru-RU" w:eastAsia="zh-CN" w:bidi="ar-SA"/>
    </w:rPr>
  </w:style>
  <w:style w:type="paragraph" w:styleId="727">
    <w:name w:val="Заголовок"/>
    <w:basedOn w:val="696"/>
    <w:next w:val="696"/>
    <w:link w:val="72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8">
    <w:name w:val="Заголовок Знак"/>
    <w:next w:val="728"/>
    <w:link w:val="727"/>
    <w:uiPriority w:val="10"/>
    <w:rPr>
      <w:sz w:val="48"/>
      <w:szCs w:val="48"/>
    </w:rPr>
  </w:style>
  <w:style w:type="paragraph" w:styleId="729">
    <w:name w:val="Подзаголовок"/>
    <w:basedOn w:val="696"/>
    <w:next w:val="696"/>
    <w:link w:val="730"/>
    <w:uiPriority w:val="11"/>
    <w:qFormat/>
    <w:pPr>
      <w:spacing w:before="200" w:after="200"/>
    </w:pPr>
  </w:style>
  <w:style w:type="character" w:styleId="730">
    <w:name w:val="Подзаголовок Знак"/>
    <w:next w:val="730"/>
    <w:link w:val="729"/>
    <w:uiPriority w:val="11"/>
    <w:rPr>
      <w:sz w:val="24"/>
      <w:szCs w:val="24"/>
    </w:rPr>
  </w:style>
  <w:style w:type="paragraph" w:styleId="731">
    <w:name w:val="Цитата 2"/>
    <w:basedOn w:val="696"/>
    <w:next w:val="696"/>
    <w:link w:val="732"/>
    <w:uiPriority w:val="29"/>
    <w:qFormat/>
    <w:pPr>
      <w:ind w:left="720" w:right="720"/>
    </w:pPr>
    <w:rPr>
      <w:i/>
    </w:rPr>
  </w:style>
  <w:style w:type="character" w:styleId="732">
    <w:name w:val="Цитата 2 Знак"/>
    <w:next w:val="732"/>
    <w:link w:val="731"/>
    <w:uiPriority w:val="29"/>
    <w:rPr>
      <w:i/>
    </w:rPr>
  </w:style>
  <w:style w:type="paragraph" w:styleId="733">
    <w:name w:val="Выделенная цитата"/>
    <w:basedOn w:val="696"/>
    <w:next w:val="696"/>
    <w:link w:val="73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4">
    <w:name w:val="Выделенная цитата Знак"/>
    <w:next w:val="734"/>
    <w:link w:val="733"/>
    <w:uiPriority w:val="30"/>
    <w:rPr>
      <w:i/>
    </w:rPr>
  </w:style>
  <w:style w:type="paragraph" w:styleId="735">
    <w:name w:val="Верхний колонтитул"/>
    <w:basedOn w:val="696"/>
    <w:next w:val="735"/>
    <w:link w:val="908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6">
    <w:name w:val="Header Char"/>
    <w:next w:val="736"/>
    <w:link w:val="696"/>
    <w:uiPriority w:val="99"/>
  </w:style>
  <w:style w:type="paragraph" w:styleId="737">
    <w:name w:val="Нижний колонтитул"/>
    <w:basedOn w:val="696"/>
    <w:next w:val="737"/>
    <w:link w:val="911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8">
    <w:name w:val="Footer Char"/>
    <w:next w:val="738"/>
    <w:link w:val="696"/>
    <w:uiPriority w:val="99"/>
  </w:style>
  <w:style w:type="paragraph" w:styleId="739">
    <w:name w:val="Название объекта"/>
    <w:basedOn w:val="696"/>
    <w:next w:val="696"/>
    <w:link w:val="74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40">
    <w:name w:val="Название объекта Знак"/>
    <w:next w:val="740"/>
    <w:link w:val="739"/>
    <w:uiPriority w:val="35"/>
    <w:rPr>
      <w:b/>
      <w:bCs/>
      <w:color w:val="4f81bd"/>
      <w:sz w:val="18"/>
      <w:szCs w:val="18"/>
    </w:rPr>
  </w:style>
  <w:style w:type="table" w:styleId="741">
    <w:name w:val="Сетка таблицы"/>
    <w:basedOn w:val="707"/>
    <w:next w:val="741"/>
    <w:link w:val="696"/>
    <w:uiPriority w:val="39"/>
    <w:tblPr/>
  </w:style>
  <w:style w:type="table" w:styleId="742">
    <w:name w:val="Table Grid Light"/>
    <w:next w:val="742"/>
    <w:link w:val="696"/>
    <w:uiPriority w:val="59"/>
    <w:rPr>
      <w:lang w:val="ru-RU" w:eastAsia="zh-CN" w:bidi="ar-SA"/>
    </w:rPr>
    <w:tblPr/>
  </w:style>
  <w:style w:type="table" w:styleId="743">
    <w:name w:val="Таблица простая 1"/>
    <w:next w:val="743"/>
    <w:link w:val="696"/>
    <w:uiPriority w:val="59"/>
    <w:rPr>
      <w:lang w:val="ru-RU" w:eastAsia="zh-CN" w:bidi="ar-SA"/>
    </w:rPr>
    <w:tblPr/>
  </w:style>
  <w:style w:type="table" w:styleId="744">
    <w:name w:val="Таблица простая 2"/>
    <w:next w:val="744"/>
    <w:link w:val="696"/>
    <w:uiPriority w:val="59"/>
    <w:rPr>
      <w:lang w:val="ru-RU" w:eastAsia="zh-CN" w:bidi="ar-SA"/>
    </w:rPr>
    <w:tblPr/>
  </w:style>
  <w:style w:type="table" w:styleId="745">
    <w:name w:val="Таблица простая 3"/>
    <w:next w:val="745"/>
    <w:link w:val="696"/>
    <w:uiPriority w:val="99"/>
    <w:rPr>
      <w:lang w:val="ru-RU" w:eastAsia="zh-CN" w:bidi="ar-SA"/>
    </w:rPr>
    <w:tblPr/>
  </w:style>
  <w:style w:type="table" w:styleId="746">
    <w:name w:val="Таблица простая 4"/>
    <w:next w:val="746"/>
    <w:link w:val="696"/>
    <w:uiPriority w:val="99"/>
    <w:rPr>
      <w:lang w:val="ru-RU" w:eastAsia="zh-CN" w:bidi="ar-SA"/>
    </w:rPr>
    <w:tblPr/>
  </w:style>
  <w:style w:type="table" w:styleId="747">
    <w:name w:val="Таблица простая 5"/>
    <w:next w:val="747"/>
    <w:link w:val="696"/>
    <w:uiPriority w:val="99"/>
    <w:rPr>
      <w:lang w:val="ru-RU" w:eastAsia="zh-CN" w:bidi="ar-SA"/>
    </w:rPr>
    <w:tblPr/>
  </w:style>
  <w:style w:type="table" w:styleId="748">
    <w:name w:val="Таблица-сетка 1 светлая"/>
    <w:next w:val="748"/>
    <w:link w:val="696"/>
    <w:uiPriority w:val="99"/>
    <w:rPr>
      <w:lang w:val="ru-RU" w:eastAsia="zh-CN" w:bidi="ar-SA"/>
    </w:rPr>
    <w:tblPr/>
  </w:style>
  <w:style w:type="table" w:styleId="749">
    <w:name w:val="Grid Table 1 Light - Accent 1"/>
    <w:next w:val="749"/>
    <w:link w:val="696"/>
    <w:uiPriority w:val="99"/>
    <w:rPr>
      <w:lang w:val="ru-RU" w:eastAsia="zh-CN" w:bidi="ar-SA"/>
    </w:rPr>
    <w:tblPr/>
  </w:style>
  <w:style w:type="table" w:styleId="750">
    <w:name w:val="Grid Table 1 Light - Accent 2"/>
    <w:next w:val="750"/>
    <w:link w:val="696"/>
    <w:uiPriority w:val="99"/>
    <w:rPr>
      <w:lang w:val="ru-RU" w:eastAsia="zh-CN" w:bidi="ar-SA"/>
    </w:rPr>
    <w:tblPr/>
  </w:style>
  <w:style w:type="table" w:styleId="751">
    <w:name w:val="Grid Table 1 Light - Accent 3"/>
    <w:next w:val="751"/>
    <w:link w:val="696"/>
    <w:uiPriority w:val="99"/>
    <w:rPr>
      <w:lang w:val="ru-RU" w:eastAsia="zh-CN" w:bidi="ar-SA"/>
    </w:rPr>
    <w:tblPr/>
  </w:style>
  <w:style w:type="table" w:styleId="752">
    <w:name w:val="Grid Table 1 Light - Accent 4"/>
    <w:next w:val="752"/>
    <w:link w:val="696"/>
    <w:uiPriority w:val="99"/>
    <w:rPr>
      <w:lang w:val="ru-RU" w:eastAsia="zh-CN" w:bidi="ar-SA"/>
    </w:rPr>
    <w:tblPr/>
  </w:style>
  <w:style w:type="table" w:styleId="753">
    <w:name w:val="Grid Table 1 Light - Accent 5"/>
    <w:next w:val="753"/>
    <w:link w:val="696"/>
    <w:uiPriority w:val="99"/>
    <w:rPr>
      <w:lang w:val="ru-RU" w:eastAsia="zh-CN" w:bidi="ar-SA"/>
    </w:rPr>
    <w:tblPr/>
  </w:style>
  <w:style w:type="table" w:styleId="754">
    <w:name w:val="Grid Table 1 Light - Accent 6"/>
    <w:next w:val="754"/>
    <w:link w:val="696"/>
    <w:uiPriority w:val="99"/>
    <w:rPr>
      <w:lang w:val="ru-RU" w:eastAsia="zh-CN" w:bidi="ar-SA"/>
    </w:rPr>
    <w:tblPr/>
  </w:style>
  <w:style w:type="table" w:styleId="755">
    <w:name w:val="Таблица-сетка 2"/>
    <w:next w:val="755"/>
    <w:link w:val="696"/>
    <w:uiPriority w:val="99"/>
    <w:rPr>
      <w:lang w:val="ru-RU" w:eastAsia="zh-CN" w:bidi="ar-SA"/>
    </w:rPr>
    <w:tblPr/>
  </w:style>
  <w:style w:type="table" w:styleId="756">
    <w:name w:val="Grid Table 2 - Accent 1"/>
    <w:next w:val="756"/>
    <w:link w:val="696"/>
    <w:uiPriority w:val="99"/>
    <w:rPr>
      <w:lang w:val="ru-RU" w:eastAsia="zh-CN" w:bidi="ar-SA"/>
    </w:rPr>
    <w:tblPr/>
  </w:style>
  <w:style w:type="table" w:styleId="757">
    <w:name w:val="Grid Table 2 - Accent 2"/>
    <w:next w:val="757"/>
    <w:link w:val="696"/>
    <w:uiPriority w:val="99"/>
    <w:rPr>
      <w:lang w:val="ru-RU" w:eastAsia="zh-CN" w:bidi="ar-SA"/>
    </w:rPr>
    <w:tblPr/>
  </w:style>
  <w:style w:type="table" w:styleId="758">
    <w:name w:val="Grid Table 2 - Accent 3"/>
    <w:next w:val="758"/>
    <w:link w:val="696"/>
    <w:uiPriority w:val="99"/>
    <w:rPr>
      <w:lang w:val="ru-RU" w:eastAsia="zh-CN" w:bidi="ar-SA"/>
    </w:rPr>
    <w:tblPr/>
  </w:style>
  <w:style w:type="table" w:styleId="759">
    <w:name w:val="Grid Table 2 - Accent 4"/>
    <w:next w:val="759"/>
    <w:link w:val="696"/>
    <w:uiPriority w:val="99"/>
    <w:rPr>
      <w:lang w:val="ru-RU" w:eastAsia="zh-CN" w:bidi="ar-SA"/>
    </w:rPr>
    <w:tblPr/>
  </w:style>
  <w:style w:type="table" w:styleId="760">
    <w:name w:val="Grid Table 2 - Accent 5"/>
    <w:next w:val="760"/>
    <w:link w:val="696"/>
    <w:uiPriority w:val="99"/>
    <w:rPr>
      <w:lang w:val="ru-RU" w:eastAsia="zh-CN" w:bidi="ar-SA"/>
    </w:rPr>
    <w:tblPr/>
  </w:style>
  <w:style w:type="table" w:styleId="761">
    <w:name w:val="Grid Table 2 - Accent 6"/>
    <w:next w:val="761"/>
    <w:link w:val="696"/>
    <w:uiPriority w:val="99"/>
    <w:rPr>
      <w:lang w:val="ru-RU" w:eastAsia="zh-CN" w:bidi="ar-SA"/>
    </w:rPr>
    <w:tblPr/>
  </w:style>
  <w:style w:type="table" w:styleId="762">
    <w:name w:val="Таблица-сетка 3"/>
    <w:next w:val="762"/>
    <w:link w:val="696"/>
    <w:uiPriority w:val="99"/>
    <w:rPr>
      <w:lang w:val="ru-RU" w:eastAsia="zh-CN" w:bidi="ar-SA"/>
    </w:rPr>
    <w:tblPr/>
  </w:style>
  <w:style w:type="table" w:styleId="763">
    <w:name w:val="Grid Table 3 - Accent 1"/>
    <w:next w:val="763"/>
    <w:link w:val="696"/>
    <w:uiPriority w:val="99"/>
    <w:rPr>
      <w:lang w:val="ru-RU" w:eastAsia="zh-CN" w:bidi="ar-SA"/>
    </w:rPr>
    <w:tblPr/>
  </w:style>
  <w:style w:type="table" w:styleId="764">
    <w:name w:val="Grid Table 3 - Accent 2"/>
    <w:next w:val="764"/>
    <w:link w:val="696"/>
    <w:uiPriority w:val="99"/>
    <w:rPr>
      <w:lang w:val="ru-RU" w:eastAsia="zh-CN" w:bidi="ar-SA"/>
    </w:rPr>
    <w:tblPr/>
  </w:style>
  <w:style w:type="table" w:styleId="765">
    <w:name w:val="Grid Table 3 - Accent 3"/>
    <w:next w:val="765"/>
    <w:link w:val="696"/>
    <w:uiPriority w:val="99"/>
    <w:rPr>
      <w:lang w:val="ru-RU" w:eastAsia="zh-CN" w:bidi="ar-SA"/>
    </w:rPr>
    <w:tblPr/>
  </w:style>
  <w:style w:type="table" w:styleId="766">
    <w:name w:val="Grid Table 3 - Accent 4"/>
    <w:next w:val="766"/>
    <w:link w:val="696"/>
    <w:uiPriority w:val="99"/>
    <w:rPr>
      <w:lang w:val="ru-RU" w:eastAsia="zh-CN" w:bidi="ar-SA"/>
    </w:rPr>
    <w:tblPr/>
  </w:style>
  <w:style w:type="table" w:styleId="767">
    <w:name w:val="Grid Table 3 - Accent 5"/>
    <w:next w:val="767"/>
    <w:link w:val="696"/>
    <w:uiPriority w:val="99"/>
    <w:rPr>
      <w:lang w:val="ru-RU" w:eastAsia="zh-CN" w:bidi="ar-SA"/>
    </w:rPr>
    <w:tblPr/>
  </w:style>
  <w:style w:type="table" w:styleId="768">
    <w:name w:val="Grid Table 3 - Accent 6"/>
    <w:next w:val="768"/>
    <w:link w:val="696"/>
    <w:uiPriority w:val="99"/>
    <w:rPr>
      <w:lang w:val="ru-RU" w:eastAsia="zh-CN" w:bidi="ar-SA"/>
    </w:rPr>
    <w:tblPr/>
  </w:style>
  <w:style w:type="table" w:styleId="769">
    <w:name w:val="Таблица-сетка 4"/>
    <w:next w:val="769"/>
    <w:link w:val="696"/>
    <w:uiPriority w:val="59"/>
    <w:rPr>
      <w:lang w:val="ru-RU" w:eastAsia="zh-CN" w:bidi="ar-SA"/>
    </w:rPr>
    <w:tblPr/>
  </w:style>
  <w:style w:type="table" w:styleId="770">
    <w:name w:val="Grid Table 4 - Accent 1"/>
    <w:next w:val="770"/>
    <w:link w:val="696"/>
    <w:uiPriority w:val="59"/>
    <w:rPr>
      <w:lang w:val="ru-RU" w:eastAsia="zh-CN" w:bidi="ar-SA"/>
    </w:rPr>
    <w:tblPr/>
  </w:style>
  <w:style w:type="table" w:styleId="771">
    <w:name w:val="Grid Table 4 - Accent 2"/>
    <w:next w:val="771"/>
    <w:link w:val="696"/>
    <w:uiPriority w:val="59"/>
    <w:rPr>
      <w:lang w:val="ru-RU" w:eastAsia="zh-CN" w:bidi="ar-SA"/>
    </w:rPr>
    <w:tblPr/>
  </w:style>
  <w:style w:type="table" w:styleId="772">
    <w:name w:val="Grid Table 4 - Accent 3"/>
    <w:next w:val="772"/>
    <w:link w:val="696"/>
    <w:uiPriority w:val="59"/>
    <w:rPr>
      <w:lang w:val="ru-RU" w:eastAsia="zh-CN" w:bidi="ar-SA"/>
    </w:rPr>
    <w:tblPr/>
  </w:style>
  <w:style w:type="table" w:styleId="773">
    <w:name w:val="Grid Table 4 - Accent 4"/>
    <w:next w:val="773"/>
    <w:link w:val="696"/>
    <w:uiPriority w:val="59"/>
    <w:rPr>
      <w:lang w:val="ru-RU" w:eastAsia="zh-CN" w:bidi="ar-SA"/>
    </w:rPr>
    <w:tblPr/>
  </w:style>
  <w:style w:type="table" w:styleId="774">
    <w:name w:val="Grid Table 4 - Accent 5"/>
    <w:next w:val="774"/>
    <w:link w:val="696"/>
    <w:uiPriority w:val="59"/>
    <w:rPr>
      <w:lang w:val="ru-RU" w:eastAsia="zh-CN" w:bidi="ar-SA"/>
    </w:rPr>
    <w:tblPr/>
  </w:style>
  <w:style w:type="table" w:styleId="775">
    <w:name w:val="Grid Table 4 - Accent 6"/>
    <w:next w:val="775"/>
    <w:link w:val="696"/>
    <w:uiPriority w:val="59"/>
    <w:rPr>
      <w:lang w:val="ru-RU" w:eastAsia="zh-CN" w:bidi="ar-SA"/>
    </w:rPr>
    <w:tblPr/>
  </w:style>
  <w:style w:type="table" w:styleId="776">
    <w:name w:val="Таблица-сетка 5 темная"/>
    <w:next w:val="776"/>
    <w:link w:val="696"/>
    <w:uiPriority w:val="99"/>
    <w:rPr>
      <w:lang w:val="ru-RU" w:eastAsia="zh-CN" w:bidi="ar-SA"/>
    </w:rPr>
    <w:tblPr/>
  </w:style>
  <w:style w:type="table" w:styleId="777">
    <w:name w:val="Grid Table 5 Dark- Accent 1"/>
    <w:next w:val="777"/>
    <w:link w:val="696"/>
    <w:uiPriority w:val="99"/>
    <w:rPr>
      <w:lang w:val="ru-RU" w:eastAsia="zh-CN" w:bidi="ar-SA"/>
    </w:rPr>
    <w:tblPr/>
  </w:style>
  <w:style w:type="table" w:styleId="778">
    <w:name w:val="Grid Table 5 Dark - Accent 2"/>
    <w:next w:val="778"/>
    <w:link w:val="696"/>
    <w:uiPriority w:val="99"/>
    <w:rPr>
      <w:lang w:val="ru-RU" w:eastAsia="zh-CN" w:bidi="ar-SA"/>
    </w:rPr>
    <w:tblPr/>
  </w:style>
  <w:style w:type="table" w:styleId="779">
    <w:name w:val="Grid Table 5 Dark - Accent 3"/>
    <w:next w:val="779"/>
    <w:link w:val="696"/>
    <w:uiPriority w:val="99"/>
    <w:rPr>
      <w:lang w:val="ru-RU" w:eastAsia="zh-CN" w:bidi="ar-SA"/>
    </w:rPr>
    <w:tblPr/>
  </w:style>
  <w:style w:type="table" w:styleId="780">
    <w:name w:val="Grid Table 5 Dark- Accent 4"/>
    <w:next w:val="780"/>
    <w:link w:val="696"/>
    <w:uiPriority w:val="99"/>
    <w:rPr>
      <w:lang w:val="ru-RU" w:eastAsia="zh-CN" w:bidi="ar-SA"/>
    </w:rPr>
    <w:tblPr/>
  </w:style>
  <w:style w:type="table" w:styleId="781">
    <w:name w:val="Grid Table 5 Dark - Accent 5"/>
    <w:next w:val="781"/>
    <w:link w:val="696"/>
    <w:uiPriority w:val="99"/>
    <w:rPr>
      <w:lang w:val="ru-RU" w:eastAsia="zh-CN" w:bidi="ar-SA"/>
    </w:rPr>
    <w:tblPr/>
  </w:style>
  <w:style w:type="table" w:styleId="782">
    <w:name w:val="Grid Table 5 Dark - Accent 6"/>
    <w:next w:val="782"/>
    <w:link w:val="696"/>
    <w:uiPriority w:val="99"/>
    <w:rPr>
      <w:lang w:val="ru-RU" w:eastAsia="zh-CN" w:bidi="ar-SA"/>
    </w:rPr>
    <w:tblPr/>
  </w:style>
  <w:style w:type="table" w:styleId="783">
    <w:name w:val="Таблица-сетка 6 цветная"/>
    <w:next w:val="783"/>
    <w:link w:val="696"/>
    <w:uiPriority w:val="99"/>
    <w:rPr>
      <w:lang w:val="ru-RU" w:eastAsia="zh-CN" w:bidi="ar-SA"/>
    </w:rPr>
    <w:tblPr/>
  </w:style>
  <w:style w:type="table" w:styleId="784">
    <w:name w:val="Grid Table 6 Colorful - Accent 1"/>
    <w:next w:val="784"/>
    <w:link w:val="696"/>
    <w:uiPriority w:val="99"/>
    <w:rPr>
      <w:lang w:val="ru-RU" w:eastAsia="zh-CN" w:bidi="ar-SA"/>
    </w:rPr>
    <w:tblPr/>
  </w:style>
  <w:style w:type="table" w:styleId="785">
    <w:name w:val="Grid Table 6 Colorful - Accent 2"/>
    <w:next w:val="785"/>
    <w:link w:val="696"/>
    <w:uiPriority w:val="99"/>
    <w:rPr>
      <w:lang w:val="ru-RU" w:eastAsia="zh-CN" w:bidi="ar-SA"/>
    </w:rPr>
    <w:tblPr/>
  </w:style>
  <w:style w:type="table" w:styleId="786">
    <w:name w:val="Grid Table 6 Colorful - Accent 3"/>
    <w:next w:val="786"/>
    <w:link w:val="696"/>
    <w:uiPriority w:val="99"/>
    <w:rPr>
      <w:lang w:val="ru-RU" w:eastAsia="zh-CN" w:bidi="ar-SA"/>
    </w:rPr>
    <w:tblPr/>
  </w:style>
  <w:style w:type="table" w:styleId="787">
    <w:name w:val="Grid Table 6 Colorful - Accent 4"/>
    <w:next w:val="787"/>
    <w:link w:val="696"/>
    <w:uiPriority w:val="99"/>
    <w:rPr>
      <w:lang w:val="ru-RU" w:eastAsia="zh-CN" w:bidi="ar-SA"/>
    </w:rPr>
    <w:tblPr/>
  </w:style>
  <w:style w:type="table" w:styleId="788">
    <w:name w:val="Grid Table 6 Colorful - Accent 5"/>
    <w:next w:val="788"/>
    <w:link w:val="696"/>
    <w:uiPriority w:val="99"/>
    <w:rPr>
      <w:lang w:val="ru-RU" w:eastAsia="zh-CN" w:bidi="ar-SA"/>
    </w:rPr>
    <w:tblPr/>
  </w:style>
  <w:style w:type="table" w:styleId="789">
    <w:name w:val="Grid Table 6 Colorful - Accent 6"/>
    <w:next w:val="789"/>
    <w:link w:val="696"/>
    <w:uiPriority w:val="99"/>
    <w:rPr>
      <w:lang w:val="ru-RU" w:eastAsia="zh-CN" w:bidi="ar-SA"/>
    </w:rPr>
    <w:tblPr/>
  </w:style>
  <w:style w:type="table" w:styleId="790">
    <w:name w:val="Таблица-сетка 7 цветная"/>
    <w:next w:val="790"/>
    <w:link w:val="696"/>
    <w:uiPriority w:val="99"/>
    <w:rPr>
      <w:lang w:val="ru-RU" w:eastAsia="zh-CN" w:bidi="ar-SA"/>
    </w:rPr>
    <w:tblPr/>
  </w:style>
  <w:style w:type="table" w:styleId="791">
    <w:name w:val="Grid Table 7 Colorful - Accent 1"/>
    <w:next w:val="791"/>
    <w:link w:val="696"/>
    <w:uiPriority w:val="99"/>
    <w:rPr>
      <w:lang w:val="ru-RU" w:eastAsia="zh-CN" w:bidi="ar-SA"/>
    </w:rPr>
    <w:tblPr/>
  </w:style>
  <w:style w:type="table" w:styleId="792">
    <w:name w:val="Grid Table 7 Colorful - Accent 2"/>
    <w:next w:val="792"/>
    <w:link w:val="696"/>
    <w:uiPriority w:val="99"/>
    <w:rPr>
      <w:lang w:val="ru-RU" w:eastAsia="zh-CN" w:bidi="ar-SA"/>
    </w:rPr>
    <w:tblPr/>
  </w:style>
  <w:style w:type="table" w:styleId="793">
    <w:name w:val="Grid Table 7 Colorful - Accent 3"/>
    <w:next w:val="793"/>
    <w:link w:val="696"/>
    <w:uiPriority w:val="99"/>
    <w:rPr>
      <w:lang w:val="ru-RU" w:eastAsia="zh-CN" w:bidi="ar-SA"/>
    </w:rPr>
    <w:tblPr/>
  </w:style>
  <w:style w:type="table" w:styleId="794">
    <w:name w:val="Grid Table 7 Colorful - Accent 4"/>
    <w:next w:val="794"/>
    <w:link w:val="696"/>
    <w:uiPriority w:val="99"/>
    <w:rPr>
      <w:lang w:val="ru-RU" w:eastAsia="zh-CN" w:bidi="ar-SA"/>
    </w:rPr>
    <w:tblPr/>
  </w:style>
  <w:style w:type="table" w:styleId="795">
    <w:name w:val="Grid Table 7 Colorful - Accent 5"/>
    <w:next w:val="795"/>
    <w:link w:val="696"/>
    <w:uiPriority w:val="99"/>
    <w:rPr>
      <w:lang w:val="ru-RU" w:eastAsia="zh-CN" w:bidi="ar-SA"/>
    </w:rPr>
    <w:tblPr/>
  </w:style>
  <w:style w:type="table" w:styleId="796">
    <w:name w:val="Grid Table 7 Colorful - Accent 6"/>
    <w:next w:val="796"/>
    <w:link w:val="696"/>
    <w:uiPriority w:val="99"/>
    <w:rPr>
      <w:lang w:val="ru-RU" w:eastAsia="zh-CN" w:bidi="ar-SA"/>
    </w:rPr>
    <w:tblPr/>
  </w:style>
  <w:style w:type="table" w:styleId="797">
    <w:name w:val="Список-таблица 1 светлая"/>
    <w:next w:val="797"/>
    <w:link w:val="696"/>
    <w:uiPriority w:val="99"/>
    <w:rPr>
      <w:lang w:val="ru-RU" w:eastAsia="zh-CN" w:bidi="ar-SA"/>
    </w:rPr>
    <w:tblPr/>
  </w:style>
  <w:style w:type="table" w:styleId="798">
    <w:name w:val="List Table 1 Light - Accent 1"/>
    <w:next w:val="798"/>
    <w:link w:val="696"/>
    <w:uiPriority w:val="99"/>
    <w:rPr>
      <w:lang w:val="ru-RU" w:eastAsia="zh-CN" w:bidi="ar-SA"/>
    </w:rPr>
    <w:tblPr/>
  </w:style>
  <w:style w:type="table" w:styleId="799">
    <w:name w:val="List Table 1 Light - Accent 2"/>
    <w:next w:val="799"/>
    <w:link w:val="696"/>
    <w:uiPriority w:val="99"/>
    <w:rPr>
      <w:lang w:val="ru-RU" w:eastAsia="zh-CN" w:bidi="ar-SA"/>
    </w:rPr>
    <w:tblPr/>
  </w:style>
  <w:style w:type="table" w:styleId="800">
    <w:name w:val="List Table 1 Light - Accent 3"/>
    <w:next w:val="800"/>
    <w:link w:val="696"/>
    <w:uiPriority w:val="99"/>
    <w:rPr>
      <w:lang w:val="ru-RU" w:eastAsia="zh-CN" w:bidi="ar-SA"/>
    </w:rPr>
    <w:tblPr/>
  </w:style>
  <w:style w:type="table" w:styleId="801">
    <w:name w:val="List Table 1 Light - Accent 4"/>
    <w:next w:val="801"/>
    <w:link w:val="696"/>
    <w:uiPriority w:val="99"/>
    <w:rPr>
      <w:lang w:val="ru-RU" w:eastAsia="zh-CN" w:bidi="ar-SA"/>
    </w:rPr>
    <w:tblPr/>
  </w:style>
  <w:style w:type="table" w:styleId="802">
    <w:name w:val="List Table 1 Light - Accent 5"/>
    <w:next w:val="802"/>
    <w:link w:val="696"/>
    <w:uiPriority w:val="99"/>
    <w:rPr>
      <w:lang w:val="ru-RU" w:eastAsia="zh-CN" w:bidi="ar-SA"/>
    </w:rPr>
    <w:tblPr/>
  </w:style>
  <w:style w:type="table" w:styleId="803">
    <w:name w:val="List Table 1 Light - Accent 6"/>
    <w:next w:val="803"/>
    <w:link w:val="696"/>
    <w:uiPriority w:val="99"/>
    <w:rPr>
      <w:lang w:val="ru-RU" w:eastAsia="zh-CN" w:bidi="ar-SA"/>
    </w:rPr>
    <w:tblPr/>
  </w:style>
  <w:style w:type="table" w:styleId="804">
    <w:name w:val="Список-таблица 2"/>
    <w:next w:val="804"/>
    <w:link w:val="696"/>
    <w:uiPriority w:val="99"/>
    <w:rPr>
      <w:lang w:val="ru-RU" w:eastAsia="zh-CN" w:bidi="ar-SA"/>
    </w:rPr>
    <w:tblPr/>
  </w:style>
  <w:style w:type="table" w:styleId="805">
    <w:name w:val="List Table 2 - Accent 1"/>
    <w:next w:val="805"/>
    <w:link w:val="696"/>
    <w:uiPriority w:val="99"/>
    <w:rPr>
      <w:lang w:val="ru-RU" w:eastAsia="zh-CN" w:bidi="ar-SA"/>
    </w:rPr>
    <w:tblPr/>
  </w:style>
  <w:style w:type="table" w:styleId="806">
    <w:name w:val="List Table 2 - Accent 2"/>
    <w:next w:val="806"/>
    <w:link w:val="696"/>
    <w:uiPriority w:val="99"/>
    <w:rPr>
      <w:lang w:val="ru-RU" w:eastAsia="zh-CN" w:bidi="ar-SA"/>
    </w:rPr>
    <w:tblPr/>
  </w:style>
  <w:style w:type="table" w:styleId="807">
    <w:name w:val="List Table 2 - Accent 3"/>
    <w:next w:val="807"/>
    <w:link w:val="696"/>
    <w:uiPriority w:val="99"/>
    <w:rPr>
      <w:lang w:val="ru-RU" w:eastAsia="zh-CN" w:bidi="ar-SA"/>
    </w:rPr>
    <w:tblPr/>
  </w:style>
  <w:style w:type="table" w:styleId="808">
    <w:name w:val="List Table 2 - Accent 4"/>
    <w:next w:val="808"/>
    <w:link w:val="696"/>
    <w:uiPriority w:val="99"/>
    <w:rPr>
      <w:lang w:val="ru-RU" w:eastAsia="zh-CN" w:bidi="ar-SA"/>
    </w:rPr>
    <w:tblPr/>
  </w:style>
  <w:style w:type="table" w:styleId="809">
    <w:name w:val="List Table 2 - Accent 5"/>
    <w:next w:val="809"/>
    <w:link w:val="696"/>
    <w:uiPriority w:val="99"/>
    <w:rPr>
      <w:lang w:val="ru-RU" w:eastAsia="zh-CN" w:bidi="ar-SA"/>
    </w:rPr>
    <w:tblPr/>
  </w:style>
  <w:style w:type="table" w:styleId="810">
    <w:name w:val="List Table 2 - Accent 6"/>
    <w:next w:val="810"/>
    <w:link w:val="696"/>
    <w:uiPriority w:val="99"/>
    <w:rPr>
      <w:lang w:val="ru-RU" w:eastAsia="zh-CN" w:bidi="ar-SA"/>
    </w:rPr>
    <w:tblPr/>
  </w:style>
  <w:style w:type="table" w:styleId="811">
    <w:name w:val="Список-таблица 3"/>
    <w:next w:val="811"/>
    <w:link w:val="696"/>
    <w:uiPriority w:val="99"/>
    <w:rPr>
      <w:lang w:val="ru-RU" w:eastAsia="zh-CN" w:bidi="ar-SA"/>
    </w:rPr>
    <w:tblPr/>
  </w:style>
  <w:style w:type="table" w:styleId="812">
    <w:name w:val="List Table 3 - Accent 1"/>
    <w:next w:val="812"/>
    <w:link w:val="696"/>
    <w:uiPriority w:val="99"/>
    <w:rPr>
      <w:lang w:val="ru-RU" w:eastAsia="zh-CN" w:bidi="ar-SA"/>
    </w:rPr>
    <w:tblPr/>
  </w:style>
  <w:style w:type="table" w:styleId="813">
    <w:name w:val="List Table 3 - Accent 2"/>
    <w:next w:val="813"/>
    <w:link w:val="696"/>
    <w:uiPriority w:val="99"/>
    <w:rPr>
      <w:lang w:val="ru-RU" w:eastAsia="zh-CN" w:bidi="ar-SA"/>
    </w:rPr>
    <w:tblPr/>
  </w:style>
  <w:style w:type="table" w:styleId="814">
    <w:name w:val="List Table 3 - Accent 3"/>
    <w:next w:val="814"/>
    <w:link w:val="696"/>
    <w:uiPriority w:val="99"/>
    <w:rPr>
      <w:lang w:val="ru-RU" w:eastAsia="zh-CN" w:bidi="ar-SA"/>
    </w:rPr>
    <w:tblPr/>
  </w:style>
  <w:style w:type="table" w:styleId="815">
    <w:name w:val="List Table 3 - Accent 4"/>
    <w:next w:val="815"/>
    <w:link w:val="696"/>
    <w:uiPriority w:val="99"/>
    <w:rPr>
      <w:lang w:val="ru-RU" w:eastAsia="zh-CN" w:bidi="ar-SA"/>
    </w:rPr>
    <w:tblPr/>
  </w:style>
  <w:style w:type="table" w:styleId="816">
    <w:name w:val="List Table 3 - Accent 5"/>
    <w:next w:val="816"/>
    <w:link w:val="696"/>
    <w:uiPriority w:val="99"/>
    <w:rPr>
      <w:lang w:val="ru-RU" w:eastAsia="zh-CN" w:bidi="ar-SA"/>
    </w:rPr>
    <w:tblPr/>
  </w:style>
  <w:style w:type="table" w:styleId="817">
    <w:name w:val="List Table 3 - Accent 6"/>
    <w:next w:val="817"/>
    <w:link w:val="696"/>
    <w:uiPriority w:val="99"/>
    <w:rPr>
      <w:lang w:val="ru-RU" w:eastAsia="zh-CN" w:bidi="ar-SA"/>
    </w:rPr>
    <w:tblPr/>
  </w:style>
  <w:style w:type="table" w:styleId="818">
    <w:name w:val="Список-таблица 4"/>
    <w:next w:val="818"/>
    <w:link w:val="696"/>
    <w:uiPriority w:val="99"/>
    <w:rPr>
      <w:lang w:val="ru-RU" w:eastAsia="zh-CN" w:bidi="ar-SA"/>
    </w:rPr>
    <w:tblPr/>
  </w:style>
  <w:style w:type="table" w:styleId="819">
    <w:name w:val="List Table 4 - Accent 1"/>
    <w:next w:val="819"/>
    <w:link w:val="696"/>
    <w:uiPriority w:val="99"/>
    <w:rPr>
      <w:lang w:val="ru-RU" w:eastAsia="zh-CN" w:bidi="ar-SA"/>
    </w:rPr>
    <w:tblPr/>
  </w:style>
  <w:style w:type="table" w:styleId="820">
    <w:name w:val="List Table 4 - Accent 2"/>
    <w:next w:val="820"/>
    <w:link w:val="696"/>
    <w:uiPriority w:val="99"/>
    <w:rPr>
      <w:lang w:val="ru-RU" w:eastAsia="zh-CN" w:bidi="ar-SA"/>
    </w:rPr>
    <w:tblPr/>
  </w:style>
  <w:style w:type="table" w:styleId="821">
    <w:name w:val="List Table 4 - Accent 3"/>
    <w:next w:val="821"/>
    <w:link w:val="696"/>
    <w:uiPriority w:val="99"/>
    <w:rPr>
      <w:lang w:val="ru-RU" w:eastAsia="zh-CN" w:bidi="ar-SA"/>
    </w:rPr>
    <w:tblPr/>
  </w:style>
  <w:style w:type="table" w:styleId="822">
    <w:name w:val="List Table 4 - Accent 4"/>
    <w:next w:val="822"/>
    <w:link w:val="696"/>
    <w:uiPriority w:val="99"/>
    <w:rPr>
      <w:lang w:val="ru-RU" w:eastAsia="zh-CN" w:bidi="ar-SA"/>
    </w:rPr>
    <w:tblPr/>
  </w:style>
  <w:style w:type="table" w:styleId="823">
    <w:name w:val="List Table 4 - Accent 5"/>
    <w:next w:val="823"/>
    <w:link w:val="696"/>
    <w:uiPriority w:val="99"/>
    <w:rPr>
      <w:lang w:val="ru-RU" w:eastAsia="zh-CN" w:bidi="ar-SA"/>
    </w:rPr>
    <w:tblPr/>
  </w:style>
  <w:style w:type="table" w:styleId="824">
    <w:name w:val="List Table 4 - Accent 6"/>
    <w:next w:val="824"/>
    <w:link w:val="696"/>
    <w:uiPriority w:val="99"/>
    <w:rPr>
      <w:lang w:val="ru-RU" w:eastAsia="zh-CN" w:bidi="ar-SA"/>
    </w:rPr>
    <w:tblPr/>
  </w:style>
  <w:style w:type="table" w:styleId="825">
    <w:name w:val="Список-таблица 5 темная"/>
    <w:next w:val="825"/>
    <w:link w:val="696"/>
    <w:uiPriority w:val="99"/>
    <w:rPr>
      <w:lang w:val="ru-RU" w:eastAsia="zh-CN" w:bidi="ar-SA"/>
    </w:rPr>
    <w:tblPr/>
  </w:style>
  <w:style w:type="table" w:styleId="826">
    <w:name w:val="List Table 5 Dark - Accent 1"/>
    <w:next w:val="826"/>
    <w:link w:val="696"/>
    <w:uiPriority w:val="99"/>
    <w:rPr>
      <w:lang w:val="ru-RU" w:eastAsia="zh-CN" w:bidi="ar-SA"/>
    </w:rPr>
    <w:tblPr/>
  </w:style>
  <w:style w:type="table" w:styleId="827">
    <w:name w:val="List Table 5 Dark - Accent 2"/>
    <w:next w:val="827"/>
    <w:link w:val="696"/>
    <w:uiPriority w:val="99"/>
    <w:rPr>
      <w:lang w:val="ru-RU" w:eastAsia="zh-CN" w:bidi="ar-SA"/>
    </w:rPr>
    <w:tblPr/>
  </w:style>
  <w:style w:type="table" w:styleId="828">
    <w:name w:val="List Table 5 Dark - Accent 3"/>
    <w:next w:val="828"/>
    <w:link w:val="696"/>
    <w:uiPriority w:val="99"/>
    <w:rPr>
      <w:lang w:val="ru-RU" w:eastAsia="zh-CN" w:bidi="ar-SA"/>
    </w:rPr>
    <w:tblPr/>
  </w:style>
  <w:style w:type="table" w:styleId="829">
    <w:name w:val="List Table 5 Dark - Accent 4"/>
    <w:next w:val="829"/>
    <w:link w:val="696"/>
    <w:uiPriority w:val="99"/>
    <w:rPr>
      <w:lang w:val="ru-RU" w:eastAsia="zh-CN" w:bidi="ar-SA"/>
    </w:rPr>
    <w:tblPr/>
  </w:style>
  <w:style w:type="table" w:styleId="830">
    <w:name w:val="List Table 5 Dark - Accent 5"/>
    <w:next w:val="830"/>
    <w:link w:val="696"/>
    <w:uiPriority w:val="99"/>
    <w:rPr>
      <w:lang w:val="ru-RU" w:eastAsia="zh-CN" w:bidi="ar-SA"/>
    </w:rPr>
    <w:tblPr/>
  </w:style>
  <w:style w:type="table" w:styleId="831">
    <w:name w:val="List Table 5 Dark - Accent 6"/>
    <w:next w:val="831"/>
    <w:link w:val="696"/>
    <w:uiPriority w:val="99"/>
    <w:rPr>
      <w:lang w:val="ru-RU" w:eastAsia="zh-CN" w:bidi="ar-SA"/>
    </w:rPr>
    <w:tblPr/>
  </w:style>
  <w:style w:type="table" w:styleId="832">
    <w:name w:val="Список-таблица 6 цветная"/>
    <w:next w:val="832"/>
    <w:link w:val="696"/>
    <w:uiPriority w:val="99"/>
    <w:rPr>
      <w:lang w:val="ru-RU" w:eastAsia="zh-CN" w:bidi="ar-SA"/>
    </w:rPr>
    <w:tblPr/>
  </w:style>
  <w:style w:type="table" w:styleId="833">
    <w:name w:val="List Table 6 Colorful - Accent 1"/>
    <w:next w:val="833"/>
    <w:link w:val="696"/>
    <w:uiPriority w:val="99"/>
    <w:rPr>
      <w:lang w:val="ru-RU" w:eastAsia="zh-CN" w:bidi="ar-SA"/>
    </w:rPr>
    <w:tblPr/>
  </w:style>
  <w:style w:type="table" w:styleId="834">
    <w:name w:val="List Table 6 Colorful - Accent 2"/>
    <w:next w:val="834"/>
    <w:link w:val="696"/>
    <w:uiPriority w:val="99"/>
    <w:rPr>
      <w:lang w:val="ru-RU" w:eastAsia="zh-CN" w:bidi="ar-SA"/>
    </w:rPr>
    <w:tblPr/>
  </w:style>
  <w:style w:type="table" w:styleId="835">
    <w:name w:val="List Table 6 Colorful - Accent 3"/>
    <w:next w:val="835"/>
    <w:link w:val="696"/>
    <w:uiPriority w:val="99"/>
    <w:rPr>
      <w:lang w:val="ru-RU" w:eastAsia="zh-CN" w:bidi="ar-SA"/>
    </w:rPr>
    <w:tblPr/>
  </w:style>
  <w:style w:type="table" w:styleId="836">
    <w:name w:val="List Table 6 Colorful - Accent 4"/>
    <w:next w:val="836"/>
    <w:link w:val="696"/>
    <w:uiPriority w:val="99"/>
    <w:rPr>
      <w:lang w:val="ru-RU" w:eastAsia="zh-CN" w:bidi="ar-SA"/>
    </w:rPr>
    <w:tblPr/>
  </w:style>
  <w:style w:type="table" w:styleId="837">
    <w:name w:val="List Table 6 Colorful - Accent 5"/>
    <w:next w:val="837"/>
    <w:link w:val="696"/>
    <w:uiPriority w:val="99"/>
    <w:rPr>
      <w:lang w:val="ru-RU" w:eastAsia="zh-CN" w:bidi="ar-SA"/>
    </w:rPr>
    <w:tblPr/>
  </w:style>
  <w:style w:type="table" w:styleId="838">
    <w:name w:val="List Table 6 Colorful - Accent 6"/>
    <w:next w:val="838"/>
    <w:link w:val="696"/>
    <w:uiPriority w:val="99"/>
    <w:rPr>
      <w:lang w:val="ru-RU" w:eastAsia="zh-CN" w:bidi="ar-SA"/>
    </w:rPr>
    <w:tblPr/>
  </w:style>
  <w:style w:type="table" w:styleId="839">
    <w:name w:val="Список-таблица 7 цветная"/>
    <w:next w:val="839"/>
    <w:link w:val="696"/>
    <w:uiPriority w:val="99"/>
    <w:rPr>
      <w:lang w:val="ru-RU" w:eastAsia="zh-CN" w:bidi="ar-SA"/>
    </w:rPr>
    <w:tblPr/>
  </w:style>
  <w:style w:type="table" w:styleId="840">
    <w:name w:val="List Table 7 Colorful - Accent 1"/>
    <w:next w:val="840"/>
    <w:link w:val="696"/>
    <w:uiPriority w:val="99"/>
    <w:rPr>
      <w:lang w:val="ru-RU" w:eastAsia="zh-CN" w:bidi="ar-SA"/>
    </w:rPr>
    <w:tblPr/>
  </w:style>
  <w:style w:type="table" w:styleId="841">
    <w:name w:val="List Table 7 Colorful - Accent 2"/>
    <w:next w:val="841"/>
    <w:link w:val="696"/>
    <w:uiPriority w:val="99"/>
    <w:rPr>
      <w:lang w:val="ru-RU" w:eastAsia="zh-CN" w:bidi="ar-SA"/>
    </w:rPr>
    <w:tblPr/>
  </w:style>
  <w:style w:type="table" w:styleId="842">
    <w:name w:val="List Table 7 Colorful - Accent 3"/>
    <w:next w:val="842"/>
    <w:link w:val="696"/>
    <w:uiPriority w:val="99"/>
    <w:rPr>
      <w:lang w:val="ru-RU" w:eastAsia="zh-CN" w:bidi="ar-SA"/>
    </w:rPr>
    <w:tblPr/>
  </w:style>
  <w:style w:type="table" w:styleId="843">
    <w:name w:val="List Table 7 Colorful - Accent 4"/>
    <w:next w:val="843"/>
    <w:link w:val="696"/>
    <w:uiPriority w:val="99"/>
    <w:rPr>
      <w:lang w:val="ru-RU" w:eastAsia="zh-CN" w:bidi="ar-SA"/>
    </w:rPr>
    <w:tblPr/>
  </w:style>
  <w:style w:type="table" w:styleId="844">
    <w:name w:val="List Table 7 Colorful - Accent 5"/>
    <w:next w:val="844"/>
    <w:link w:val="696"/>
    <w:uiPriority w:val="99"/>
    <w:rPr>
      <w:lang w:val="ru-RU" w:eastAsia="zh-CN" w:bidi="ar-SA"/>
    </w:rPr>
    <w:tblPr/>
  </w:style>
  <w:style w:type="table" w:styleId="845">
    <w:name w:val="List Table 7 Colorful - Accent 6"/>
    <w:next w:val="845"/>
    <w:link w:val="696"/>
    <w:uiPriority w:val="99"/>
    <w:rPr>
      <w:lang w:val="ru-RU" w:eastAsia="zh-CN" w:bidi="ar-SA"/>
    </w:rPr>
    <w:tblPr/>
  </w:style>
  <w:style w:type="table" w:styleId="846">
    <w:name w:val="Lined - Accent"/>
    <w:next w:val="846"/>
    <w:link w:val="696"/>
    <w:uiPriority w:val="99"/>
    <w:rPr>
      <w:color w:val="404040"/>
      <w:lang w:val="ru-RU" w:eastAsia="ru-RU" w:bidi="ar-SA"/>
    </w:rPr>
    <w:tblPr/>
  </w:style>
  <w:style w:type="table" w:styleId="847">
    <w:name w:val="Lined - Accent 1"/>
    <w:next w:val="847"/>
    <w:link w:val="696"/>
    <w:uiPriority w:val="99"/>
    <w:rPr>
      <w:color w:val="404040"/>
      <w:lang w:val="ru-RU" w:eastAsia="ru-RU" w:bidi="ar-SA"/>
    </w:rPr>
    <w:tblPr/>
  </w:style>
  <w:style w:type="table" w:styleId="848">
    <w:name w:val="Lined - Accent 2"/>
    <w:next w:val="848"/>
    <w:link w:val="696"/>
    <w:uiPriority w:val="99"/>
    <w:rPr>
      <w:color w:val="404040"/>
      <w:lang w:val="ru-RU" w:eastAsia="ru-RU" w:bidi="ar-SA"/>
    </w:rPr>
    <w:tblPr/>
  </w:style>
  <w:style w:type="table" w:styleId="849">
    <w:name w:val="Lined - Accent 3"/>
    <w:next w:val="849"/>
    <w:link w:val="696"/>
    <w:uiPriority w:val="99"/>
    <w:rPr>
      <w:color w:val="404040"/>
      <w:lang w:val="ru-RU" w:eastAsia="ru-RU" w:bidi="ar-SA"/>
    </w:rPr>
    <w:tblPr/>
  </w:style>
  <w:style w:type="table" w:styleId="850">
    <w:name w:val="Lined - Accent 4"/>
    <w:next w:val="850"/>
    <w:link w:val="696"/>
    <w:uiPriority w:val="99"/>
    <w:rPr>
      <w:color w:val="404040"/>
      <w:lang w:val="ru-RU" w:eastAsia="ru-RU" w:bidi="ar-SA"/>
    </w:rPr>
    <w:tblPr/>
  </w:style>
  <w:style w:type="table" w:styleId="851">
    <w:name w:val="Lined - Accent 5"/>
    <w:next w:val="851"/>
    <w:link w:val="696"/>
    <w:uiPriority w:val="99"/>
    <w:rPr>
      <w:color w:val="404040"/>
      <w:lang w:val="ru-RU" w:eastAsia="ru-RU" w:bidi="ar-SA"/>
    </w:rPr>
    <w:tblPr/>
  </w:style>
  <w:style w:type="table" w:styleId="852">
    <w:name w:val="Lined - Accent 6"/>
    <w:next w:val="852"/>
    <w:link w:val="696"/>
    <w:uiPriority w:val="99"/>
    <w:rPr>
      <w:color w:val="404040"/>
      <w:lang w:val="ru-RU" w:eastAsia="ru-RU" w:bidi="ar-SA"/>
    </w:rPr>
    <w:tblPr/>
  </w:style>
  <w:style w:type="table" w:styleId="853">
    <w:name w:val="Bordered &amp; Lined - Accent"/>
    <w:next w:val="853"/>
    <w:link w:val="696"/>
    <w:uiPriority w:val="99"/>
    <w:rPr>
      <w:color w:val="404040"/>
      <w:lang w:val="ru-RU" w:eastAsia="ru-RU" w:bidi="ar-SA"/>
    </w:rPr>
    <w:tblPr/>
  </w:style>
  <w:style w:type="table" w:styleId="854">
    <w:name w:val="Bordered &amp; Lined - Accent 1"/>
    <w:next w:val="854"/>
    <w:link w:val="696"/>
    <w:uiPriority w:val="99"/>
    <w:rPr>
      <w:color w:val="404040"/>
      <w:lang w:val="ru-RU" w:eastAsia="ru-RU" w:bidi="ar-SA"/>
    </w:rPr>
    <w:tblPr/>
  </w:style>
  <w:style w:type="table" w:styleId="855">
    <w:name w:val="Bordered &amp; Lined - Accent 2"/>
    <w:next w:val="855"/>
    <w:link w:val="696"/>
    <w:uiPriority w:val="99"/>
    <w:rPr>
      <w:color w:val="404040"/>
      <w:lang w:val="ru-RU" w:eastAsia="ru-RU" w:bidi="ar-SA"/>
    </w:rPr>
    <w:tblPr/>
  </w:style>
  <w:style w:type="table" w:styleId="856">
    <w:name w:val="Bordered &amp; Lined - Accent 3"/>
    <w:next w:val="856"/>
    <w:link w:val="696"/>
    <w:uiPriority w:val="99"/>
    <w:rPr>
      <w:color w:val="404040"/>
      <w:lang w:val="ru-RU" w:eastAsia="ru-RU" w:bidi="ar-SA"/>
    </w:rPr>
    <w:tblPr/>
  </w:style>
  <w:style w:type="table" w:styleId="857">
    <w:name w:val="Bordered &amp; Lined - Accent 4"/>
    <w:next w:val="857"/>
    <w:link w:val="696"/>
    <w:uiPriority w:val="99"/>
    <w:rPr>
      <w:color w:val="404040"/>
      <w:lang w:val="ru-RU" w:eastAsia="ru-RU" w:bidi="ar-SA"/>
    </w:rPr>
    <w:tblPr/>
  </w:style>
  <w:style w:type="table" w:styleId="858">
    <w:name w:val="Bordered &amp; Lined - Accent 5"/>
    <w:next w:val="858"/>
    <w:link w:val="696"/>
    <w:uiPriority w:val="99"/>
    <w:rPr>
      <w:color w:val="404040"/>
      <w:lang w:val="ru-RU" w:eastAsia="ru-RU" w:bidi="ar-SA"/>
    </w:rPr>
    <w:tblPr/>
  </w:style>
  <w:style w:type="table" w:styleId="859">
    <w:name w:val="Bordered &amp; Lined - Accent 6"/>
    <w:next w:val="859"/>
    <w:link w:val="696"/>
    <w:uiPriority w:val="99"/>
    <w:rPr>
      <w:color w:val="404040"/>
      <w:lang w:val="ru-RU" w:eastAsia="ru-RU" w:bidi="ar-SA"/>
    </w:rPr>
    <w:tblPr/>
  </w:style>
  <w:style w:type="table" w:styleId="860">
    <w:name w:val="Bordered"/>
    <w:next w:val="860"/>
    <w:link w:val="696"/>
    <w:uiPriority w:val="99"/>
    <w:rPr>
      <w:lang w:val="ru-RU" w:eastAsia="zh-CN" w:bidi="ar-SA"/>
    </w:rPr>
    <w:tblPr/>
  </w:style>
  <w:style w:type="table" w:styleId="861">
    <w:name w:val="Bordered - Accent 1"/>
    <w:next w:val="861"/>
    <w:link w:val="696"/>
    <w:uiPriority w:val="99"/>
    <w:rPr>
      <w:lang w:val="ru-RU" w:eastAsia="zh-CN" w:bidi="ar-SA"/>
    </w:rPr>
    <w:tblPr/>
  </w:style>
  <w:style w:type="table" w:styleId="862">
    <w:name w:val="Bordered - Accent 2"/>
    <w:next w:val="862"/>
    <w:link w:val="696"/>
    <w:uiPriority w:val="99"/>
    <w:rPr>
      <w:lang w:val="ru-RU" w:eastAsia="zh-CN" w:bidi="ar-SA"/>
    </w:rPr>
    <w:tblPr/>
  </w:style>
  <w:style w:type="table" w:styleId="863">
    <w:name w:val="Bordered - Accent 3"/>
    <w:next w:val="863"/>
    <w:link w:val="696"/>
    <w:uiPriority w:val="99"/>
    <w:rPr>
      <w:lang w:val="ru-RU" w:eastAsia="zh-CN" w:bidi="ar-SA"/>
    </w:rPr>
    <w:tblPr/>
  </w:style>
  <w:style w:type="table" w:styleId="864">
    <w:name w:val="Bordered - Accent 4"/>
    <w:next w:val="864"/>
    <w:link w:val="696"/>
    <w:uiPriority w:val="99"/>
    <w:rPr>
      <w:lang w:val="ru-RU" w:eastAsia="zh-CN" w:bidi="ar-SA"/>
    </w:rPr>
    <w:tblPr/>
  </w:style>
  <w:style w:type="table" w:styleId="865">
    <w:name w:val="Bordered - Accent 5"/>
    <w:next w:val="865"/>
    <w:link w:val="696"/>
    <w:uiPriority w:val="99"/>
    <w:rPr>
      <w:lang w:val="ru-RU" w:eastAsia="zh-CN" w:bidi="ar-SA"/>
    </w:rPr>
    <w:tblPr/>
  </w:style>
  <w:style w:type="table" w:styleId="866">
    <w:name w:val="Bordered - Accent 6"/>
    <w:next w:val="866"/>
    <w:link w:val="696"/>
    <w:uiPriority w:val="99"/>
    <w:rPr>
      <w:lang w:val="ru-RU" w:eastAsia="zh-CN" w:bidi="ar-SA"/>
    </w:rPr>
    <w:tblPr/>
  </w:style>
  <w:style w:type="character" w:styleId="867">
    <w:name w:val="Гиперссылка"/>
    <w:next w:val="867"/>
    <w:link w:val="696"/>
    <w:uiPriority w:val="99"/>
    <w:unhideWhenUsed/>
    <w:rPr>
      <w:color w:val="0000ff"/>
      <w:u w:val="single"/>
    </w:rPr>
  </w:style>
  <w:style w:type="paragraph" w:styleId="868">
    <w:name w:val="Текст сноски"/>
    <w:basedOn w:val="696"/>
    <w:next w:val="868"/>
    <w:link w:val="869"/>
    <w:uiPriority w:val="99"/>
    <w:semiHidden/>
    <w:unhideWhenUsed/>
    <w:pPr>
      <w:spacing w:after="40"/>
    </w:pPr>
    <w:rPr>
      <w:sz w:val="18"/>
    </w:rPr>
  </w:style>
  <w:style w:type="character" w:styleId="869">
    <w:name w:val="Текст сноски Знак"/>
    <w:next w:val="869"/>
    <w:link w:val="868"/>
    <w:uiPriority w:val="99"/>
    <w:rPr>
      <w:sz w:val="18"/>
    </w:rPr>
  </w:style>
  <w:style w:type="character" w:styleId="870">
    <w:name w:val="Знак сноски"/>
    <w:next w:val="870"/>
    <w:link w:val="696"/>
    <w:uiPriority w:val="99"/>
    <w:unhideWhenUsed/>
    <w:rPr>
      <w:vertAlign w:val="superscript"/>
    </w:rPr>
  </w:style>
  <w:style w:type="paragraph" w:styleId="871">
    <w:name w:val="Текст концевой сноски"/>
    <w:basedOn w:val="696"/>
    <w:next w:val="871"/>
    <w:link w:val="872"/>
    <w:uiPriority w:val="99"/>
    <w:semiHidden/>
    <w:unhideWhenUsed/>
    <w:rPr>
      <w:sz w:val="20"/>
    </w:rPr>
  </w:style>
  <w:style w:type="character" w:styleId="872">
    <w:name w:val="Текст концевой сноски Знак"/>
    <w:next w:val="872"/>
    <w:link w:val="871"/>
    <w:uiPriority w:val="99"/>
    <w:rPr>
      <w:sz w:val="20"/>
    </w:rPr>
  </w:style>
  <w:style w:type="character" w:styleId="873">
    <w:name w:val="Знак концевой сноски"/>
    <w:next w:val="873"/>
    <w:link w:val="696"/>
    <w:uiPriority w:val="99"/>
    <w:semiHidden/>
    <w:unhideWhenUsed/>
    <w:rPr>
      <w:vertAlign w:val="superscript"/>
    </w:rPr>
  </w:style>
  <w:style w:type="paragraph" w:styleId="874">
    <w:name w:val="Оглавление 1"/>
    <w:basedOn w:val="696"/>
    <w:next w:val="696"/>
    <w:link w:val="696"/>
    <w:uiPriority w:val="39"/>
    <w:unhideWhenUsed/>
    <w:pPr>
      <w:spacing w:after="57"/>
    </w:pPr>
  </w:style>
  <w:style w:type="paragraph" w:styleId="875">
    <w:name w:val="Оглавление 2"/>
    <w:basedOn w:val="696"/>
    <w:next w:val="696"/>
    <w:link w:val="696"/>
    <w:uiPriority w:val="39"/>
    <w:unhideWhenUsed/>
    <w:pPr>
      <w:ind w:left="283"/>
      <w:spacing w:after="57"/>
    </w:pPr>
  </w:style>
  <w:style w:type="paragraph" w:styleId="876">
    <w:name w:val="Оглавление 3"/>
    <w:basedOn w:val="696"/>
    <w:next w:val="696"/>
    <w:link w:val="696"/>
    <w:uiPriority w:val="39"/>
    <w:unhideWhenUsed/>
    <w:pPr>
      <w:ind w:left="567"/>
      <w:spacing w:after="57"/>
    </w:pPr>
  </w:style>
  <w:style w:type="paragraph" w:styleId="877">
    <w:name w:val="Оглавление 4"/>
    <w:basedOn w:val="696"/>
    <w:next w:val="696"/>
    <w:link w:val="696"/>
    <w:uiPriority w:val="39"/>
    <w:unhideWhenUsed/>
    <w:pPr>
      <w:ind w:left="850"/>
      <w:spacing w:after="57"/>
    </w:pPr>
  </w:style>
  <w:style w:type="paragraph" w:styleId="878">
    <w:name w:val="Оглавление 5"/>
    <w:basedOn w:val="696"/>
    <w:next w:val="696"/>
    <w:link w:val="696"/>
    <w:uiPriority w:val="39"/>
    <w:unhideWhenUsed/>
    <w:pPr>
      <w:ind w:left="1134"/>
      <w:spacing w:after="57"/>
    </w:pPr>
  </w:style>
  <w:style w:type="paragraph" w:styleId="879">
    <w:name w:val="Оглавление 6"/>
    <w:basedOn w:val="696"/>
    <w:next w:val="696"/>
    <w:link w:val="696"/>
    <w:uiPriority w:val="39"/>
    <w:unhideWhenUsed/>
    <w:pPr>
      <w:ind w:left="1417"/>
      <w:spacing w:after="57"/>
    </w:pPr>
  </w:style>
  <w:style w:type="paragraph" w:styleId="880">
    <w:name w:val="Оглавление 7"/>
    <w:basedOn w:val="696"/>
    <w:next w:val="696"/>
    <w:link w:val="696"/>
    <w:uiPriority w:val="39"/>
    <w:unhideWhenUsed/>
    <w:pPr>
      <w:ind w:left="1701"/>
      <w:spacing w:after="57"/>
    </w:pPr>
  </w:style>
  <w:style w:type="paragraph" w:styleId="881">
    <w:name w:val="Оглавление 8"/>
    <w:basedOn w:val="696"/>
    <w:next w:val="696"/>
    <w:link w:val="696"/>
    <w:uiPriority w:val="39"/>
    <w:unhideWhenUsed/>
    <w:pPr>
      <w:ind w:left="1984"/>
      <w:spacing w:after="57"/>
    </w:pPr>
  </w:style>
  <w:style w:type="paragraph" w:styleId="882">
    <w:name w:val="Оглавление 9"/>
    <w:basedOn w:val="696"/>
    <w:next w:val="696"/>
    <w:link w:val="696"/>
    <w:uiPriority w:val="39"/>
    <w:unhideWhenUsed/>
    <w:pPr>
      <w:ind w:left="2268"/>
      <w:spacing w:after="57"/>
    </w:pPr>
  </w:style>
  <w:style w:type="paragraph" w:styleId="883">
    <w:name w:val="Заголовок оглавления"/>
    <w:next w:val="883"/>
    <w:link w:val="696"/>
    <w:uiPriority w:val="39"/>
    <w:unhideWhenUsed/>
    <w:rPr>
      <w:lang w:val="ru-RU" w:eastAsia="zh-CN" w:bidi="ar-SA"/>
    </w:rPr>
  </w:style>
  <w:style w:type="paragraph" w:styleId="884">
    <w:name w:val="Перечень рисунков"/>
    <w:basedOn w:val="696"/>
    <w:next w:val="696"/>
    <w:link w:val="696"/>
    <w:uiPriority w:val="99"/>
    <w:unhideWhenUsed/>
  </w:style>
  <w:style w:type="paragraph" w:styleId="885">
    <w:name w:val="Знак Знак1 Знак Знак"/>
    <w:basedOn w:val="696"/>
    <w:next w:val="885"/>
    <w:link w:val="696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886">
    <w:name w:val="ConsPlusNonformat"/>
    <w:next w:val="886"/>
    <w:link w:val="696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887">
    <w:name w:val="Абзац списка"/>
    <w:basedOn w:val="696"/>
    <w:next w:val="887"/>
    <w:link w:val="696"/>
    <w:uiPriority w:val="34"/>
    <w:qFormat/>
    <w:pPr>
      <w:contextualSpacing/>
      <w:ind w:left="720"/>
    </w:pPr>
  </w:style>
  <w:style w:type="paragraph" w:styleId="888">
    <w:name w:val="Текст выноски"/>
    <w:basedOn w:val="696"/>
    <w:next w:val="888"/>
    <w:link w:val="889"/>
    <w:rPr>
      <w:rFonts w:ascii="Tahoma" w:hAnsi="Tahoma"/>
      <w:sz w:val="16"/>
      <w:szCs w:val="16"/>
      <w:lang w:val="en-US" w:eastAsia="en-US"/>
    </w:rPr>
  </w:style>
  <w:style w:type="character" w:styleId="889">
    <w:name w:val="Текст выноски Знак"/>
    <w:next w:val="889"/>
    <w:link w:val="888"/>
    <w:rPr>
      <w:rFonts w:ascii="Tahoma" w:hAnsi="Tahoma" w:cs="Tahoma"/>
      <w:sz w:val="16"/>
      <w:szCs w:val="16"/>
    </w:rPr>
  </w:style>
  <w:style w:type="paragraph" w:styleId="890">
    <w:name w:val="Основной текст с отступом"/>
    <w:basedOn w:val="696"/>
    <w:next w:val="890"/>
    <w:link w:val="891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891">
    <w:name w:val="Основной текст с отступом Знак"/>
    <w:next w:val="891"/>
    <w:link w:val="890"/>
    <w:rPr>
      <w:b/>
      <w:spacing w:val="30"/>
      <w:sz w:val="24"/>
      <w:lang w:val="en-US" w:eastAsia="en-US"/>
    </w:rPr>
  </w:style>
  <w:style w:type="paragraph" w:styleId="892">
    <w:name w:val="Знак Знак Знак1 Знак Знак Знак Знак Знак Знак1 Знак Знак Знак Знак"/>
    <w:basedOn w:val="696"/>
    <w:next w:val="892"/>
    <w:link w:val="696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893">
    <w:name w:val="Заголовок 4 Знак"/>
    <w:next w:val="893"/>
    <w:link w:val="700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894">
    <w:name w:val="Основной текст"/>
    <w:basedOn w:val="696"/>
    <w:next w:val="894"/>
    <w:link w:val="895"/>
    <w:pPr>
      <w:spacing w:after="120"/>
    </w:pPr>
    <w:rPr>
      <w:lang w:val="en-US" w:eastAsia="en-US"/>
    </w:rPr>
  </w:style>
  <w:style w:type="character" w:styleId="895">
    <w:name w:val="Основной текст Знак"/>
    <w:next w:val="895"/>
    <w:link w:val="894"/>
    <w:rPr>
      <w:sz w:val="24"/>
      <w:szCs w:val="24"/>
    </w:rPr>
  </w:style>
  <w:style w:type="character" w:styleId="896">
    <w:name w:val="Заголовок 2 Знак"/>
    <w:next w:val="896"/>
    <w:link w:val="698"/>
    <w:rPr>
      <w:sz w:val="28"/>
    </w:rPr>
  </w:style>
  <w:style w:type="character" w:styleId="897">
    <w:name w:val="Заголовок 3 Знак"/>
    <w:next w:val="897"/>
    <w:link w:val="699"/>
    <w:rPr>
      <w:sz w:val="28"/>
    </w:rPr>
  </w:style>
  <w:style w:type="character" w:styleId="898">
    <w:name w:val="Заголовок 5 Знак"/>
    <w:next w:val="898"/>
    <w:link w:val="701"/>
    <w:rPr>
      <w:sz w:val="28"/>
    </w:rPr>
  </w:style>
  <w:style w:type="character" w:styleId="899">
    <w:name w:val="Заголовок 6 Знак"/>
    <w:next w:val="899"/>
    <w:link w:val="702"/>
    <w:rPr>
      <w:color w:val="000000"/>
      <w:sz w:val="24"/>
    </w:rPr>
  </w:style>
  <w:style w:type="character" w:styleId="900">
    <w:name w:val="Заголовок 7 Знак"/>
    <w:next w:val="900"/>
    <w:link w:val="703"/>
    <w:rPr>
      <w:b/>
      <w:color w:val="000000"/>
      <w:sz w:val="24"/>
    </w:rPr>
  </w:style>
  <w:style w:type="character" w:styleId="901">
    <w:name w:val="Заголовок 8 Знак"/>
    <w:next w:val="901"/>
    <w:link w:val="704"/>
    <w:rPr>
      <w:b/>
      <w:sz w:val="28"/>
    </w:rPr>
  </w:style>
  <w:style w:type="character" w:styleId="902">
    <w:name w:val="Заголовок 9 Знак"/>
    <w:next w:val="902"/>
    <w:link w:val="705"/>
    <w:rPr>
      <w:b/>
      <w:sz w:val="28"/>
    </w:rPr>
  </w:style>
  <w:style w:type="paragraph" w:styleId="903">
    <w:name w:val="Основной текст 2"/>
    <w:basedOn w:val="696"/>
    <w:next w:val="903"/>
    <w:link w:val="904"/>
    <w:pPr>
      <w:jc w:val="center"/>
    </w:pPr>
    <w:rPr>
      <w:sz w:val="32"/>
      <w:szCs w:val="20"/>
      <w:lang w:val="en-US" w:eastAsia="en-US"/>
    </w:rPr>
  </w:style>
  <w:style w:type="character" w:styleId="904">
    <w:name w:val="Основной текст 2 Знак"/>
    <w:next w:val="904"/>
    <w:link w:val="903"/>
    <w:rPr>
      <w:sz w:val="32"/>
    </w:rPr>
  </w:style>
  <w:style w:type="paragraph" w:styleId="905">
    <w:name w:val="Цитата"/>
    <w:basedOn w:val="696"/>
    <w:next w:val="905"/>
    <w:link w:val="696"/>
    <w:pPr>
      <w:ind w:left="993" w:right="567" w:hanging="633"/>
    </w:pPr>
    <w:rPr>
      <w:sz w:val="28"/>
      <w:szCs w:val="20"/>
    </w:rPr>
  </w:style>
  <w:style w:type="paragraph" w:styleId="906">
    <w:name w:val="Основной текст с отступом 3"/>
    <w:basedOn w:val="696"/>
    <w:next w:val="906"/>
    <w:link w:val="907"/>
    <w:pPr>
      <w:ind w:left="28" w:hanging="28"/>
    </w:pPr>
    <w:rPr>
      <w:szCs w:val="20"/>
      <w:lang w:val="en-US" w:eastAsia="en-US"/>
    </w:rPr>
  </w:style>
  <w:style w:type="character" w:styleId="907">
    <w:name w:val="Основной текст с отступом 3 Знак"/>
    <w:next w:val="907"/>
    <w:link w:val="906"/>
    <w:rPr>
      <w:sz w:val="24"/>
    </w:rPr>
  </w:style>
  <w:style w:type="character" w:styleId="908">
    <w:name w:val="Верхний колонтитул Знак"/>
    <w:basedOn w:val="706"/>
    <w:next w:val="908"/>
    <w:link w:val="735"/>
  </w:style>
  <w:style w:type="paragraph" w:styleId="909">
    <w:name w:val="Основной текст с отступом 2"/>
    <w:basedOn w:val="696"/>
    <w:next w:val="909"/>
    <w:link w:val="910"/>
    <w:pPr>
      <w:ind w:firstLine="709"/>
      <w:jc w:val="both"/>
    </w:pPr>
    <w:rPr>
      <w:sz w:val="28"/>
      <w:szCs w:val="20"/>
      <w:lang w:val="en-US" w:eastAsia="en-US"/>
    </w:rPr>
  </w:style>
  <w:style w:type="character" w:styleId="910">
    <w:name w:val="Основной текст с отступом 2 Знак"/>
    <w:next w:val="910"/>
    <w:link w:val="909"/>
    <w:rPr>
      <w:sz w:val="28"/>
    </w:rPr>
  </w:style>
  <w:style w:type="character" w:styleId="911">
    <w:name w:val="Нижний колонтитул Знак"/>
    <w:basedOn w:val="706"/>
    <w:next w:val="911"/>
    <w:link w:val="737"/>
  </w:style>
  <w:style w:type="paragraph" w:styleId="912">
    <w:name w:val="Основной текст 3"/>
    <w:basedOn w:val="696"/>
    <w:next w:val="912"/>
    <w:link w:val="913"/>
    <w:rPr>
      <w:sz w:val="28"/>
      <w:szCs w:val="20"/>
      <w:lang w:val="en-US" w:eastAsia="en-US"/>
    </w:rPr>
  </w:style>
  <w:style w:type="character" w:styleId="913">
    <w:name w:val="Основной текст 3 Знак"/>
    <w:next w:val="913"/>
    <w:link w:val="912"/>
    <w:rPr>
      <w:sz w:val="28"/>
    </w:rPr>
  </w:style>
  <w:style w:type="paragraph" w:styleId="914">
    <w:name w:val="Схема документа"/>
    <w:basedOn w:val="696"/>
    <w:next w:val="914"/>
    <w:link w:val="915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915">
    <w:name w:val="Схема документа Знак"/>
    <w:next w:val="915"/>
    <w:link w:val="914"/>
    <w:rPr>
      <w:rFonts w:ascii="Tahoma" w:hAnsi="Tahoma" w:cs="Tahoma"/>
      <w:shd w:val="clear" w:color="auto" w:fill="000080"/>
    </w:rPr>
  </w:style>
  <w:style w:type="character" w:styleId="916">
    <w:name w:val="Номер страницы"/>
    <w:next w:val="916"/>
    <w:link w:val="696"/>
  </w:style>
  <w:style w:type="paragraph" w:styleId="917">
    <w:name w:val="Style5"/>
    <w:basedOn w:val="696"/>
    <w:next w:val="917"/>
    <w:link w:val="696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918">
    <w:name w:val="Style6"/>
    <w:basedOn w:val="696"/>
    <w:next w:val="918"/>
    <w:link w:val="696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919">
    <w:name w:val="Style2"/>
    <w:basedOn w:val="696"/>
    <w:next w:val="919"/>
    <w:link w:val="696"/>
    <w:pPr>
      <w:widowControl w:val="off"/>
    </w:pPr>
  </w:style>
  <w:style w:type="paragraph" w:styleId="920">
    <w:name w:val="Style7"/>
    <w:basedOn w:val="696"/>
    <w:next w:val="920"/>
    <w:link w:val="696"/>
    <w:pPr>
      <w:jc w:val="center"/>
      <w:spacing w:line="255" w:lineRule="exact"/>
      <w:widowControl w:val="off"/>
    </w:pPr>
  </w:style>
  <w:style w:type="character" w:styleId="921">
    <w:name w:val="Font Style11"/>
    <w:next w:val="921"/>
    <w:link w:val="696"/>
    <w:rPr>
      <w:rFonts w:ascii="Times New Roman" w:hAnsi="Times New Roman" w:cs="Times New Roman"/>
      <w:sz w:val="22"/>
      <w:szCs w:val="22"/>
    </w:rPr>
  </w:style>
  <w:style w:type="character" w:styleId="922">
    <w:name w:val="Font Style12"/>
    <w:next w:val="922"/>
    <w:link w:val="696"/>
    <w:rPr>
      <w:rFonts w:ascii="Times New Roman" w:hAnsi="Times New Roman" w:cs="Times New Roman"/>
      <w:sz w:val="20"/>
      <w:szCs w:val="20"/>
    </w:rPr>
  </w:style>
  <w:style w:type="paragraph" w:styleId="923">
    <w:name w:val="Table Paragraph"/>
    <w:basedOn w:val="696"/>
    <w:next w:val="923"/>
    <w:link w:val="696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924">
    <w:name w:val="Body text_"/>
    <w:next w:val="924"/>
    <w:link w:val="925"/>
    <w:uiPriority w:val="99"/>
    <w:rPr>
      <w:sz w:val="23"/>
      <w:shd w:val="clear" w:color="auto" w:fill="ffffff"/>
    </w:rPr>
  </w:style>
  <w:style w:type="paragraph" w:styleId="925">
    <w:name w:val="Основной текст2"/>
    <w:basedOn w:val="696"/>
    <w:next w:val="925"/>
    <w:link w:val="924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926">
    <w:name w:val="Знак примечания"/>
    <w:next w:val="926"/>
    <w:link w:val="696"/>
    <w:rPr>
      <w:sz w:val="16"/>
      <w:szCs w:val="16"/>
    </w:rPr>
  </w:style>
  <w:style w:type="paragraph" w:styleId="927">
    <w:name w:val="Текст примечания"/>
    <w:basedOn w:val="696"/>
    <w:next w:val="927"/>
    <w:link w:val="928"/>
    <w:rPr>
      <w:sz w:val="20"/>
      <w:szCs w:val="20"/>
    </w:rPr>
  </w:style>
  <w:style w:type="character" w:styleId="928">
    <w:name w:val="Текст примечания Знак"/>
    <w:basedOn w:val="706"/>
    <w:next w:val="928"/>
    <w:link w:val="927"/>
  </w:style>
  <w:style w:type="paragraph" w:styleId="929">
    <w:name w:val="Тема примечания"/>
    <w:basedOn w:val="927"/>
    <w:next w:val="927"/>
    <w:link w:val="930"/>
    <w:rPr>
      <w:b/>
      <w:bCs/>
    </w:rPr>
  </w:style>
  <w:style w:type="character" w:styleId="930">
    <w:name w:val="Тема примечания Знак"/>
    <w:next w:val="930"/>
    <w:link w:val="929"/>
    <w:rPr>
      <w:b/>
      <w:bCs/>
    </w:rPr>
  </w:style>
  <w:style w:type="table" w:styleId="931">
    <w:name w:val="Сетка таблицы1"/>
    <w:basedOn w:val="707"/>
    <w:next w:val="741"/>
    <w:link w:val="696"/>
    <w:uiPriority w:val="39"/>
    <w:rPr>
      <w:rFonts w:ascii="Calibri" w:hAnsi="Calibri" w:eastAsia="Calibri"/>
      <w:sz w:val="22"/>
      <w:szCs w:val="22"/>
      <w:lang w:eastAsia="en-US"/>
    </w:rPr>
    <w:tblPr/>
  </w:style>
  <w:style w:type="paragraph" w:styleId="932">
    <w:name w:val="Style1"/>
    <w:basedOn w:val="696"/>
    <w:next w:val="932"/>
    <w:link w:val="696"/>
    <w:qFormat/>
    <w:pPr>
      <w:jc w:val="both"/>
      <w:spacing w:line="276" w:lineRule="auto"/>
    </w:pPr>
    <w:rPr>
      <w:rFonts w:eastAsia="Calibri"/>
      <w:sz w:val="27"/>
      <w:lang w:eastAsia="en-US"/>
    </w:rPr>
  </w:style>
  <w:style w:type="character" w:styleId="933">
    <w:name w:val="Основной текст_"/>
    <w:next w:val="933"/>
    <w:link w:val="934"/>
    <w:rPr>
      <w:color w:val="261c22"/>
      <w:sz w:val="14"/>
      <w:szCs w:val="14"/>
    </w:rPr>
  </w:style>
  <w:style w:type="paragraph" w:styleId="934">
    <w:name w:val="Основной текст1"/>
    <w:basedOn w:val="696"/>
    <w:next w:val="934"/>
    <w:link w:val="933"/>
    <w:pPr>
      <w:widowControl w:val="off"/>
    </w:pPr>
    <w:rPr>
      <w:color w:val="261c22"/>
      <w:sz w:val="14"/>
      <w:szCs w:val="14"/>
    </w:rPr>
  </w:style>
  <w:style w:type="character" w:styleId="935">
    <w:name w:val="Основной текст (3)_"/>
    <w:next w:val="935"/>
    <w:link w:val="936"/>
  </w:style>
  <w:style w:type="paragraph" w:styleId="936">
    <w:name w:val="Основной текст (3)"/>
    <w:basedOn w:val="696"/>
    <w:next w:val="936"/>
    <w:link w:val="935"/>
    <w:pPr>
      <w:widowControl w:val="off"/>
    </w:pPr>
    <w:rPr>
      <w:sz w:val="20"/>
      <w:szCs w:val="20"/>
    </w:rPr>
  </w:style>
  <w:style w:type="character" w:styleId="937">
    <w:name w:val="Подпись к картинке_"/>
    <w:next w:val="937"/>
    <w:link w:val="938"/>
    <w:rPr>
      <w:color w:val="261c22"/>
      <w:sz w:val="14"/>
      <w:szCs w:val="14"/>
    </w:rPr>
  </w:style>
  <w:style w:type="paragraph" w:styleId="938">
    <w:name w:val="Подпись к картинке"/>
    <w:basedOn w:val="696"/>
    <w:next w:val="938"/>
    <w:link w:val="937"/>
    <w:pPr>
      <w:widowControl w:val="off"/>
    </w:pPr>
    <w:rPr>
      <w:color w:val="261c22"/>
      <w:sz w:val="14"/>
      <w:szCs w:val="14"/>
    </w:rPr>
  </w:style>
  <w:style w:type="paragraph" w:styleId="939">
    <w:name w:val="Другое"/>
    <w:next w:val="939"/>
    <w:link w:val="696"/>
    <w:pPr>
      <w:ind w:firstLine="400"/>
      <w:spacing w:line="276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000000"/>
      <w:sz w:val="28"/>
      <w:szCs w:val="28"/>
      <w:lang w:val="ru-RU" w:eastAsia="ru-RU" w:bidi="ru-RU"/>
    </w:rPr>
  </w:style>
  <w:style w:type="character" w:styleId="2458" w:default="1">
    <w:name w:val="Default Paragraph Font"/>
    <w:uiPriority w:val="1"/>
    <w:semiHidden/>
    <w:unhideWhenUsed/>
  </w:style>
  <w:style w:type="numbering" w:styleId="2459" w:default="1">
    <w:name w:val="No List"/>
    <w:uiPriority w:val="99"/>
    <w:semiHidden/>
    <w:unhideWhenUsed/>
  </w:style>
  <w:style w:type="table" w:styleId="2460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myu_roslovtseva</cp:lastModifiedBy>
  <cp:revision>5</cp:revision>
  <dcterms:created xsi:type="dcterms:W3CDTF">2026-04-05T16:09:00Z</dcterms:created>
  <dcterms:modified xsi:type="dcterms:W3CDTF">2026-05-08T14:35:28Z</dcterms:modified>
  <cp:version>1048576</cp:version>
</cp:coreProperties>
</file>