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1B" w:rsidRPr="00E55E5C" w:rsidRDefault="00B46F1B" w:rsidP="00B46F1B">
      <w:pPr>
        <w:jc w:val="center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6749BA" wp14:editId="258436B2">
            <wp:extent cx="533400" cy="6762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E55E5C">
        <w:rPr>
          <w:rFonts w:ascii="Times New Roman" w:hAnsi="Times New Roman"/>
          <w:b/>
          <w:spacing w:val="30"/>
          <w:sz w:val="28"/>
          <w:szCs w:val="28"/>
        </w:rPr>
        <w:t xml:space="preserve">КОМИТЕТ ПО ТРУДУ И ЗАНЯТОСТИ НАСЕЛЕНИЯ </w:t>
      </w:r>
    </w:p>
    <w:p w:rsidR="00B46F1B" w:rsidRPr="00E55E5C" w:rsidRDefault="00B46F1B" w:rsidP="00B46F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E55E5C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E55E5C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F1B" w:rsidRPr="00E55E5C" w:rsidRDefault="00E875E6" w:rsidP="00B46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«</w:t>
      </w:r>
      <w:r w:rsidR="00B46F1B" w:rsidRPr="00E55E5C">
        <w:rPr>
          <w:rFonts w:ascii="Times New Roman" w:hAnsi="Times New Roman"/>
          <w:sz w:val="28"/>
          <w:szCs w:val="28"/>
        </w:rPr>
        <w:t>___</w:t>
      </w:r>
      <w:r w:rsidRPr="00E55E5C">
        <w:rPr>
          <w:rFonts w:ascii="Times New Roman" w:hAnsi="Times New Roman"/>
          <w:sz w:val="28"/>
          <w:szCs w:val="28"/>
        </w:rPr>
        <w:t>»</w:t>
      </w:r>
      <w:r w:rsidR="00B46F1B" w:rsidRPr="00E55E5C">
        <w:rPr>
          <w:rFonts w:ascii="Times New Roman" w:hAnsi="Times New Roman"/>
          <w:sz w:val="28"/>
          <w:szCs w:val="28"/>
        </w:rPr>
        <w:t xml:space="preserve"> _____________ 2026 года</w:t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</w:t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</w:t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   </w:t>
      </w:r>
      <w:r w:rsidR="009B10C7">
        <w:rPr>
          <w:rFonts w:ascii="Times New Roman" w:hAnsi="Times New Roman"/>
          <w:sz w:val="28"/>
          <w:szCs w:val="28"/>
        </w:rPr>
        <w:t xml:space="preserve">    </w:t>
      </w:r>
      <w:r w:rsidR="00B46F1B" w:rsidRPr="00E55E5C">
        <w:rPr>
          <w:rFonts w:ascii="Times New Roman" w:hAnsi="Times New Roman"/>
          <w:sz w:val="28"/>
          <w:szCs w:val="28"/>
        </w:rPr>
        <w:t xml:space="preserve">  №____</w:t>
      </w:r>
    </w:p>
    <w:p w:rsidR="00B46F1B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0C7" w:rsidRPr="00E55E5C" w:rsidRDefault="009B10C7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приказы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комитета по труду и занятости населения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Ленинградской области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комитета по труду и занятости населения Ленинградской области в соответствие </w:t>
      </w:r>
      <w:r w:rsidRPr="00E55E5C">
        <w:rPr>
          <w:rFonts w:ascii="Times New Roman" w:hAnsi="Times New Roman"/>
          <w:sz w:val="28"/>
          <w:szCs w:val="28"/>
        </w:rPr>
        <w:br/>
        <w:t>с действующим законодательством приказываю:</w:t>
      </w: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 xml:space="preserve">1. Внести в отдельные приказы комитета по труду и занятости населения Ленинградской области изменения согласно приложению </w:t>
      </w:r>
      <w:r w:rsidRPr="00E55E5C">
        <w:rPr>
          <w:rFonts w:ascii="Times New Roman" w:hAnsi="Times New Roman"/>
          <w:sz w:val="28"/>
          <w:szCs w:val="28"/>
        </w:rPr>
        <w:br/>
        <w:t>к настоящему приказу.</w:t>
      </w: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2. </w:t>
      </w:r>
      <w:proofErr w:type="gramStart"/>
      <w:r w:rsidRPr="00E55E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55E5C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Председатель комитета</w:t>
      </w:r>
      <w:r w:rsidRPr="00E55E5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</w:t>
      </w:r>
      <w:r w:rsidR="00E55E5C" w:rsidRPr="00E55E5C">
        <w:rPr>
          <w:rFonts w:ascii="Times New Roman" w:hAnsi="Times New Roman"/>
          <w:sz w:val="28"/>
          <w:szCs w:val="28"/>
        </w:rPr>
        <w:t xml:space="preserve">    </w:t>
      </w:r>
      <w:r w:rsidRPr="00E55E5C">
        <w:rPr>
          <w:rFonts w:ascii="Times New Roman" w:hAnsi="Times New Roman"/>
          <w:sz w:val="28"/>
          <w:szCs w:val="28"/>
        </w:rPr>
        <w:t xml:space="preserve">   Ю.В. Косарева</w:t>
      </w: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065" w:rsidRPr="00E55E5C" w:rsidRDefault="00CB0065" w:rsidP="00CB0065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по труду и занятости населения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от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___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________2026 года № ___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E5C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55E5C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отдельные приказы </w:t>
      </w:r>
      <w:proofErr w:type="gramEnd"/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E5C">
        <w:rPr>
          <w:rFonts w:ascii="Times New Roman" w:hAnsi="Times New Roman" w:cs="Times New Roman"/>
          <w:b/>
          <w:bCs/>
          <w:sz w:val="28"/>
          <w:szCs w:val="28"/>
        </w:rPr>
        <w:t>комитета по труду и занятости населения Ленинградской области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7248B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7" w:history="1">
        <w:r w:rsidRPr="00E55E5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55E5C">
        <w:rPr>
          <w:rFonts w:ascii="Times New Roman" w:hAnsi="Times New Roman" w:cs="Times New Roman"/>
          <w:sz w:val="28"/>
          <w:szCs w:val="28"/>
        </w:rPr>
        <w:t xml:space="preserve"> предоставления на территории Ленинградской области государственной услуги по проведению государственной экспертизы условий труда, утвержденный приказом комитета по труду и занятости населения Ленинградской области от 1 июля 2015 года № 9, следующие изменения:</w:t>
      </w:r>
    </w:p>
    <w:p w:rsidR="00570CF7" w:rsidRDefault="00570CF7" w:rsidP="007248B6">
      <w:pPr>
        <w:pStyle w:val="a9"/>
        <w:numPr>
          <w:ilvl w:val="1"/>
          <w:numId w:val="1"/>
        </w:num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0065" w:rsidRPr="00E55E5C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1.2 дополнить абзацем следующего содержания:</w:t>
      </w:r>
    </w:p>
    <w:p w:rsidR="00570CF7" w:rsidRDefault="00570CF7" w:rsidP="007248B6">
      <w:pPr>
        <w:pStyle w:val="a9"/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0CF7"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</w:t>
      </w:r>
      <w:hyperlink r:id="rId8" w:history="1">
        <w:r w:rsidRPr="00570CF7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570CF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0CF7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0CF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570C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87B8F" w:rsidRDefault="00CB0065" w:rsidP="007248B6">
      <w:pPr>
        <w:pStyle w:val="a9"/>
        <w:numPr>
          <w:ilvl w:val="1"/>
          <w:numId w:val="1"/>
        </w:num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 </w:t>
      </w:r>
      <w:r w:rsidR="00570CF7">
        <w:rPr>
          <w:rFonts w:ascii="Times New Roman" w:hAnsi="Times New Roman" w:cs="Times New Roman"/>
          <w:sz w:val="28"/>
          <w:szCs w:val="28"/>
        </w:rPr>
        <w:t>пункт 2.10.3 изложить в следующей редакции:</w:t>
      </w:r>
    </w:p>
    <w:p w:rsidR="00570CF7" w:rsidRPr="00570CF7" w:rsidRDefault="00570CF7" w:rsidP="007248B6">
      <w:pPr>
        <w:pStyle w:val="ab"/>
        <w:tabs>
          <w:tab w:val="left" w:pos="993"/>
        </w:tabs>
        <w:spacing w:before="0" w:beforeAutospacing="0" w:after="0" w:afterAutospacing="0" w:line="288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«2.10.3. </w:t>
      </w:r>
      <w:r w:rsidRPr="00570CF7">
        <w:rPr>
          <w:rFonts w:eastAsiaTheme="minorHAnsi"/>
          <w:sz w:val="28"/>
          <w:szCs w:val="28"/>
          <w:lang w:eastAsia="en-US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570CF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E875E6" w:rsidRPr="00E55E5C" w:rsidRDefault="00E875E6" w:rsidP="007248B6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9" w:history="1">
        <w:r w:rsidRPr="00E55E5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55E5C">
        <w:rPr>
          <w:rFonts w:ascii="Times New Roman" w:hAnsi="Times New Roman" w:cs="Times New Roman"/>
          <w:sz w:val="28"/>
          <w:szCs w:val="28"/>
        </w:rPr>
        <w:t xml:space="preserve"> предоставления на территории Ленинградской области государственной услуги по оценке качества оказания общественно полезных услуг социально ориентированными некоммерческими организациями в сфере содействия занятости населения, утвержденный приказом комитета по труду и занятости населения Ленинградской области от 6 марта 2023 года № 9, следующие изменения:</w:t>
      </w:r>
    </w:p>
    <w:p w:rsidR="00AC6832" w:rsidRDefault="00AC6832" w:rsidP="007248B6">
      <w:pPr>
        <w:pStyle w:val="a9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570CF7">
        <w:rPr>
          <w:rFonts w:ascii="Times New Roman" w:hAnsi="Times New Roman" w:cs="Times New Roman"/>
          <w:sz w:val="28"/>
          <w:szCs w:val="28"/>
        </w:rPr>
        <w:t xml:space="preserve"> 1.2 </w:t>
      </w:r>
      <w:r>
        <w:rPr>
          <w:rFonts w:ascii="Times New Roman" w:hAnsi="Times New Roman" w:cs="Times New Roman"/>
          <w:sz w:val="28"/>
          <w:szCs w:val="28"/>
        </w:rPr>
        <w:t>дополнить новым абзацем:</w:t>
      </w:r>
    </w:p>
    <w:p w:rsidR="00570CF7" w:rsidRDefault="00570CF7" w:rsidP="007248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83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C6832" w:rsidRPr="00AC6832">
        <w:rPr>
          <w:rFonts w:ascii="Times New Roman" w:eastAsiaTheme="minorHAnsi" w:hAnsi="Times New Roman" w:cs="Times New Roman"/>
          <w:sz w:val="28"/>
          <w:szCs w:val="28"/>
          <w:lang w:eastAsia="en-US"/>
        </w:rPr>
        <w:t>К кругу заявителей в соответствии с Федеральным законом от 27 июля 2010 года  № 210-ФЗ</w:t>
      </w:r>
      <w:r w:rsidR="00AC68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6832" w:rsidRPr="00AC6832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не относятся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</w:t>
      </w:r>
      <w:proofErr w:type="gramStart"/>
      <w:r w:rsidR="00AC6832" w:rsidRPr="00AC68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proofErr w:type="gramEnd"/>
    </w:p>
    <w:p w:rsidR="00D52FDD" w:rsidRPr="007248B6" w:rsidRDefault="00570CF7" w:rsidP="007248B6">
      <w:pPr>
        <w:pStyle w:val="a9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875E6" w:rsidRPr="0072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7248B6">
        <w:rPr>
          <w:rFonts w:ascii="Times New Roman" w:eastAsia="Times New Roman" w:hAnsi="Times New Roman" w:cs="Times New Roman"/>
          <w:sz w:val="28"/>
          <w:szCs w:val="28"/>
          <w:lang w:eastAsia="ru-RU"/>
        </w:rPr>
        <w:t>10.2 признать утратившим силу.</w:t>
      </w:r>
      <w:r w:rsidR="00E875E6" w:rsidRPr="0072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8B6" w:rsidRPr="007248B6" w:rsidRDefault="007248B6" w:rsidP="007248B6">
      <w:pPr>
        <w:pStyle w:val="ab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7248B6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Pr="007248B6">
        <w:rPr>
          <w:sz w:val="28"/>
          <w:szCs w:val="28"/>
        </w:rPr>
        <w:t xml:space="preserve">  к приказу комитета по труду и занятости населения Ленинградской области</w:t>
      </w:r>
      <w:r w:rsidR="008C5169">
        <w:rPr>
          <w:sz w:val="28"/>
          <w:szCs w:val="28"/>
        </w:rPr>
        <w:t xml:space="preserve"> </w:t>
      </w:r>
      <w:bookmarkStart w:id="0" w:name="_GoBack"/>
      <w:bookmarkEnd w:id="0"/>
      <w:r w:rsidRPr="007248B6">
        <w:rPr>
          <w:sz w:val="28"/>
          <w:szCs w:val="28"/>
        </w:rPr>
        <w:t>от 29 апреля 2026 года № 5</w:t>
      </w:r>
      <w:r>
        <w:rPr>
          <w:sz w:val="28"/>
          <w:szCs w:val="28"/>
        </w:rPr>
        <w:t>, второй пункт «2.» считать пунктом «3.».</w:t>
      </w:r>
    </w:p>
    <w:p w:rsidR="0067739A" w:rsidRPr="007248B6" w:rsidRDefault="0067739A" w:rsidP="0067739A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739A" w:rsidRPr="0072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461D"/>
    <w:multiLevelType w:val="multilevel"/>
    <w:tmpl w:val="602AA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38F5905"/>
    <w:multiLevelType w:val="multilevel"/>
    <w:tmpl w:val="F2D43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7CAB7871"/>
    <w:multiLevelType w:val="hybridMultilevel"/>
    <w:tmpl w:val="F32EAB32"/>
    <w:lvl w:ilvl="0" w:tplc="5658C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2A"/>
    <w:rsid w:val="00002447"/>
    <w:rsid w:val="00115345"/>
    <w:rsid w:val="001A1D32"/>
    <w:rsid w:val="00223881"/>
    <w:rsid w:val="0030205A"/>
    <w:rsid w:val="00320E0A"/>
    <w:rsid w:val="00386730"/>
    <w:rsid w:val="00387B8F"/>
    <w:rsid w:val="00461247"/>
    <w:rsid w:val="00492FD2"/>
    <w:rsid w:val="004E4CC3"/>
    <w:rsid w:val="00570CF7"/>
    <w:rsid w:val="0067739A"/>
    <w:rsid w:val="006A02B4"/>
    <w:rsid w:val="007038BD"/>
    <w:rsid w:val="007230EA"/>
    <w:rsid w:val="007248B6"/>
    <w:rsid w:val="00786F31"/>
    <w:rsid w:val="00860561"/>
    <w:rsid w:val="008C5169"/>
    <w:rsid w:val="00941678"/>
    <w:rsid w:val="009B10C7"/>
    <w:rsid w:val="00AC6832"/>
    <w:rsid w:val="00B46F1B"/>
    <w:rsid w:val="00C371B3"/>
    <w:rsid w:val="00C71EFE"/>
    <w:rsid w:val="00CB0065"/>
    <w:rsid w:val="00CE1990"/>
    <w:rsid w:val="00D51FE6"/>
    <w:rsid w:val="00D52FDD"/>
    <w:rsid w:val="00E55E5C"/>
    <w:rsid w:val="00E875E6"/>
    <w:rsid w:val="00EC2E2A"/>
    <w:rsid w:val="00F03358"/>
    <w:rsid w:val="00F7778A"/>
    <w:rsid w:val="00F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1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C2E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2E2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2E2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E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7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F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0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1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570CF7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7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1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C2E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2E2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2E2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E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7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F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0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1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570CF7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7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-trud.lenreg.ru/cgi/online.cgi?req=doc&amp;base=LAW&amp;n=523235&amp;dst=426&amp;field=134&amp;date=22.05.20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304293&amp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3557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Сухарникова Александра Викторовна</cp:lastModifiedBy>
  <cp:revision>4</cp:revision>
  <cp:lastPrinted>2026-03-02T06:57:00Z</cp:lastPrinted>
  <dcterms:created xsi:type="dcterms:W3CDTF">2026-05-22T12:55:00Z</dcterms:created>
  <dcterms:modified xsi:type="dcterms:W3CDTF">2026-05-25T12:03:00Z</dcterms:modified>
</cp:coreProperties>
</file>