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01" w:rsidRPr="00285149" w:rsidRDefault="00F83401" w:rsidP="00F83401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ПРОЕКТ</w:t>
      </w:r>
    </w:p>
    <w:p w:rsidR="00F83401" w:rsidRPr="00285149" w:rsidRDefault="00F83401" w:rsidP="00F83401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3401" w:rsidRPr="00285149" w:rsidRDefault="00F83401" w:rsidP="00F834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83401" w:rsidRPr="00285149" w:rsidRDefault="00F83401" w:rsidP="00F83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3401" w:rsidRPr="00285149" w:rsidRDefault="00F83401" w:rsidP="00F83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83401" w:rsidRPr="00285149" w:rsidRDefault="00F83401" w:rsidP="00F83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от «__»__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85149">
        <w:rPr>
          <w:rFonts w:ascii="Times New Roman" w:hAnsi="Times New Roman" w:cs="Times New Roman"/>
          <w:sz w:val="28"/>
          <w:szCs w:val="28"/>
        </w:rPr>
        <w:t>__202</w:t>
      </w:r>
      <w:r w:rsidR="00257F96">
        <w:rPr>
          <w:rFonts w:ascii="Times New Roman" w:hAnsi="Times New Roman" w:cs="Times New Roman"/>
          <w:sz w:val="28"/>
          <w:szCs w:val="28"/>
        </w:rPr>
        <w:t>6</w:t>
      </w:r>
      <w:r w:rsidRPr="00285149">
        <w:rPr>
          <w:rFonts w:ascii="Times New Roman" w:hAnsi="Times New Roman" w:cs="Times New Roman"/>
          <w:sz w:val="28"/>
          <w:szCs w:val="28"/>
        </w:rPr>
        <w:t xml:space="preserve"> г. № __</w:t>
      </w:r>
    </w:p>
    <w:p w:rsidR="00F83401" w:rsidRDefault="00F83401" w:rsidP="00F83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401" w:rsidRPr="00026192" w:rsidRDefault="00F83401" w:rsidP="00F83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9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026192">
        <w:rPr>
          <w:rFonts w:ascii="Times New Roman" w:hAnsi="Times New Roman" w:cs="Times New Roman"/>
          <w:b/>
          <w:sz w:val="28"/>
          <w:szCs w:val="28"/>
        </w:rPr>
        <w:t>В ПОСТАНОВЛЕНИЕ ПРАВИТЕЛЬСТВА ЛЕНИНГРАДСКОЙ ОБЛАСТИ</w:t>
      </w:r>
    </w:p>
    <w:p w:rsidR="00F83401" w:rsidRPr="00026192" w:rsidRDefault="00F83401" w:rsidP="00F83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92">
        <w:rPr>
          <w:rFonts w:ascii="Times New Roman" w:hAnsi="Times New Roman" w:cs="Times New Roman"/>
          <w:b/>
          <w:sz w:val="28"/>
          <w:szCs w:val="28"/>
        </w:rPr>
        <w:t xml:space="preserve">ОТ 30 СЕНТЯБРЯ 2019 ГОДА № 441 </w:t>
      </w:r>
    </w:p>
    <w:p w:rsidR="00F83401" w:rsidRPr="00026192" w:rsidRDefault="00F83401" w:rsidP="00F83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92">
        <w:rPr>
          <w:rFonts w:ascii="Times New Roman" w:hAnsi="Times New Roman" w:cs="Times New Roman"/>
          <w:b/>
          <w:sz w:val="28"/>
          <w:szCs w:val="28"/>
        </w:rPr>
        <w:t>«ОБ УТВЕРЖДЕНИИ ПЕРЕЧНЯ ОБЪЕКТОВ ГОСУДАРСТВЕННОЙ ПРОГРАММЫ ЛЕНИНГРАДСКОЙ ОБЛАСТИ «РАЗВИТИЕ СЕЛЬСКОГО ХОЗЯЙСТВА ЛЕНИНГРАДСКОЙ ОБЛАСТИ».</w:t>
      </w:r>
    </w:p>
    <w:p w:rsidR="00F83401" w:rsidRPr="005C6B63" w:rsidRDefault="00F83401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401" w:rsidRPr="005C6B63" w:rsidRDefault="00F83401" w:rsidP="00F83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63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F83401" w:rsidRPr="005C6B63" w:rsidRDefault="00F83401" w:rsidP="00F8340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83401" w:rsidRPr="005C6B63" w:rsidRDefault="00F83401" w:rsidP="00F83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B63">
        <w:rPr>
          <w:rFonts w:ascii="Times New Roman" w:hAnsi="Times New Roman" w:cs="Times New Roman"/>
          <w:sz w:val="28"/>
          <w:szCs w:val="28"/>
        </w:rPr>
        <w:t>1. Внести в постановление Правительства Ленинградской области от 30 сентября 2019 года N 441 "Об утверждении Перечня объектов государственной программы Ленинградской области "Развитие сельского х</w:t>
      </w:r>
      <w:r w:rsidR="00FC7F16">
        <w:rPr>
          <w:rFonts w:ascii="Times New Roman" w:hAnsi="Times New Roman" w:cs="Times New Roman"/>
          <w:sz w:val="28"/>
          <w:szCs w:val="28"/>
        </w:rPr>
        <w:t>озяйства Ленинградской области"</w:t>
      </w:r>
      <w:r w:rsidRPr="005C6B63">
        <w:rPr>
          <w:rFonts w:ascii="Times New Roman" w:hAnsi="Times New Roman" w:cs="Times New Roman"/>
          <w:sz w:val="28"/>
          <w:szCs w:val="28"/>
        </w:rPr>
        <w:t xml:space="preserve"> </w:t>
      </w:r>
      <w:r w:rsidR="00F9078B" w:rsidRPr="00FC7F16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Pr="00FC7F16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Pr="005C6B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5C6B63">
        <w:rPr>
          <w:rFonts w:ascii="Times New Roman" w:hAnsi="Times New Roman" w:cs="Times New Roman"/>
          <w:sz w:val="28"/>
          <w:szCs w:val="28"/>
        </w:rPr>
        <w:t>согласно приложению</w:t>
      </w:r>
      <w:bookmarkStart w:id="0" w:name="_GoBack"/>
      <w:bookmarkEnd w:id="0"/>
      <w:r w:rsidRPr="005C6B6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83401" w:rsidRPr="005C6B63" w:rsidRDefault="00F83401" w:rsidP="00F834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6B6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даты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5C6B63">
        <w:rPr>
          <w:rFonts w:ascii="Times New Roman" w:hAnsi="Times New Roman" w:cs="Times New Roman"/>
          <w:sz w:val="28"/>
          <w:szCs w:val="28"/>
        </w:rPr>
        <w:t>.</w:t>
      </w:r>
    </w:p>
    <w:p w:rsidR="00F83401" w:rsidRDefault="00F83401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401" w:rsidRPr="005C6B63" w:rsidRDefault="00F83401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401" w:rsidRPr="005C6B63" w:rsidRDefault="00F83401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B63">
        <w:rPr>
          <w:rFonts w:ascii="Times New Roman" w:hAnsi="Times New Roman" w:cs="Times New Roman"/>
          <w:sz w:val="28"/>
          <w:szCs w:val="28"/>
        </w:rPr>
        <w:t>Губернатор</w:t>
      </w:r>
    </w:p>
    <w:p w:rsidR="00F83401" w:rsidRDefault="00F83401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B63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C6B6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B63">
        <w:rPr>
          <w:rFonts w:ascii="Times New Roman" w:hAnsi="Times New Roman" w:cs="Times New Roman"/>
          <w:sz w:val="28"/>
          <w:szCs w:val="28"/>
        </w:rPr>
        <w:t>Дрозденко</w:t>
      </w: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4F5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44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F5" w:rsidRPr="00B37E3D" w:rsidRDefault="00FC44F5" w:rsidP="00FC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  <w:r w:rsidRPr="001F76C8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  <w:r w:rsidRPr="00B37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F5" w:rsidRPr="00B37E3D" w:rsidRDefault="00FC44F5" w:rsidP="00FC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E3D">
        <w:rPr>
          <w:rFonts w:ascii="Times New Roman" w:hAnsi="Times New Roman" w:cs="Times New Roman"/>
          <w:sz w:val="24"/>
          <w:szCs w:val="24"/>
        </w:rPr>
        <w:t>объектов государственной программы Ленинградской области «Развитие сельского хозяйства Ленинградской области»</w:t>
      </w:r>
    </w:p>
    <w:tbl>
      <w:tblPr>
        <w:tblW w:w="2084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1648"/>
        <w:gridCol w:w="990"/>
        <w:gridCol w:w="718"/>
        <w:gridCol w:w="1411"/>
        <w:gridCol w:w="1134"/>
        <w:gridCol w:w="1417"/>
        <w:gridCol w:w="1420"/>
        <w:gridCol w:w="714"/>
        <w:gridCol w:w="1411"/>
        <w:gridCol w:w="851"/>
        <w:gridCol w:w="1404"/>
        <w:gridCol w:w="709"/>
        <w:gridCol w:w="844"/>
        <w:gridCol w:w="992"/>
        <w:gridCol w:w="1140"/>
        <w:gridCol w:w="1140"/>
        <w:gridCol w:w="1140"/>
        <w:gridCol w:w="1140"/>
      </w:tblGrid>
      <w:tr w:rsidR="00FC44F5" w:rsidRPr="00B37E3D" w:rsidTr="008F510F">
        <w:trPr>
          <w:gridAfter w:val="4"/>
          <w:wAfter w:w="4560" w:type="dxa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местона</w:t>
            </w: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хождение объекта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ная мощность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Информация о состоянии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Утвержденная </w:t>
            </w:r>
            <w:proofErr w:type="gram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или) прогнозируемая сметная стоимость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Бюджето</w:t>
            </w: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Финансовый год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Фактические расходы на создание объекта (нарастающим итогом) за предыдущие периоды реализации</w:t>
            </w:r>
          </w:p>
        </w:tc>
      </w:tr>
      <w:tr w:rsidR="00FC44F5" w:rsidRPr="00B37E3D" w:rsidTr="008F510F">
        <w:trPr>
          <w:gridAfter w:val="4"/>
          <w:wAfter w:w="4560" w:type="dxa"/>
          <w:trHeight w:val="8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E3D">
              <w:rPr>
                <w:rFonts w:ascii="Times New Roman" w:hAnsi="Times New Roman" w:cs="Times New Roman"/>
              </w:rPr>
              <w:t>15</w:t>
            </w:r>
          </w:p>
        </w:tc>
      </w:tr>
      <w:tr w:rsidR="00FC44F5" w:rsidRPr="00B37E3D" w:rsidTr="008F510F">
        <w:trPr>
          <w:gridAfter w:val="4"/>
          <w:wAfter w:w="4560" w:type="dxa"/>
          <w:trHeight w:val="21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административного здания ГБУ ЛО «Станция по борьбе с болезнями животных Всеволожского района»             по адресу: Ленинградская область, Всеволожский район, город Всеволожск,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 шоссе, дом 45.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200 посещений  в смену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 государственной экспертизы от 16.01.2021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251 631,00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ГКУ "Управление строительства Ленинградской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ГКУ "Управление строительства Ленинградской области"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350 624,14469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350 624,14469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116550,11</w:t>
            </w:r>
          </w:p>
        </w:tc>
      </w:tr>
      <w:tr w:rsidR="00FC44F5" w:rsidRPr="00B37E3D" w:rsidTr="008F510F">
        <w:trPr>
          <w:gridAfter w:val="4"/>
          <w:wAfter w:w="4560" w:type="dxa"/>
          <w:trHeight w:val="30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Строительно-</w:t>
            </w:r>
            <w:r w:rsidRPr="00B37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монтажные работы (СМР)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80 000,00000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80 000,00000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14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143 847,00000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143 847,00000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2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126 777,14469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126 777,14469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нового здания Сосновского ветеринарного участка ГБУ ЛО «Станция по борьбе с болезнями животных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 района» по адресу: </w:t>
            </w:r>
            <w:proofErr w:type="gram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Приозерский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 район, Сосновское сельское поселение, п. Сосново, ул. Никитина, д.7, в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. проектные работы»</w:t>
            </w:r>
            <w:proofErr w:type="gram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150 посещений в смену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2025-2028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экспертизы</w:t>
            </w:r>
            <w:r w:rsidRPr="00B37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7E3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№ 47-1-0022-19 </w:t>
            </w:r>
            <w:r w:rsidRPr="00B37E3D">
              <w:rPr>
                <w:rFonts w:ascii="Times New Roman" w:hAnsi="Times New Roman" w:cs="Times New Roman"/>
                <w:bCs/>
                <w:sz w:val="20"/>
                <w:szCs w:val="20"/>
              </w:rPr>
              <w:t>о проверке достоверности определения 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55 184,00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ГКУ "Управление строительства Ленинградской области"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ГКУ "Управление строительства Ленинградской области"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61 770,55353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61 770,55353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154"/>
        </w:trPr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Проектные работы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977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1 770,55353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1 770,55353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15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154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7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6170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6 000</w:t>
            </w: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6 000,00000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9D22A5" w:rsidTr="008F510F">
        <w:trPr>
          <w:gridAfter w:val="4"/>
          <w:wAfter w:w="4560" w:type="dxa"/>
          <w:trHeight w:val="15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 работы (СМР)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6170D4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9D22A5" w:rsidTr="008F510F">
        <w:trPr>
          <w:gridAfter w:val="4"/>
          <w:wAfter w:w="4560" w:type="dxa"/>
          <w:trHeight w:val="15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977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12 000,00000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12 000,00000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154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42 000,00000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42 000,00000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ветеринарной лечебницы ГБУ ЛО «Станция по борьбе с болезнями животных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Лодейнопольского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Подпорожского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 районов» по адресу: </w:t>
            </w:r>
            <w:proofErr w:type="spellStart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Лодейное Поле, Республиканский тракт, д. 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50 посещений в смену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технологического и ценового аудита обоснования инвестиций от 25.10.2022 №47-0004-2022-А                                          134 201,80 в ц.2022/               211 835,45 в ц.2026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211 835,45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ГКУ "Управление строительства Ленинградской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ГКУ "Управление строительства Ленинградской области"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308 203,34131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308 203,34131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86 283,07783</w:t>
            </w:r>
          </w:p>
        </w:tc>
      </w:tr>
      <w:tr w:rsidR="00FC44F5" w:rsidRPr="00B37E3D" w:rsidTr="008F510F">
        <w:trPr>
          <w:gridAfter w:val="4"/>
          <w:wAfter w:w="4560" w:type="dxa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Проектные работы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10 000,00000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10 000,00000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20"/>
        </w:trPr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 работы (СМР)</w:t>
            </w:r>
          </w:p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170 229,44647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170 229,44647</w:t>
            </w:r>
          </w:p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gridAfter w:val="4"/>
          <w:wAfter w:w="4560" w:type="dxa"/>
          <w:trHeight w:val="2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127 973,89484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127 973,89484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F5" w:rsidRPr="00B37E3D" w:rsidTr="008F510F">
        <w:trPr>
          <w:trHeight w:val="20"/>
        </w:trPr>
        <w:tc>
          <w:tcPr>
            <w:tcW w:w="9358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ИТОГО по перечню объектов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90 000,00000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90 000,00000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90000,00</w:t>
            </w:r>
          </w:p>
        </w:tc>
      </w:tr>
      <w:tr w:rsidR="00FC44F5" w:rsidRPr="00B37E3D" w:rsidTr="008F510F">
        <w:tc>
          <w:tcPr>
            <w:tcW w:w="93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315 847,00000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315 847,00000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315847,00</w:t>
            </w:r>
          </w:p>
        </w:tc>
      </w:tr>
      <w:tr w:rsidR="00FC44F5" w:rsidRPr="00B37E3D" w:rsidTr="008F510F">
        <w:tc>
          <w:tcPr>
            <w:tcW w:w="93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  <w:t>254 751,03953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  <w:t>254 751,03953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149800,00</w:t>
            </w:r>
          </w:p>
        </w:tc>
      </w:tr>
      <w:tr w:rsidR="00FC44F5" w:rsidRPr="00B37E3D" w:rsidTr="008F510F">
        <w:tc>
          <w:tcPr>
            <w:tcW w:w="93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  <w:t>18 000,00000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  <w:t>18 000,00000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</w:p>
        </w:tc>
      </w:tr>
      <w:tr w:rsidR="00FC44F5" w:rsidRPr="00B37E3D" w:rsidTr="008F510F">
        <w:tc>
          <w:tcPr>
            <w:tcW w:w="93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  <w:t>42 000,00000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</w:pPr>
            <w:r w:rsidRPr="00977EAB">
              <w:rPr>
                <w:rFonts w:ascii="Times New Roman" w:hAnsi="Times New Roman" w:cs="Times New Roman"/>
                <w:color w:val="000000"/>
                <w:sz w:val="20"/>
                <w:szCs w:val="23"/>
                <w:shd w:val="clear" w:color="auto" w:fill="F7F7F7"/>
              </w:rPr>
              <w:t>42 000,00000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977EAB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</w:p>
        </w:tc>
      </w:tr>
      <w:tr w:rsidR="00FC44F5" w:rsidRPr="00A15AFC" w:rsidTr="008F510F">
        <w:tc>
          <w:tcPr>
            <w:tcW w:w="935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720 598,03953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720 598,03953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F5" w:rsidRPr="00B37E3D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FC44F5" w:rsidRPr="00B37E3D" w:rsidRDefault="00FC44F5" w:rsidP="008F51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00"/>
          </w:tcPr>
          <w:p w:rsidR="00FC44F5" w:rsidRPr="00A15AFC" w:rsidRDefault="00FC44F5" w:rsidP="008F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E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544085,34</w:t>
            </w:r>
          </w:p>
        </w:tc>
      </w:tr>
    </w:tbl>
    <w:p w:rsidR="00FC44F5" w:rsidRDefault="00FC44F5" w:rsidP="00FC44F5">
      <w:pPr>
        <w:spacing w:after="0" w:line="240" w:lineRule="auto"/>
      </w:pPr>
    </w:p>
    <w:p w:rsidR="00FC44F5" w:rsidRPr="00CC77D0" w:rsidRDefault="00FC44F5" w:rsidP="00FC44F5"/>
    <w:p w:rsidR="00FC44F5" w:rsidRPr="005C6B63" w:rsidRDefault="00FC44F5" w:rsidP="00F83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FFF" w:rsidRDefault="007C7F55"/>
    <w:sectPr w:rsidR="00575FFF" w:rsidSect="00FC44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99"/>
    <w:rsid w:val="00257F96"/>
    <w:rsid w:val="002F649F"/>
    <w:rsid w:val="0047504E"/>
    <w:rsid w:val="007C7F55"/>
    <w:rsid w:val="00834899"/>
    <w:rsid w:val="00F83401"/>
    <w:rsid w:val="00F9078B"/>
    <w:rsid w:val="00FC44F5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3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3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БАШАРОВ Сергей Владимирович</dc:creator>
  <cp:lastModifiedBy>Наталья Викторовна Геращенкова</cp:lastModifiedBy>
  <cp:revision>3</cp:revision>
  <cp:lastPrinted>2026-06-22T10:49:00Z</cp:lastPrinted>
  <dcterms:created xsi:type="dcterms:W3CDTF">2026-06-24T07:44:00Z</dcterms:created>
  <dcterms:modified xsi:type="dcterms:W3CDTF">2026-06-24T07:44:00Z</dcterms:modified>
</cp:coreProperties>
</file>