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18"/>
        <w:jc w:val="center"/>
        <w:tabs>
          <w:tab w:val="right" w:pos="7655" w:leader="none"/>
        </w:tabs>
        <w:rPr>
          <w:sz w:val="28"/>
          <w:szCs w:val="28"/>
        </w:rPr>
      </w:pPr>
      <w:r/>
      <w:bookmarkStart w:id="0" w:name="_Hlk9633646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9786" cy="716517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69786" cy="716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.87pt;height:56.42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8"/>
        <w:ind w:left="0" w:right="-286" w:firstLine="0"/>
        <w:jc w:val="center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 xml:space="preserve">АДМИНИСТРАЦИЯ ЛЕНИНГРАДСКОЙ ОБЛАСТИ</w:t>
      </w:r>
      <w:r>
        <w:rPr>
          <w:spacing w:val="30"/>
          <w:sz w:val="28"/>
          <w:szCs w:val="28"/>
        </w:rPr>
      </w:r>
      <w:r>
        <w:rPr>
          <w:spacing w:val="30"/>
          <w:sz w:val="28"/>
          <w:szCs w:val="28"/>
        </w:rPr>
      </w:r>
    </w:p>
    <w:p>
      <w:pPr>
        <w:pStyle w:val="918"/>
        <w:ind w:left="0" w:right="-286" w:firstLine="0"/>
        <w:jc w:val="center"/>
        <w:rPr>
          <w:b/>
          <w:spacing w:val="30"/>
          <w:sz w:val="28"/>
          <w:szCs w:val="28"/>
          <w:lang w:eastAsia="en-US"/>
        </w:rPr>
      </w:pPr>
      <w:r>
        <w:rPr>
          <w:b/>
          <w:spacing w:val="30"/>
          <w:sz w:val="28"/>
          <w:szCs w:val="28"/>
          <w:lang w:val="en-US" w:eastAsia="en-US"/>
        </w:rPr>
        <w:t xml:space="preserve">КОМИТЕТ </w:t>
      </w:r>
      <w:r>
        <w:rPr>
          <w:b/>
          <w:spacing w:val="30"/>
          <w:sz w:val="28"/>
          <w:szCs w:val="28"/>
          <w:lang w:eastAsia="en-US"/>
        </w:rPr>
        <w:t xml:space="preserve">ПО СОХРАНЕНИЮ КУЛЬТУРНОГО НАСЛЕДИЯ ЛЕНИНГРАДСКОЙ ОБЛАСТИ</w:t>
      </w:r>
      <w:r>
        <w:rPr>
          <w:b/>
          <w:spacing w:val="30"/>
          <w:sz w:val="28"/>
          <w:szCs w:val="28"/>
          <w:lang w:eastAsia="en-US"/>
        </w:rPr>
      </w:r>
      <w:r>
        <w:rPr>
          <w:b/>
          <w:spacing w:val="30"/>
          <w:sz w:val="28"/>
          <w:szCs w:val="28"/>
          <w:lang w:eastAsia="en-US"/>
        </w:rPr>
      </w:r>
    </w:p>
    <w:p>
      <w:pPr>
        <w:pStyle w:val="918"/>
        <w:ind w:left="0" w:right="-286" w:firstLine="0"/>
        <w:jc w:val="center"/>
        <w:rPr>
          <w:sz w:val="2"/>
          <w:szCs w:val="28"/>
        </w:rPr>
        <w:pBdr>
          <w:bottom w:val="single" w:color="000000" w:sz="12" w:space="1"/>
        </w:pBdr>
      </w:pPr>
      <w:r>
        <w:rPr>
          <w:sz w:val="2"/>
          <w:szCs w:val="28"/>
        </w:rPr>
      </w:r>
      <w:r>
        <w:rPr>
          <w:sz w:val="2"/>
          <w:szCs w:val="28"/>
        </w:rPr>
      </w:r>
      <w:r>
        <w:rPr>
          <w:sz w:val="2"/>
          <w:szCs w:val="28"/>
        </w:rPr>
      </w:r>
    </w:p>
    <w:p>
      <w:pPr>
        <w:pStyle w:val="918"/>
        <w:ind w:left="567" w:right="-286"/>
        <w:jc w:val="center"/>
        <w:rPr>
          <w:b/>
          <w:spacing w:val="80"/>
          <w:sz w:val="28"/>
          <w:szCs w:val="28"/>
        </w:rPr>
      </w:pPr>
      <w:r>
        <w:rPr>
          <w:b/>
          <w:spacing w:val="80"/>
          <w:sz w:val="28"/>
          <w:szCs w:val="28"/>
        </w:rPr>
      </w:r>
      <w:r>
        <w:rPr>
          <w:b/>
          <w:spacing w:val="80"/>
          <w:sz w:val="28"/>
          <w:szCs w:val="28"/>
        </w:rPr>
      </w:r>
      <w:r>
        <w:rPr>
          <w:b/>
          <w:spacing w:val="80"/>
          <w:sz w:val="28"/>
          <w:szCs w:val="28"/>
        </w:rPr>
      </w:r>
    </w:p>
    <w:p>
      <w:pPr>
        <w:pStyle w:val="918"/>
        <w:ind w:left="0" w:right="-286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18"/>
        <w:ind w:left="567" w:right="-286"/>
        <w:jc w:val="center"/>
        <w:tabs>
          <w:tab w:val="right" w:pos="935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8"/>
        <w:jc w:val="right"/>
        <w:tabs>
          <w:tab w:val="right" w:pos="9356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«___</w:t>
      </w:r>
      <w:r>
        <w:rPr>
          <w:sz w:val="28"/>
          <w:szCs w:val="28"/>
        </w:rPr>
        <w:t xml:space="preserve">»____________2026</w:t>
      </w:r>
      <w:r>
        <w:rPr>
          <w:sz w:val="28"/>
          <w:szCs w:val="28"/>
        </w:rPr>
        <w:t xml:space="preserve"> г.    </w:t>
      </w:r>
      <w:r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№________________</w:t>
      </w:r>
      <w:r>
        <w:rPr>
          <w:sz w:val="28"/>
          <w:szCs w:val="28"/>
        </w:rPr>
        <w:t xml:space="preserve">        Санкт-Петербург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8"/>
        <w:rPr>
          <w:sz w:val="28"/>
          <w:szCs w:val="28"/>
          <w:u w:val="single"/>
        </w:rPr>
      </w:pPr>
      <w:r/>
      <w:bookmarkEnd w:id="0"/>
      <w:r>
        <w:rPr>
          <w:sz w:val="28"/>
          <w:szCs w:val="28"/>
          <w:u w:val="single"/>
        </w:rPr>
      </w:r>
      <w:r>
        <w:rPr>
          <w:sz w:val="28"/>
          <w:szCs w:val="28"/>
          <w:u w:val="single"/>
        </w:rPr>
      </w:r>
    </w:p>
    <w:p>
      <w:pPr>
        <w:pStyle w:val="918"/>
        <w:jc w:val="center"/>
      </w:pPr>
      <w:r>
        <w:rPr>
          <w:b/>
          <w:sz w:val="28"/>
          <w:szCs w:val="28"/>
        </w:rPr>
        <w:t xml:space="preserve">О  </w:t>
      </w:r>
      <w:r>
        <w:rPr>
          <w:b/>
          <w:sz w:val="28"/>
          <w:szCs w:val="28"/>
        </w:rPr>
        <w:t xml:space="preserve">включении выявленного объекта культурного наследия </w:t>
        <w:br/>
      </w:r>
      <w:r>
        <w:rPr>
          <w:b/>
          <w:sz w:val="28"/>
          <w:szCs w:val="28"/>
        </w:rPr>
        <w:t xml:space="preserve">«Дом лютеранского пасторства», расположенного по адресу: Ленинградская область, Гатчинский муниципальный район, Гатчинское городское поселение, </w:t>
        <w:br/>
        <w:t xml:space="preserve">г. Гатчина, ул. Карла Маркса, д. 59</w:t>
      </w:r>
      <w:r>
        <w:rPr>
          <w:b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значения,</w:t>
      </w:r>
      <w:r>
        <w:rPr>
          <w:b/>
          <w:sz w:val="28"/>
          <w:szCs w:val="28"/>
        </w:rPr>
        <w:t xml:space="preserve"> утверждении границ территории и предмета охраны</w:t>
      </w:r>
      <w:r>
        <w:rPr>
          <w:b/>
          <w:sz w:val="28"/>
          <w:szCs w:val="28"/>
        </w:rPr>
      </w:r>
      <w:r/>
    </w:p>
    <w:p>
      <w:pPr>
        <w:pStyle w:val="91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18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 3.1, 5.1, 9.2, 18, 33 Федераль</w:t>
      </w:r>
      <w:r>
        <w:rPr>
          <w:sz w:val="28"/>
          <w:szCs w:val="28"/>
        </w:rPr>
        <w:t xml:space="preserve">ного закона от 25 июня 2002 года № 73-ФЗ «Об объектах культурного наследия (памятниках истории </w:t>
        <w:br/>
        <w:t xml:space="preserve">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</w:t>
      </w:r>
      <w:r>
        <w:rPr>
          <w:sz w:val="28"/>
          <w:szCs w:val="28"/>
        </w:rPr>
        <w:t xml:space="preserve">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постановлением Правительства Ленинградской области от 21 декабря 2020 года № 839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«Об органах исполнительной власти Ленинградской области в сфере культуры и туризма»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Положением о едином государственном реестре объектов культурного наследия (памятников истории и культуры) народов Российской Федерации, утвержденным приказом Министерства культуры Российской Федерации </w:t>
        <w:br/>
        <w:t xml:space="preserve">от 3 октября 2011 года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954, п.</w:t>
      </w:r>
      <w:r>
        <w:rPr>
          <w:sz w:val="28"/>
          <w:szCs w:val="28"/>
        </w:rPr>
        <w:t xml:space="preserve">п.</w:t>
      </w:r>
      <w:r>
        <w:rPr>
          <w:sz w:val="28"/>
          <w:szCs w:val="28"/>
        </w:rPr>
        <w:t xml:space="preserve"> 2.1.2, 2.3.7 Положения </w:t>
      </w:r>
      <w:r>
        <w:rPr>
          <w:sz w:val="28"/>
          <w:szCs w:val="28"/>
        </w:rPr>
        <w:t xml:space="preserve">о комитете по сохранению культурного наследия Ленинградской области, утвержденного постановлением Правительства Ленинградской области </w:t>
      </w:r>
      <w:r>
        <w:rPr>
          <w:sz w:val="28"/>
          <w:szCs w:val="28"/>
        </w:rPr>
        <w:t xml:space="preserve">от 24 декабря 2020 года № 850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основании </w:t>
      </w:r>
      <w:r>
        <w:rPr>
          <w:sz w:val="28"/>
          <w:szCs w:val="28"/>
        </w:rPr>
        <w:t xml:space="preserve">положительного </w:t>
      </w:r>
      <w:r>
        <w:rPr>
          <w:sz w:val="28"/>
          <w:szCs w:val="28"/>
        </w:rPr>
        <w:t xml:space="preserve">заключения</w:t>
      </w:r>
      <w:r>
        <w:rPr>
          <w:sz w:val="28"/>
          <w:szCs w:val="28"/>
        </w:rPr>
        <w:t xml:space="preserve"> государственной историко-культу</w:t>
      </w:r>
      <w:r>
        <w:rPr>
          <w:sz w:val="28"/>
          <w:szCs w:val="28"/>
        </w:rPr>
        <w:t xml:space="preserve">рной экспертизы, выполненной </w:t>
      </w:r>
      <w:r>
        <w:rPr>
          <w:sz w:val="28"/>
          <w:szCs w:val="28"/>
        </w:rPr>
        <w:t xml:space="preserve">экспертной организацией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ОО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Союз экспертов Северо-Запада</w:t>
      </w:r>
      <w:r>
        <w:rPr>
          <w:sz w:val="28"/>
          <w:szCs w:val="28"/>
        </w:rPr>
        <w:t xml:space="preserve">» (аттестованный эксперт</w:t>
      </w:r>
      <w:r>
        <w:rPr>
          <w:sz w:val="28"/>
          <w:szCs w:val="28"/>
        </w:rPr>
        <w:t xml:space="preserve"> Штиглиц Маргарита Сергеевна</w:t>
      </w:r>
      <w:r>
        <w:rPr>
          <w:sz w:val="28"/>
          <w:szCs w:val="28"/>
        </w:rPr>
        <w:t xml:space="preserve">, приказ Министерства культуры Российской Федерации</w:t>
      </w:r>
      <w:r>
        <w:rPr>
          <w:sz w:val="28"/>
          <w:szCs w:val="28"/>
        </w:rPr>
        <w:t xml:space="preserve"> от 29 марта 2023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 776, от 25 октября 2025 №1838, от 02 апреля 2026 № 626</w:t>
      </w:r>
      <w:r>
        <w:rPr>
          <w:sz w:val="28"/>
          <w:szCs w:val="28"/>
        </w:rPr>
        <w:t xml:space="preserve">),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40"/>
        <w:jc w:val="both"/>
        <w:rPr>
          <w:sz w:val="28"/>
          <w:szCs w:val="28"/>
        </w:rPr>
      </w:pPr>
      <w:r>
        <w:rPr>
          <w:b w:val="0"/>
          <w:bCs w:val="0"/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40"/>
        <w:jc w:val="both"/>
        <w:rPr>
          <w:b w:val="0"/>
          <w:bCs w:val="0"/>
          <w:sz w:val="28"/>
          <w:szCs w:val="28"/>
          <w:highlight w:val="none"/>
        </w:rPr>
      </w:pPr>
      <w:r>
        <w:rPr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приказываю:</w:t>
      </w:r>
      <w:r>
        <w:rPr>
          <w:b w:val="0"/>
          <w:bCs w:val="0"/>
          <w:sz w:val="28"/>
          <w:szCs w:val="28"/>
          <w:highlight w:val="none"/>
        </w:rPr>
      </w:r>
      <w:r>
        <w:rPr>
          <w:b w:val="0"/>
          <w:bCs w:val="0"/>
          <w:sz w:val="28"/>
          <w:szCs w:val="28"/>
          <w:highlight w:val="none"/>
        </w:rPr>
      </w:r>
    </w:p>
    <w:p>
      <w:pPr>
        <w:pStyle w:val="972"/>
        <w:ind w:left="0" w:right="0" w:firstLine="709"/>
        <w:jc w:val="both"/>
        <w:widowControl w:val="off"/>
        <w:tabs>
          <w:tab w:val="num" w:pos="709" w:leader="none"/>
          <w:tab w:val="clear" w:pos="1260" w:leader="none"/>
          <w:tab w:val="left" w:pos="1836" w:leader="none"/>
        </w:tabs>
      </w:pPr>
      <w:r>
        <w:rPr>
          <w:sz w:val="28"/>
          <w:szCs w:val="28"/>
        </w:rPr>
        <w:t xml:space="preserve">1. Включить выявленный объект культурного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«Дом лютеранского пасторства», расположенный по адресу: Ленинградская область, Гатчинский муниципальный район, Гатчинское городское поселение, г. Гатчина, ул. Карла Маркса, д. 59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культуры) народов </w:t>
      </w:r>
      <w:r>
        <w:rPr>
          <w:sz w:val="28"/>
          <w:szCs w:val="28"/>
        </w:rPr>
        <w:t xml:space="preserve">Российской Федерации в качестве объекта культурного наследия регионального значения</w:t>
      </w:r>
      <w:r>
        <w:rPr>
          <w:sz w:val="28"/>
          <w:szCs w:val="28"/>
        </w:rPr>
        <w:t xml:space="preserve"> с наименованием:</w:t>
      </w:r>
      <w:r>
        <w:rPr>
          <w:sz w:val="28"/>
          <w:szCs w:val="28"/>
        </w:rPr>
        <w:t xml:space="preserve"> </w:t>
        <w:br/>
      </w:r>
      <w:r>
        <w:rPr>
          <w:sz w:val="28"/>
          <w:szCs w:val="28"/>
        </w:rPr>
        <w:t xml:space="preserve">«Дом лютеранского пасторства», 1855 г.</w:t>
      </w:r>
      <w:r>
        <w:rPr>
          <w:sz w:val="28"/>
          <w:szCs w:val="28"/>
        </w:rPr>
        <w:t xml:space="preserve">, арх. А.В. Кокорев, арх. Н.В. Дмитриев, арх. Л.М. Харламов,</w:t>
      </w:r>
      <w:r>
        <w:rPr>
          <w:sz w:val="28"/>
          <w:szCs w:val="28"/>
        </w:rPr>
        <w:t xml:space="preserve"> по адресу: Ленинградская область, </w:t>
      </w:r>
      <w:r>
        <w:rPr>
          <w:sz w:val="28"/>
          <w:szCs w:val="28"/>
        </w:rPr>
        <w:t xml:space="preserve">Гатчинский</w:t>
      </w:r>
      <w:r>
        <w:rPr>
          <w:sz w:val="28"/>
          <w:szCs w:val="28"/>
        </w:rPr>
        <w:t xml:space="preserve"> муниципальный округ, город </w:t>
      </w:r>
      <w:r>
        <w:rPr>
          <w:sz w:val="28"/>
          <w:szCs w:val="28"/>
        </w:rPr>
        <w:t xml:space="preserve">Гатчина, улица Карла Маркса, дом 59, вид объекта культурного наследия – </w:t>
      </w:r>
      <w:r>
        <w:rPr>
          <w:sz w:val="28"/>
          <w:szCs w:val="28"/>
        </w:rPr>
        <w:t xml:space="preserve">памятник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918"/>
        <w:ind w:left="0" w:firstLine="0"/>
        <w:jc w:val="both"/>
        <w:tabs>
          <w:tab w:val="left" w:pos="709" w:leader="none"/>
          <w:tab w:val="left" w:pos="1260" w:leader="none"/>
        </w:tabs>
      </w:pPr>
      <w:r>
        <w:rPr>
          <w:sz w:val="28"/>
          <w:szCs w:val="28"/>
        </w:rPr>
        <w:tab/>
        <w:t xml:space="preserve"> 2. Утвердить границы территории</w:t>
      </w:r>
      <w:r>
        <w:rPr>
          <w:sz w:val="28"/>
          <w:szCs w:val="28"/>
        </w:rPr>
        <w:t xml:space="preserve"> объекта культурного наследия регионального 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«Дом лютеранского пасторства»</w:t>
      </w:r>
      <w:r>
        <w:rPr>
          <w:sz w:val="28"/>
          <w:szCs w:val="28"/>
        </w:rPr>
        <w:t xml:space="preserve">, расположенного </w:t>
        <w:br/>
        <w:t xml:space="preserve">по адресу: </w:t>
      </w:r>
      <w:r>
        <w:rPr>
          <w:sz w:val="28"/>
          <w:szCs w:val="28"/>
        </w:rPr>
        <w:t xml:space="preserve">Ленинградская область, </w:t>
      </w:r>
      <w:r>
        <w:rPr>
          <w:sz w:val="28"/>
          <w:szCs w:val="28"/>
        </w:rPr>
        <w:t xml:space="preserve">Гатчинский</w:t>
      </w:r>
      <w:r>
        <w:rPr>
          <w:sz w:val="28"/>
          <w:szCs w:val="28"/>
        </w:rPr>
        <w:t xml:space="preserve"> муниципальный округ, город </w:t>
      </w:r>
      <w:r>
        <w:rPr>
          <w:sz w:val="28"/>
          <w:szCs w:val="28"/>
        </w:rPr>
        <w:t xml:space="preserve">Гатчина, улица Карла Маркса, дом 59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сог</w:t>
      </w:r>
      <w:r>
        <w:rPr>
          <w:sz w:val="28"/>
          <w:szCs w:val="28"/>
        </w:rPr>
        <w:t xml:space="preserve">ласно приложению </w:t>
      </w:r>
      <w:r>
        <w:rPr>
          <w:sz w:val="28"/>
          <w:szCs w:val="28"/>
        </w:rPr>
        <w:t xml:space="preserve">№ 1 к настоящему приказу.</w:t>
      </w:r>
      <w:r>
        <w:rPr>
          <w:sz w:val="28"/>
          <w:szCs w:val="28"/>
        </w:rPr>
      </w:r>
      <w:r/>
    </w:p>
    <w:p>
      <w:pPr>
        <w:pStyle w:val="918"/>
        <w:ind w:left="0" w:firstLine="0"/>
        <w:jc w:val="both"/>
        <w:tabs>
          <w:tab w:val="num" w:pos="-540" w:leader="none"/>
          <w:tab w:val="clear" w:pos="1260" w:leader="none"/>
        </w:tabs>
      </w:pPr>
      <w:r>
        <w:rPr>
          <w:sz w:val="28"/>
          <w:szCs w:val="28"/>
        </w:rPr>
        <w:t xml:space="preserve">           3. Утвердит</w:t>
      </w:r>
      <w:r>
        <w:rPr>
          <w:sz w:val="28"/>
          <w:szCs w:val="28"/>
        </w:rPr>
        <w:t xml:space="preserve">ь</w:t>
      </w:r>
      <w:r>
        <w:rPr>
          <w:sz w:val="28"/>
          <w:szCs w:val="28"/>
        </w:rPr>
        <w:t xml:space="preserve"> предмет</w:t>
      </w:r>
      <w:r>
        <w:rPr>
          <w:sz w:val="28"/>
          <w:szCs w:val="28"/>
        </w:rPr>
        <w:t xml:space="preserve"> охраны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культурного наследия регионального </w:t>
      </w:r>
      <w:r>
        <w:rPr>
          <w:sz w:val="28"/>
          <w:szCs w:val="28"/>
        </w:rPr>
        <w:t xml:space="preserve">значения </w:t>
      </w:r>
      <w:r>
        <w:rPr>
          <w:sz w:val="28"/>
          <w:szCs w:val="28"/>
        </w:rPr>
        <w:t xml:space="preserve">«Дом лютеранского пасторства», расположенного по адресу: </w:t>
      </w:r>
      <w:r>
        <w:rPr>
          <w:sz w:val="28"/>
          <w:szCs w:val="28"/>
        </w:rPr>
        <w:t xml:space="preserve">Ленинградская область, </w:t>
      </w:r>
      <w:r>
        <w:rPr>
          <w:sz w:val="28"/>
          <w:szCs w:val="28"/>
        </w:rPr>
        <w:t xml:space="preserve">Гатчинский</w:t>
      </w:r>
      <w:r>
        <w:rPr>
          <w:sz w:val="28"/>
          <w:szCs w:val="28"/>
        </w:rPr>
        <w:t xml:space="preserve"> муниципальный округ, город </w:t>
      </w:r>
      <w:r>
        <w:rPr>
          <w:sz w:val="28"/>
          <w:szCs w:val="28"/>
        </w:rPr>
        <w:t xml:space="preserve">Гатчина, улица Карла Маркса, дом 59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918"/>
        <w:ind w:left="0" w:firstLine="0"/>
        <w:jc w:val="both"/>
        <w:tabs>
          <w:tab w:val="num" w:pos="-540" w:leader="none"/>
          <w:tab w:val="clear" w:pos="1260" w:leader="none"/>
        </w:tabs>
      </w:pPr>
      <w:r>
        <w:rPr>
          <w:sz w:val="28"/>
          <w:szCs w:val="28"/>
        </w:rPr>
        <w:t xml:space="preserve">           4. Исключить </w:t>
      </w:r>
      <w:r>
        <w:rPr>
          <w:sz w:val="28"/>
          <w:szCs w:val="28"/>
        </w:rPr>
        <w:t xml:space="preserve">выявленный </w:t>
      </w:r>
      <w:r>
        <w:rPr>
          <w:sz w:val="28"/>
          <w:szCs w:val="28"/>
        </w:rPr>
        <w:t xml:space="preserve">объект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«Дом лютеранского пасторства»</w:t>
      </w:r>
      <w:r>
        <w:rPr>
          <w:sz w:val="28"/>
          <w:szCs w:val="28"/>
        </w:rPr>
        <w:t xml:space="preserve">, расположенный по адресу: </w:t>
      </w:r>
      <w:r>
        <w:rPr>
          <w:sz w:val="28"/>
          <w:szCs w:val="28"/>
        </w:rPr>
        <w:t xml:space="preserve">Ленинградская область, Гатчинский муниципальный район, Гатчинское городское поселение, г. Гатчина, ул. Карла Маркса, д. 59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включенный п</w:t>
      </w:r>
      <w:r>
        <w:rPr>
          <w:sz w:val="28"/>
          <w:szCs w:val="28"/>
        </w:rPr>
        <w:t xml:space="preserve">риказом комитета по культуре Ленинградской области от </w:t>
      </w:r>
      <w:r>
        <w:rPr>
          <w:sz w:val="28"/>
          <w:szCs w:val="28"/>
        </w:rPr>
        <w:t xml:space="preserve">30.09.2020 № 01-03/20-260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из </w:t>
      </w:r>
      <w:r>
        <w:rPr>
          <w:bCs/>
          <w:sz w:val="28"/>
          <w:szCs w:val="28"/>
        </w:rPr>
        <w:t xml:space="preserve">П</w:t>
      </w:r>
      <w:r>
        <w:rPr>
          <w:bCs/>
          <w:sz w:val="28"/>
          <w:szCs w:val="28"/>
        </w:rPr>
        <w:t xml:space="preserve">еречня выявленных объектов культурного наследия, расположенных </w:t>
      </w:r>
      <w:r>
        <w:rPr>
          <w:bCs/>
          <w:sz w:val="28"/>
          <w:szCs w:val="28"/>
        </w:rPr>
        <w:t xml:space="preserve">на территории Ленинградской области.</w:t>
      </w:r>
      <w:r>
        <w:rPr>
          <w:sz w:val="28"/>
          <w:szCs w:val="28"/>
        </w:rPr>
      </w:r>
      <w:r/>
    </w:p>
    <w:p>
      <w:pPr>
        <w:pStyle w:val="918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 </w:t>
      </w:r>
      <w:r>
        <w:rPr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</w:t>
      </w:r>
      <w:r>
        <w:rPr>
          <w:sz w:val="28"/>
          <w:szCs w:val="28"/>
        </w:rPr>
        <w:t xml:space="preserve"> обеспечить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8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внесение сведений об объекте культурного наследия </w:t>
      </w:r>
      <w:r>
        <w:rPr>
          <w:sz w:val="28"/>
          <w:szCs w:val="28"/>
        </w:rPr>
        <w:t xml:space="preserve">местного (муниципального)</w:t>
      </w:r>
      <w:r>
        <w:rPr>
          <w:sz w:val="28"/>
          <w:szCs w:val="28"/>
        </w:rPr>
        <w:t xml:space="preserve"> значения, указанном в п. 1 настоящего приказа,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культуры) народов Российской Федерации;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8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направ</w:t>
      </w:r>
      <w:r>
        <w:rPr>
          <w:sz w:val="28"/>
          <w:szCs w:val="28"/>
        </w:rPr>
        <w:t xml:space="preserve">ление</w:t>
      </w:r>
      <w:r>
        <w:rPr>
          <w:sz w:val="28"/>
          <w:szCs w:val="28"/>
        </w:rPr>
        <w:t xml:space="preserve"> копи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настоящего приказа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сроки, установленные действующим законодательством, в территориальный орган федерального органа исполнительной власти, уполномоченного Правите</w:t>
      </w:r>
      <w:r>
        <w:rPr>
          <w:sz w:val="28"/>
          <w:szCs w:val="28"/>
        </w:rPr>
        <w:t xml:space="preserve">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2"/>
        <w:ind w:left="0" w:firstLine="284"/>
        <w:jc w:val="both"/>
        <w:rPr>
          <w:sz w:val="28"/>
          <w:szCs w:val="27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направ</w:t>
      </w:r>
      <w:r>
        <w:rPr>
          <w:sz w:val="28"/>
          <w:szCs w:val="28"/>
        </w:rPr>
        <w:t xml:space="preserve">ление</w:t>
      </w:r>
      <w:r>
        <w:rPr>
          <w:sz w:val="28"/>
          <w:szCs w:val="28"/>
        </w:rPr>
        <w:t xml:space="preserve"> письменно</w:t>
      </w:r>
      <w:r>
        <w:rPr>
          <w:sz w:val="28"/>
          <w:szCs w:val="28"/>
        </w:rPr>
        <w:t xml:space="preserve">го уведомления</w:t>
      </w:r>
      <w:r>
        <w:rPr>
          <w:sz w:val="28"/>
          <w:szCs w:val="28"/>
        </w:rPr>
        <w:t xml:space="preserve"> собственнику или иному законному владельцу объекта культурного наследия </w:t>
      </w:r>
      <w:r>
        <w:rPr>
          <w:sz w:val="28"/>
          <w:szCs w:val="28"/>
        </w:rPr>
        <w:t xml:space="preserve">местного (муниципального) значения,</w:t>
      </w:r>
      <w:r>
        <w:rPr>
          <w:sz w:val="28"/>
          <w:szCs w:val="28"/>
        </w:rPr>
        <w:t xml:space="preserve"> земельного участка в границах территории </w:t>
      </w:r>
      <w:r>
        <w:rPr>
          <w:sz w:val="28"/>
          <w:szCs w:val="28"/>
        </w:rPr>
        <w:t xml:space="preserve">объекта культурного наследия местного (муниципального) значения</w:t>
      </w:r>
      <w:r>
        <w:rPr>
          <w:sz w:val="28"/>
          <w:szCs w:val="28"/>
        </w:rPr>
        <w:t xml:space="preserve">, указанного в п.1 настоящего приказа</w:t>
      </w:r>
      <w:r>
        <w:rPr>
          <w:sz w:val="28"/>
          <w:szCs w:val="27"/>
        </w:rPr>
        <w:t xml:space="preserve">.</w:t>
      </w:r>
      <w:r>
        <w:rPr>
          <w:sz w:val="28"/>
          <w:szCs w:val="27"/>
        </w:rPr>
      </w:r>
      <w:r>
        <w:rPr>
          <w:sz w:val="28"/>
          <w:szCs w:val="27"/>
        </w:rPr>
      </w:r>
    </w:p>
    <w:p>
      <w:pPr>
        <w:pStyle w:val="918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6. Сектору делопро</w:t>
      </w:r>
      <w:r>
        <w:rPr>
          <w:sz w:val="28"/>
          <w:szCs w:val="28"/>
        </w:rPr>
        <w:t xml:space="preserve">изводства и информационного обеспечения комитета 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документов»в информационно-телекоммуникационной сети «Интернет».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8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7. Контроль за исполнением</w:t>
      </w:r>
      <w:r>
        <w:rPr>
          <w:sz w:val="28"/>
          <w:szCs w:val="28"/>
        </w:rPr>
        <w:t xml:space="preserve"> настоящего приказа возложить 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и государственной охраны объектов культурного наследия.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8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8. Настоящий приказ вступает в силу со дня его официального опубликования.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8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  <w:tab/>
        <w:tab/>
        <w:tab/>
        <w:tab/>
        <w:tab/>
        <w:t xml:space="preserve">        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314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351"/>
        <w:gridCol w:w="4963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351" w:type="dxa"/>
            <w:vAlign w:val="top"/>
            <w:textDirection w:val="lrTb"/>
            <w:noWrap w:val="false"/>
          </w:tcPr>
          <w:p>
            <w:pPr>
              <w:pStyle w:val="91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Вице-губернатор Ленинградской области </w:t>
            </w:r>
            <w:r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 xml:space="preserve">вопросам развития и сохранения </w:t>
            </w:r>
            <w:r>
              <w:rPr>
                <w:sz w:val="28"/>
                <w:szCs w:val="28"/>
              </w:rPr>
              <w:t xml:space="preserve">культурного наследия – </w:t>
            </w:r>
            <w:r>
              <w:rPr>
                <w:sz w:val="28"/>
                <w:szCs w:val="28"/>
              </w:rPr>
              <w:t xml:space="preserve">председатель комитета </w:t>
            </w:r>
            <w:r>
              <w:rPr>
                <w:sz w:val="28"/>
                <w:szCs w:val="28"/>
              </w:rPr>
              <w:t xml:space="preserve">по сохранению </w:t>
            </w:r>
            <w:r>
              <w:rPr>
                <w:sz w:val="28"/>
                <w:szCs w:val="28"/>
              </w:rPr>
              <w:t xml:space="preserve">культурного наследия </w:t>
            </w:r>
            <w:r>
              <w:rPr>
                <w:sz w:val="28"/>
                <w:szCs w:val="28"/>
              </w:rPr>
              <w:t xml:space="preserve">Ленинградской области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63" w:type="dxa"/>
            <w:vAlign w:val="top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91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t xml:space="preserve">В.О. Цой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contextualSpacing/>
        <w:jc w:val="lef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lef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lef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lef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lef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pStyle w:val="918"/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 xml:space="preserve">№</w:t>
      </w:r>
      <w:r>
        <w:rPr>
          <w:sz w:val="26"/>
          <w:szCs w:val="26"/>
        </w:rPr>
        <w:t xml:space="preserve">1</w:t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pStyle w:val="918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>
        <w:rPr>
          <w:sz w:val="26"/>
          <w:szCs w:val="26"/>
        </w:rPr>
        <w:t xml:space="preserve">п</w:t>
      </w:r>
      <w:r>
        <w:rPr>
          <w:sz w:val="26"/>
          <w:szCs w:val="26"/>
        </w:rPr>
        <w:t xml:space="preserve">риказу комитета по сохранению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918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культурного наследия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Ленинградской области</w:t>
      </w:r>
      <w:r>
        <w:rPr>
          <w:sz w:val="26"/>
          <w:szCs w:val="26"/>
        </w:rPr>
        <w:t xml:space="preserve">                                                                   </w:t>
      </w:r>
      <w:r>
        <w:rPr>
          <w:sz w:val="26"/>
          <w:szCs w:val="26"/>
        </w:rPr>
        <w:t xml:space="preserve">                      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918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о</w:t>
      </w:r>
      <w:r>
        <w:rPr>
          <w:sz w:val="26"/>
          <w:szCs w:val="26"/>
        </w:rPr>
        <w:t xml:space="preserve">т</w:t>
      </w:r>
      <w:r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__</w:t>
      </w:r>
      <w:r>
        <w:rPr>
          <w:sz w:val="26"/>
          <w:szCs w:val="26"/>
        </w:rPr>
        <w:t xml:space="preserve">»</w:t>
      </w:r>
      <w:r>
        <w:rPr>
          <w:sz w:val="26"/>
          <w:szCs w:val="26"/>
        </w:rPr>
        <w:t xml:space="preserve"> ___________ 20</w:t>
      </w:r>
      <w:r>
        <w:rPr>
          <w:sz w:val="26"/>
          <w:szCs w:val="26"/>
        </w:rPr>
        <w:t xml:space="preserve">26 года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№___________</w:t>
      </w:r>
      <w:r>
        <w:rPr>
          <w:sz w:val="26"/>
          <w:szCs w:val="26"/>
        </w:rPr>
        <w:t xml:space="preserve">_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contextualSpacing/>
        <w:jc w:val="left"/>
        <w:rPr>
          <w:b/>
          <w:bCs/>
          <w:sz w:val="27"/>
          <w:szCs w:val="27"/>
          <w:highlight w:val="none"/>
        </w:rPr>
      </w:pPr>
      <w:r>
        <w:rPr>
          <w:b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contextualSpacing/>
        <w:jc w:val="center"/>
        <w:rPr>
          <w:b/>
          <w:bCs/>
          <w:sz w:val="27"/>
          <w:szCs w:val="27"/>
        </w:rPr>
      </w:pPr>
      <w:r>
        <w:rPr>
          <w:b/>
          <w:sz w:val="27"/>
          <w:szCs w:val="27"/>
          <w:highlight w:val="none"/>
        </w:rPr>
        <w:t xml:space="preserve">Границы территории объекта культурного наследия регионального значения «Дом лютеранского пасторства», расположенного по адресу: </w:t>
      </w:r>
      <w:r>
        <w:rPr>
          <w:b/>
          <w:bCs/>
          <w:sz w:val="27"/>
          <w:szCs w:val="27"/>
        </w:rPr>
        <w:t xml:space="preserve">Ленинградская область, </w:t>
      </w:r>
      <w:r>
        <w:rPr>
          <w:b/>
          <w:bCs/>
          <w:sz w:val="27"/>
          <w:szCs w:val="27"/>
        </w:rPr>
        <w:t xml:space="preserve">Гатчинский</w:t>
      </w:r>
      <w:r>
        <w:rPr>
          <w:b/>
          <w:bCs/>
          <w:sz w:val="27"/>
          <w:szCs w:val="27"/>
        </w:rPr>
        <w:t xml:space="preserve"> муниципальный округ, город </w:t>
      </w:r>
      <w:r>
        <w:rPr>
          <w:b/>
          <w:bCs/>
          <w:sz w:val="27"/>
          <w:szCs w:val="27"/>
        </w:rPr>
        <w:t xml:space="preserve">Гатчина, улица Карла Маркса, дом 59</w:t>
      </w:r>
      <w:r>
        <w:rPr>
          <w:b/>
          <w:bCs/>
          <w:sz w:val="27"/>
          <w:szCs w:val="27"/>
        </w:rPr>
      </w:r>
      <w:r>
        <w:rPr>
          <w:b/>
          <w:bCs/>
          <w:sz w:val="27"/>
          <w:szCs w:val="27"/>
        </w:rPr>
      </w:r>
    </w:p>
    <w:p>
      <w:pPr>
        <w:contextualSpacing/>
        <w:jc w:val="left"/>
        <w:rPr>
          <w:b/>
          <w:bCs/>
          <w:sz w:val="27"/>
          <w:szCs w:val="27"/>
          <w:highlight w:val="none"/>
        </w:rPr>
      </w:pPr>
      <w:r>
        <w:rPr>
          <w:b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pStyle w:val="933"/>
        <w:numPr>
          <w:ilvl w:val="0"/>
          <w:numId w:val="38"/>
        </w:numPr>
        <w:ind w:left="1011" w:right="0" w:hanging="269"/>
        <w:jc w:val="both"/>
        <w:spacing w:before="0" w:after="0" w:line="240" w:lineRule="auto"/>
        <w:tabs>
          <w:tab w:val="left" w:pos="1011" w:leader="none"/>
        </w:tabs>
        <w:rPr>
          <w:b/>
          <w:sz w:val="27"/>
        </w:rPr>
      </w:pPr>
      <w:r>
        <w:rPr>
          <w:b/>
          <w:sz w:val="27"/>
        </w:rPr>
        <w:t xml:space="preserve">Текстовое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 xml:space="preserve">описание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границ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 xml:space="preserve">территории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 xml:space="preserve">объекта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 xml:space="preserve">культурного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наследия</w:t>
      </w:r>
      <w:r>
        <w:rPr>
          <w:b/>
          <w:sz w:val="27"/>
        </w:rPr>
      </w:r>
      <w:r>
        <w:rPr>
          <w:b/>
          <w:sz w:val="27"/>
        </w:rPr>
      </w:r>
    </w:p>
    <w:p>
      <w:pPr>
        <w:pStyle w:val="986"/>
        <w:ind w:left="566" w:right="282" w:firstLine="709"/>
        <w:jc w:val="both"/>
        <w:spacing w:before="44" w:line="276" w:lineRule="auto"/>
      </w:pPr>
      <w:r>
        <w:t xml:space="preserve">Границы территории объекта проходят от точки 1 до точки 2 на северо</w:t>
      </w:r>
      <w:r>
        <w:t xml:space="preserve">-</w:t>
      </w:r>
      <w:r>
        <w:t xml:space="preserve">восток параллельно лицевому фасаду объекта, от точки 2 до точки 3 на юго</w:t>
      </w:r>
      <w:r>
        <w:t xml:space="preserve">-</w:t>
      </w:r>
      <w:r>
        <w:t xml:space="preserve">восток, от точки 3 до точки 4 на юго-запад, от точки 4 до исходной точки 1 </w:t>
        <w:br/>
      </w:r>
      <w:r>
        <w:t xml:space="preserve">на</w:t>
      </w:r>
      <w:r>
        <w:t xml:space="preserve"> северо-запад по границе земельного участка, где замыкаются.</w:t>
      </w:r>
      <w:r/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rPr>
          <w:highlight w:val="none"/>
        </w:rPr>
      </w:pPr>
      <w:r>
        <w:rPr>
          <w:b/>
          <w:bCs/>
          <w:sz w:val="27"/>
          <w:szCs w:val="27"/>
        </w:rPr>
        <w:t xml:space="preserve">2. </w:t>
      </w:r>
      <w:r>
        <w:rPr>
          <w:b/>
          <w:spacing w:val="-2"/>
          <w:sz w:val="27"/>
        </w:rPr>
        <w:t xml:space="preserve">Карта</w:t>
      </w:r>
      <w:r>
        <w:rPr>
          <w:b/>
          <w:spacing w:val="-5"/>
          <w:sz w:val="27"/>
        </w:rPr>
        <w:t xml:space="preserve"> </w:t>
      </w:r>
      <w:r>
        <w:rPr>
          <w:b/>
          <w:spacing w:val="-2"/>
          <w:sz w:val="27"/>
        </w:rPr>
        <w:t xml:space="preserve">(схема)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границ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территории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объекта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культурного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 xml:space="preserve">наследия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</w:pPr>
      <w:r>
        <w:rPr>
          <w:highlight w:val="none"/>
        </w:rPr>
      </w:r>
      <w:r>
        <w:rPr>
          <w:highlight w:val="none"/>
        </w:rPr>
      </w:r>
      <w:r/>
    </w:p>
    <w:p>
      <w:pPr>
        <w:jc w:val="center"/>
        <w:rPr>
          <w:highlight w:val="none"/>
        </w:rPr>
      </w:pPr>
      <w:r>
        <w:rPr>
          <w:b/>
          <w:sz w:val="27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06337" cy="417703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80376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806337" cy="41770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78.45pt;height:328.9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57875" cy="87630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8674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857875" cy="876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1.25pt;height:69.0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b/>
          <w:sz w:val="27"/>
          <w:highlight w:val="none"/>
        </w:rPr>
      </w:r>
      <w:r/>
    </w:p>
    <w:p>
      <w:pPr>
        <w:ind w:left="3543" w:right="0" w:hanging="2835"/>
        <w:jc w:val="left"/>
        <w:spacing w:before="93"/>
        <w:rPr>
          <w:b/>
          <w:bCs/>
          <w:sz w:val="27"/>
          <w:szCs w:val="27"/>
          <w:highlight w:val="none"/>
        </w:rPr>
      </w:pPr>
      <w:r>
        <w:rPr>
          <w:b/>
          <w:sz w:val="27"/>
          <w:highlight w:val="none"/>
        </w:rPr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ind w:left="3543" w:right="0" w:hanging="2835"/>
        <w:jc w:val="left"/>
        <w:spacing w:before="93"/>
        <w:rPr>
          <w:b/>
          <w:bCs/>
          <w:sz w:val="27"/>
          <w:szCs w:val="27"/>
          <w:highlight w:val="none"/>
        </w:rPr>
      </w:pPr>
      <w:r>
        <w:rPr>
          <w:b/>
          <w:sz w:val="27"/>
        </w:rPr>
        <w:t xml:space="preserve">План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поворотных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(характерных)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точек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границ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территории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 xml:space="preserve">объекта</w:t>
      </w:r>
      <w:r>
        <w:rPr>
          <w:b/>
          <w:sz w:val="27"/>
        </w:rPr>
        <w:t xml:space="preserve"> культурного наследия:</w:t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ind w:left="3543" w:right="0" w:hanging="2835"/>
        <w:jc w:val="center"/>
        <w:spacing w:before="93"/>
        <w:rPr>
          <w:b/>
          <w:bCs/>
          <w:sz w:val="27"/>
          <w:szCs w:val="27"/>
          <w:highlight w:val="none"/>
        </w:rPr>
      </w:pPr>
      <w:r>
        <w:rPr>
          <w:b/>
          <w:sz w:val="27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14760" cy="3997679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57274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3614760" cy="39976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84.63pt;height:314.78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r>
        <w:rPr>
          <w:b/>
          <w:sz w:val="11"/>
        </w:rPr>
        <w:t xml:space="preserve">       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0300" cy="770343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93080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210299" cy="770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9.00pt;height:60.66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  <w:t xml:space="preserve">3. Перечень координат поворотных точек границ</w:t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  <w:t xml:space="preserve">территории объекта культурного наследия в системе координат,</w:t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  <w:t xml:space="preserve">установленной для ведения государственного кадастра недвижимости</w:t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tbl>
      <w:tblPr>
        <w:tblW w:w="0" w:type="auto"/>
        <w:tblInd w:w="57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870"/>
        <w:gridCol w:w="3942"/>
        <w:gridCol w:w="3545"/>
      </w:tblGrid>
      <w:tr>
        <w:tblPrEx/>
        <w:trPr>
          <w:trHeight w:val="1241"/>
        </w:trPr>
        <w:tc>
          <w:tcPr>
            <w:tcW w:w="1870" w:type="dxa"/>
            <w:vMerge w:val="restart"/>
            <w:textDirection w:val="lrTb"/>
            <w:noWrap w:val="false"/>
          </w:tcPr>
          <w:p>
            <w:pPr>
              <w:pStyle w:val="973"/>
              <w:spacing w:before="2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>
              <w:rPr>
                <w:b/>
                <w:sz w:val="27"/>
              </w:rPr>
            </w:r>
            <w:r>
              <w:rPr>
                <w:b/>
                <w:sz w:val="27"/>
              </w:rPr>
            </w:r>
          </w:p>
          <w:p>
            <w:pPr>
              <w:pStyle w:val="973"/>
              <w:ind w:left="152" w:right="268" w:hanging="1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Номер</w:t>
            </w:r>
            <w:r>
              <w:rPr>
                <w:spacing w:val="-2"/>
                <w:sz w:val="27"/>
              </w:rPr>
              <w:t xml:space="preserve"> характерн</w:t>
            </w:r>
            <w:r>
              <w:rPr>
                <w:spacing w:val="-2"/>
                <w:sz w:val="27"/>
              </w:rPr>
              <w:t xml:space="preserve">ой</w:t>
            </w:r>
            <w:r>
              <w:rPr>
                <w:spacing w:val="-2"/>
                <w:sz w:val="27"/>
              </w:rPr>
              <w:t xml:space="preserve"> точки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  <w:tc>
          <w:tcPr>
            <w:gridSpan w:val="2"/>
            <w:tcW w:w="7487" w:type="dxa"/>
            <w:textDirection w:val="lrTb"/>
            <w:noWrap w:val="false"/>
          </w:tcPr>
          <w:p>
            <w:pPr>
              <w:pStyle w:val="973"/>
              <w:ind w:left="562" w:right="556" w:hanging="2"/>
              <w:jc w:val="center"/>
              <w:rPr>
                <w:sz w:val="27"/>
              </w:rPr>
            </w:pPr>
            <w:r>
              <w:rPr>
                <w:sz w:val="27"/>
              </w:rPr>
              <w:t xml:space="preserve">Координаты характерных точек в системе координат</w:t>
            </w:r>
            <w:r>
              <w:rPr>
                <w:sz w:val="27"/>
              </w:rPr>
              <w:t xml:space="preserve">,</w:t>
            </w:r>
            <w:r>
              <w:rPr>
                <w:sz w:val="27"/>
              </w:rPr>
              <w:t xml:space="preserve"> установленной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 xml:space="preserve">для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 xml:space="preserve">ведения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 xml:space="preserve">государственного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 xml:space="preserve">кадастра</w:t>
            </w:r>
            <w:r>
              <w:rPr>
                <w:sz w:val="27"/>
              </w:rPr>
              <w:t xml:space="preserve"> объектов недвижимости (м)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  <w:p>
            <w:pPr>
              <w:pStyle w:val="973"/>
              <w:ind w:left="4"/>
              <w:jc w:val="center"/>
              <w:spacing w:line="293" w:lineRule="exact"/>
              <w:rPr>
                <w:sz w:val="27"/>
              </w:rPr>
            </w:pPr>
            <w:r>
              <w:rPr>
                <w:sz w:val="27"/>
              </w:rPr>
              <w:t xml:space="preserve">(МСК-47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 xml:space="preserve">зона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 xml:space="preserve">2)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</w:tr>
      <w:tr>
        <w:tblPrEx/>
        <w:trPr>
          <w:trHeight w:val="310"/>
        </w:trPr>
        <w:tc>
          <w:tcPr>
            <w:tcBorders>
              <w:top w:val="none" w:color="000000" w:sz="4" w:space="0"/>
            </w:tcBorders>
            <w:tcW w:w="187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3942" w:type="dxa"/>
            <w:textDirection w:val="lrTb"/>
            <w:noWrap w:val="false"/>
          </w:tcPr>
          <w:p>
            <w:pPr>
              <w:pStyle w:val="973"/>
              <w:ind w:left="8"/>
              <w:jc w:val="center"/>
              <w:spacing w:line="290" w:lineRule="exact"/>
              <w:rPr>
                <w:sz w:val="27"/>
              </w:rPr>
            </w:pPr>
            <w:r>
              <w:rPr>
                <w:spacing w:val="-10"/>
                <w:sz w:val="27"/>
              </w:rPr>
              <w:t xml:space="preserve">Х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  <w:tc>
          <w:tcPr>
            <w:tcW w:w="3545" w:type="dxa"/>
            <w:textDirection w:val="lrTb"/>
            <w:noWrap w:val="false"/>
          </w:tcPr>
          <w:p>
            <w:pPr>
              <w:pStyle w:val="973"/>
              <w:ind w:left="6"/>
              <w:jc w:val="center"/>
              <w:spacing w:line="290" w:lineRule="exact"/>
              <w:rPr>
                <w:sz w:val="27"/>
              </w:rPr>
            </w:pPr>
            <w:r>
              <w:rPr>
                <w:spacing w:val="-10"/>
                <w:sz w:val="27"/>
              </w:rPr>
              <w:t xml:space="preserve">Y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</w:tr>
      <w:tr>
        <w:tblPrEx/>
        <w:trPr>
          <w:trHeight w:val="387"/>
        </w:trPr>
        <w:tc>
          <w:tcPr>
            <w:tcW w:w="1870" w:type="dxa"/>
            <w:textDirection w:val="lrTb"/>
            <w:noWrap w:val="false"/>
          </w:tcPr>
          <w:p>
            <w:pPr>
              <w:pStyle w:val="973"/>
              <w:ind w:left="702"/>
              <w:spacing w:line="308" w:lineRule="exact"/>
              <w:rPr>
                <w:sz w:val="27"/>
              </w:rPr>
            </w:pPr>
            <w:r>
              <w:rPr>
                <w:spacing w:val="-5"/>
                <w:sz w:val="27"/>
              </w:rPr>
              <w:t xml:space="preserve">1.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  <w:tc>
          <w:tcPr>
            <w:tcW w:w="3942" w:type="dxa"/>
            <w:textDirection w:val="lrTb"/>
            <w:noWrap w:val="false"/>
          </w:tcPr>
          <w:p>
            <w:pPr>
              <w:pStyle w:val="973"/>
              <w:ind w:left="8" w:right="2"/>
              <w:jc w:val="center"/>
              <w:spacing w:line="307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395332,09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  <w:tc>
          <w:tcPr>
            <w:tcW w:w="3545" w:type="dxa"/>
            <w:textDirection w:val="lrTb"/>
            <w:noWrap w:val="false"/>
          </w:tcPr>
          <w:p>
            <w:pPr>
              <w:pStyle w:val="973"/>
              <w:ind w:left="6" w:right="2"/>
              <w:jc w:val="center"/>
              <w:spacing w:line="307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2203747,69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</w:tr>
      <w:tr>
        <w:tblPrEx/>
        <w:trPr>
          <w:trHeight w:val="387"/>
        </w:trPr>
        <w:tc>
          <w:tcPr>
            <w:tcW w:w="1870" w:type="dxa"/>
            <w:textDirection w:val="lrTb"/>
            <w:noWrap w:val="false"/>
          </w:tcPr>
          <w:p>
            <w:pPr>
              <w:pStyle w:val="973"/>
              <w:ind w:left="702"/>
              <w:spacing w:line="308" w:lineRule="exact"/>
              <w:rPr>
                <w:sz w:val="27"/>
              </w:rPr>
            </w:pPr>
            <w:r>
              <w:rPr>
                <w:spacing w:val="-5"/>
                <w:sz w:val="27"/>
              </w:rPr>
              <w:t xml:space="preserve">2.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  <w:tc>
          <w:tcPr>
            <w:tcW w:w="3942" w:type="dxa"/>
            <w:textDirection w:val="lrTb"/>
            <w:noWrap w:val="false"/>
          </w:tcPr>
          <w:p>
            <w:pPr>
              <w:pStyle w:val="973"/>
              <w:ind w:left="8" w:right="2"/>
              <w:jc w:val="center"/>
              <w:spacing w:line="307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395358,62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  <w:tc>
          <w:tcPr>
            <w:tcW w:w="3545" w:type="dxa"/>
            <w:textDirection w:val="lrTb"/>
            <w:noWrap w:val="false"/>
          </w:tcPr>
          <w:p>
            <w:pPr>
              <w:pStyle w:val="973"/>
              <w:ind w:left="6" w:right="2"/>
              <w:jc w:val="center"/>
              <w:spacing w:line="307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2203757,18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</w:tr>
      <w:tr>
        <w:tblPrEx/>
        <w:trPr>
          <w:trHeight w:val="387"/>
        </w:trPr>
        <w:tc>
          <w:tcPr>
            <w:tcW w:w="1870" w:type="dxa"/>
            <w:textDirection w:val="lrTb"/>
            <w:noWrap w:val="false"/>
          </w:tcPr>
          <w:p>
            <w:pPr>
              <w:pStyle w:val="973"/>
              <w:ind w:left="702"/>
              <w:spacing w:line="308" w:lineRule="exact"/>
              <w:rPr>
                <w:sz w:val="27"/>
              </w:rPr>
            </w:pPr>
            <w:r>
              <w:rPr>
                <w:spacing w:val="-5"/>
                <w:sz w:val="27"/>
              </w:rPr>
              <w:t xml:space="preserve">3.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  <w:tc>
          <w:tcPr>
            <w:tcW w:w="3942" w:type="dxa"/>
            <w:textDirection w:val="lrTb"/>
            <w:noWrap w:val="false"/>
          </w:tcPr>
          <w:p>
            <w:pPr>
              <w:pStyle w:val="973"/>
              <w:ind w:left="8" w:right="2"/>
              <w:jc w:val="center"/>
              <w:spacing w:line="307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395350,97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  <w:tc>
          <w:tcPr>
            <w:tcW w:w="3545" w:type="dxa"/>
            <w:textDirection w:val="lrTb"/>
            <w:noWrap w:val="false"/>
          </w:tcPr>
          <w:p>
            <w:pPr>
              <w:pStyle w:val="973"/>
              <w:ind w:left="6" w:right="2"/>
              <w:jc w:val="center"/>
              <w:spacing w:line="307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2203780,00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</w:tr>
      <w:tr>
        <w:tblPrEx/>
        <w:trPr>
          <w:trHeight w:val="386"/>
        </w:trPr>
        <w:tc>
          <w:tcPr>
            <w:tcW w:w="1870" w:type="dxa"/>
            <w:textDirection w:val="lrTb"/>
            <w:noWrap w:val="false"/>
          </w:tcPr>
          <w:p>
            <w:pPr>
              <w:pStyle w:val="973"/>
              <w:ind w:left="702"/>
              <w:spacing w:line="308" w:lineRule="exact"/>
              <w:rPr>
                <w:sz w:val="27"/>
              </w:rPr>
            </w:pPr>
            <w:r>
              <w:rPr>
                <w:spacing w:val="-5"/>
                <w:sz w:val="27"/>
              </w:rPr>
              <w:t xml:space="preserve">4.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  <w:tc>
          <w:tcPr>
            <w:tcW w:w="3942" w:type="dxa"/>
            <w:textDirection w:val="lrTb"/>
            <w:noWrap w:val="false"/>
          </w:tcPr>
          <w:p>
            <w:pPr>
              <w:pStyle w:val="973"/>
              <w:ind w:left="8" w:right="2"/>
              <w:jc w:val="center"/>
              <w:spacing w:line="307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395323,01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  <w:tc>
          <w:tcPr>
            <w:tcW w:w="3545" w:type="dxa"/>
            <w:textDirection w:val="lrTb"/>
            <w:noWrap w:val="false"/>
          </w:tcPr>
          <w:p>
            <w:pPr>
              <w:pStyle w:val="973"/>
              <w:ind w:left="6" w:right="2"/>
              <w:jc w:val="center"/>
              <w:spacing w:line="307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2203769,99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</w:tr>
      <w:tr>
        <w:tblPrEx/>
        <w:trPr>
          <w:trHeight w:val="388"/>
        </w:trPr>
        <w:tc>
          <w:tcPr>
            <w:tcW w:w="1870" w:type="dxa"/>
            <w:textDirection w:val="lrTb"/>
            <w:noWrap w:val="false"/>
          </w:tcPr>
          <w:p>
            <w:pPr>
              <w:pStyle w:val="973"/>
              <w:ind w:left="702"/>
              <w:spacing w:line="308" w:lineRule="exact"/>
              <w:rPr>
                <w:sz w:val="27"/>
              </w:rPr>
            </w:pPr>
            <w:r>
              <w:rPr>
                <w:spacing w:val="-5"/>
                <w:sz w:val="27"/>
              </w:rPr>
              <w:t xml:space="preserve">1.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  <w:tc>
          <w:tcPr>
            <w:tcW w:w="3942" w:type="dxa"/>
            <w:textDirection w:val="lrTb"/>
            <w:noWrap w:val="false"/>
          </w:tcPr>
          <w:p>
            <w:pPr>
              <w:pStyle w:val="973"/>
              <w:ind w:left="8" w:right="3"/>
              <w:jc w:val="center"/>
              <w:spacing w:line="308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395332,09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  <w:tc>
          <w:tcPr>
            <w:tcW w:w="3545" w:type="dxa"/>
            <w:textDirection w:val="lrTb"/>
            <w:noWrap w:val="false"/>
          </w:tcPr>
          <w:p>
            <w:pPr>
              <w:pStyle w:val="973"/>
              <w:ind w:left="6" w:right="3"/>
              <w:jc w:val="center"/>
              <w:spacing w:line="308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 xml:space="preserve">2203747,69</w:t>
            </w:r>
            <w:r>
              <w:rPr>
                <w:sz w:val="27"/>
              </w:rPr>
            </w:r>
            <w:r>
              <w:rPr>
                <w:sz w:val="27"/>
              </w:rPr>
            </w:r>
          </w:p>
        </w:tc>
      </w:tr>
    </w:tbl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ind w:left="142" w:right="343" w:firstLine="0"/>
        <w:jc w:val="center"/>
        <w:spacing w:before="93" w:after="0" w:line="278" w:lineRule="auto"/>
        <w:tabs>
          <w:tab w:val="left" w:pos="1417" w:leader="none"/>
        </w:tabs>
        <w:rPr>
          <w:b/>
          <w:bCs/>
          <w:sz w:val="27"/>
          <w:szCs w:val="27"/>
        </w:rPr>
      </w:pPr>
      <w:r>
        <w:rPr>
          <w:b/>
          <w:sz w:val="27"/>
        </w:rPr>
        <w:t xml:space="preserve">     4. </w:t>
      </w:r>
      <w:r>
        <w:rPr>
          <w:b/>
          <w:sz w:val="27"/>
        </w:rPr>
        <w:t xml:space="preserve">Режим использования территории объекта культурного наследия регионального значения </w:t>
      </w:r>
      <w:r>
        <w:rPr>
          <w:b/>
          <w:sz w:val="27"/>
          <w:szCs w:val="27"/>
          <w:highlight w:val="none"/>
        </w:rPr>
        <w:t xml:space="preserve">«Дом лютеранского пасторства», расположенного </w:t>
        <w:br/>
        <w:t xml:space="preserve">по адресу: </w:t>
      </w:r>
      <w:r>
        <w:rPr>
          <w:b/>
          <w:bCs/>
          <w:sz w:val="27"/>
          <w:szCs w:val="27"/>
        </w:rPr>
        <w:t xml:space="preserve">Ленинградская область, </w:t>
      </w:r>
      <w:r>
        <w:rPr>
          <w:b/>
          <w:bCs/>
          <w:sz w:val="27"/>
          <w:szCs w:val="27"/>
        </w:rPr>
        <w:t xml:space="preserve">Гатчинский</w:t>
      </w:r>
      <w:r>
        <w:rPr>
          <w:b/>
          <w:bCs/>
          <w:sz w:val="27"/>
          <w:szCs w:val="27"/>
        </w:rPr>
        <w:t xml:space="preserve"> муниципальный округ, </w:t>
        <w:br/>
        <w:t xml:space="preserve">город </w:t>
      </w:r>
      <w:r>
        <w:rPr>
          <w:b/>
          <w:bCs/>
          <w:sz w:val="27"/>
          <w:szCs w:val="27"/>
        </w:rPr>
        <w:t xml:space="preserve">Гатчина, улица Карла Маркса, дом 59</w:t>
      </w:r>
      <w:r>
        <w:rPr>
          <w:b/>
          <w:bCs/>
          <w:sz w:val="27"/>
          <w:szCs w:val="27"/>
        </w:rPr>
      </w:r>
      <w:r>
        <w:rPr>
          <w:b/>
          <w:bCs/>
          <w:sz w:val="27"/>
          <w:szCs w:val="27"/>
        </w:rPr>
      </w:r>
    </w:p>
    <w:p>
      <w:pPr>
        <w:pStyle w:val="986"/>
        <w:spacing w:before="43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33"/>
        <w:numPr>
          <w:ilvl w:val="0"/>
          <w:numId w:val="36"/>
        </w:numPr>
        <w:ind w:left="1686" w:right="0" w:hanging="269"/>
        <w:jc w:val="both"/>
        <w:spacing w:before="0" w:after="0" w:line="240" w:lineRule="auto"/>
        <w:tabs>
          <w:tab w:val="left" w:pos="1686" w:leader="none"/>
        </w:tabs>
        <w:rPr>
          <w:sz w:val="27"/>
        </w:rPr>
      </w:pPr>
      <w:r>
        <w:rPr>
          <w:sz w:val="27"/>
        </w:rPr>
        <w:t xml:space="preserve">На</w:t>
      </w:r>
      <w:r>
        <w:rPr>
          <w:spacing w:val="-11"/>
          <w:sz w:val="27"/>
        </w:rPr>
        <w:t xml:space="preserve"> </w:t>
      </w:r>
      <w:r>
        <w:rPr>
          <w:sz w:val="27"/>
        </w:rPr>
        <w:t xml:space="preserve">территории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объекта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культурного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наследия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 xml:space="preserve">разрешается:</w:t>
      </w:r>
      <w:r>
        <w:rPr>
          <w:sz w:val="27"/>
        </w:rPr>
      </w:r>
      <w:r>
        <w:rPr>
          <w:sz w:val="27"/>
        </w:rPr>
      </w:r>
    </w:p>
    <w:p>
      <w:pPr>
        <w:pStyle w:val="933"/>
        <w:numPr>
          <w:ilvl w:val="1"/>
          <w:numId w:val="36"/>
        </w:numPr>
        <w:ind w:left="566" w:right="280" w:firstLine="851"/>
        <w:jc w:val="both"/>
        <w:spacing w:before="45" w:after="0" w:line="276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ведение хозяйственной деятельности, не противоречащей </w:t>
      </w:r>
      <w:r>
        <w:rPr>
          <w:sz w:val="27"/>
        </w:rPr>
        <w:t xml:space="preserve">требованиям</w:t>
      </w:r>
      <w:r>
        <w:rPr>
          <w:sz w:val="27"/>
        </w:rPr>
        <w:t xml:space="preserve"> обеспечения сохранности объекта культурного наследия и </w:t>
      </w:r>
      <w:r>
        <w:rPr>
          <w:sz w:val="27"/>
        </w:rPr>
        <w:t xml:space="preserve">позволяющей</w:t>
      </w:r>
      <w:r>
        <w:rPr>
          <w:sz w:val="27"/>
        </w:rPr>
        <w:t xml:space="preserve"> обеспечить функционирование объекта культурного наследия в </w:t>
      </w:r>
      <w:r>
        <w:rPr>
          <w:sz w:val="27"/>
        </w:rPr>
        <w:t xml:space="preserve">современных</w:t>
      </w:r>
      <w:r>
        <w:rPr>
          <w:sz w:val="27"/>
        </w:rPr>
        <w:t xml:space="preserve"> </w:t>
      </w:r>
      <w:r>
        <w:rPr>
          <w:spacing w:val="-2"/>
          <w:sz w:val="27"/>
        </w:rPr>
        <w:t xml:space="preserve">условиях;</w:t>
      </w:r>
      <w:r>
        <w:rPr>
          <w:sz w:val="27"/>
        </w:rPr>
      </w:r>
      <w:r>
        <w:rPr>
          <w:sz w:val="27"/>
        </w:rPr>
      </w:r>
    </w:p>
    <w:p>
      <w:pPr>
        <w:pStyle w:val="933"/>
        <w:numPr>
          <w:ilvl w:val="1"/>
          <w:numId w:val="36"/>
        </w:numPr>
        <w:ind w:left="566" w:right="283" w:firstLine="850"/>
        <w:jc w:val="both"/>
        <w:spacing w:before="0" w:after="0" w:line="276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сохранение и восстановление (регенерация) историко</w:t>
      </w:r>
      <w:r>
        <w:rPr>
          <w:sz w:val="27"/>
        </w:rPr>
        <w:t xml:space="preserve">-</w:t>
      </w:r>
      <w:r>
        <w:rPr>
          <w:sz w:val="27"/>
        </w:rPr>
        <w:t xml:space="preserve">градостроительной и природной среды объекта культурного </w:t>
      </w:r>
      <w:r>
        <w:rPr>
          <w:sz w:val="27"/>
        </w:rPr>
        <w:t xml:space="preserve">наследия</w:t>
      </w:r>
      <w:r>
        <w:rPr>
          <w:sz w:val="27"/>
        </w:rPr>
        <w:t xml:space="preserve"> (восстановление,</w:t>
      </w:r>
      <w:r>
        <w:rPr>
          <w:spacing w:val="-17"/>
          <w:sz w:val="27"/>
        </w:rPr>
        <w:t xml:space="preserve"> </w:t>
      </w:r>
      <w:r>
        <w:rPr>
          <w:sz w:val="27"/>
        </w:rPr>
        <w:t xml:space="preserve">воссоздание,</w:t>
      </w:r>
      <w:r>
        <w:rPr>
          <w:spacing w:val="-17"/>
          <w:sz w:val="27"/>
        </w:rPr>
        <w:t xml:space="preserve"> </w:t>
      </w:r>
      <w:r>
        <w:rPr>
          <w:sz w:val="27"/>
        </w:rPr>
        <w:t xml:space="preserve">восполнение</w:t>
      </w:r>
      <w:r>
        <w:rPr>
          <w:spacing w:val="-16"/>
          <w:sz w:val="27"/>
        </w:rPr>
        <w:t xml:space="preserve"> </w:t>
      </w:r>
      <w:r>
        <w:rPr>
          <w:sz w:val="27"/>
        </w:rPr>
        <w:t xml:space="preserve">частично</w:t>
      </w:r>
      <w:r>
        <w:rPr>
          <w:spacing w:val="-17"/>
          <w:sz w:val="27"/>
        </w:rPr>
        <w:t xml:space="preserve"> </w:t>
      </w:r>
      <w:r>
        <w:rPr>
          <w:sz w:val="27"/>
        </w:rPr>
        <w:t xml:space="preserve">или</w:t>
      </w:r>
      <w:r>
        <w:rPr>
          <w:spacing w:val="-17"/>
          <w:sz w:val="27"/>
        </w:rPr>
        <w:t xml:space="preserve"> </w:t>
      </w:r>
      <w:r>
        <w:rPr>
          <w:sz w:val="27"/>
        </w:rPr>
        <w:t xml:space="preserve">полностью</w:t>
      </w:r>
      <w:r>
        <w:rPr>
          <w:spacing w:val="-16"/>
          <w:sz w:val="27"/>
        </w:rPr>
        <w:t xml:space="preserve"> </w:t>
      </w:r>
      <w:r>
        <w:rPr>
          <w:sz w:val="27"/>
        </w:rPr>
        <w:t xml:space="preserve">утраченных</w:t>
      </w:r>
      <w:r>
        <w:rPr>
          <w:sz w:val="27"/>
        </w:rPr>
        <w:t xml:space="preserve"> элементов и характеристик историко-градостроительной и природной </w:t>
      </w:r>
      <w:r>
        <w:rPr>
          <w:sz w:val="27"/>
        </w:rPr>
        <w:t xml:space="preserve">среды</w:t>
      </w:r>
      <w:r>
        <w:rPr>
          <w:sz w:val="27"/>
        </w:rPr>
        <w:t xml:space="preserve"> </w:t>
      </w:r>
      <w:r>
        <w:rPr>
          <w:spacing w:val="-2"/>
          <w:sz w:val="27"/>
        </w:rPr>
        <w:t xml:space="preserve">территории);</w:t>
      </w:r>
      <w:r>
        <w:rPr>
          <w:sz w:val="27"/>
        </w:rPr>
      </w:r>
      <w:r>
        <w:rPr>
          <w:sz w:val="27"/>
        </w:rPr>
      </w:r>
    </w:p>
    <w:p>
      <w:pPr>
        <w:pStyle w:val="933"/>
        <w:numPr>
          <w:ilvl w:val="1"/>
          <w:numId w:val="36"/>
        </w:numPr>
        <w:ind w:left="566" w:right="287" w:firstLine="851"/>
        <w:jc w:val="both"/>
        <w:spacing w:before="0" w:after="0" w:line="278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сохранение исторических элементов планировочной </w:t>
      </w:r>
      <w:r>
        <w:rPr>
          <w:sz w:val="27"/>
        </w:rPr>
        <w:t xml:space="preserve">структуры</w:t>
      </w:r>
      <w:r>
        <w:rPr>
          <w:sz w:val="27"/>
        </w:rPr>
        <w:t xml:space="preserve"> </w:t>
      </w:r>
      <w:r>
        <w:rPr>
          <w:spacing w:val="-2"/>
          <w:sz w:val="27"/>
        </w:rPr>
        <w:t xml:space="preserve">территории;</w:t>
      </w:r>
      <w:r>
        <w:rPr>
          <w:sz w:val="27"/>
        </w:rPr>
      </w:r>
      <w:r>
        <w:rPr>
          <w:sz w:val="27"/>
        </w:rPr>
      </w:r>
    </w:p>
    <w:p>
      <w:pPr>
        <w:pStyle w:val="933"/>
        <w:numPr>
          <w:ilvl w:val="1"/>
          <w:numId w:val="36"/>
        </w:numPr>
        <w:ind w:left="1574" w:right="0" w:hanging="157"/>
        <w:jc w:val="both"/>
        <w:spacing w:before="0" w:after="0" w:line="305" w:lineRule="exact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сохранение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исторических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элементов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культурного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 xml:space="preserve">ландшафта;</w:t>
      </w:r>
      <w:r>
        <w:rPr>
          <w:sz w:val="27"/>
        </w:rPr>
      </w:r>
      <w:r>
        <w:rPr>
          <w:sz w:val="27"/>
        </w:rPr>
      </w:r>
    </w:p>
    <w:p>
      <w:pPr>
        <w:pStyle w:val="933"/>
        <w:numPr>
          <w:ilvl w:val="1"/>
          <w:numId w:val="36"/>
        </w:numPr>
        <w:ind w:left="566" w:right="280" w:firstLine="851"/>
        <w:jc w:val="both"/>
        <w:spacing w:before="46" w:after="0" w:line="276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реконструкция, ремонт инженерных коммуникаций, </w:t>
      </w:r>
      <w:r>
        <w:rPr>
          <w:sz w:val="27"/>
        </w:rPr>
        <w:t xml:space="preserve">благоустройство,</w:t>
      </w:r>
      <w:r>
        <w:rPr>
          <w:sz w:val="27"/>
        </w:rPr>
        <w:t xml:space="preserve"> озеленение, установка малых архитектурных форм, иная </w:t>
      </w:r>
      <w:r>
        <w:rPr>
          <w:sz w:val="27"/>
        </w:rPr>
        <w:t xml:space="preserve">хозяйственная</w:t>
      </w:r>
      <w:r>
        <w:rPr>
          <w:sz w:val="27"/>
        </w:rPr>
        <w:t xml:space="preserve"> деятельность (по согласованию с региональным органом охраны </w:t>
      </w:r>
      <w:r>
        <w:rPr>
          <w:sz w:val="27"/>
        </w:rPr>
        <w:t xml:space="preserve">объектов</w:t>
      </w:r>
      <w:r>
        <w:rPr>
          <w:sz w:val="27"/>
        </w:rPr>
        <w:t xml:space="preserve"> культурного наследия), не противоречащая требованиям о</w:t>
      </w:r>
      <w:r>
        <w:rPr>
          <w:sz w:val="27"/>
        </w:rPr>
        <w:t xml:space="preserve">беспечения</w:t>
      </w:r>
      <w:r>
        <w:rPr>
          <w:sz w:val="27"/>
        </w:rPr>
        <w:t xml:space="preserve"> сохранности объекта культурного наследия и позволяющая </w:t>
      </w:r>
      <w:r>
        <w:rPr>
          <w:sz w:val="27"/>
        </w:rPr>
        <w:t xml:space="preserve">обеспечить</w:t>
      </w:r>
      <w:r>
        <w:rPr>
          <w:sz w:val="27"/>
        </w:rPr>
        <w:t xml:space="preserve"> функционирование объекта культурного наследия в современных </w:t>
      </w:r>
      <w:r>
        <w:rPr>
          <w:sz w:val="27"/>
        </w:rPr>
        <w:t xml:space="preserve">условиях,</w:t>
      </w:r>
      <w:r>
        <w:rPr>
          <w:sz w:val="27"/>
        </w:rPr>
        <w:t xml:space="preserve"> обеспечивающая недопущение ухудшения состояния территории </w:t>
      </w:r>
      <w:r>
        <w:rPr>
          <w:sz w:val="27"/>
        </w:rPr>
        <w:t xml:space="preserve">объекта</w:t>
      </w:r>
      <w:r>
        <w:rPr>
          <w:sz w:val="27"/>
        </w:rPr>
        <w:t xml:space="preserve"> культурного наследия. Применение при благоустройстве и </w:t>
      </w:r>
      <w:r>
        <w:rPr>
          <w:sz w:val="27"/>
        </w:rPr>
        <w:t xml:space="preserve">оборудовании</w:t>
      </w:r>
      <w:r>
        <w:rPr>
          <w:sz w:val="27"/>
        </w:rPr>
        <w:t xml:space="preserve"> территории традиционных материалов: в покрытиях (дерево, камень), </w:t>
      </w:r>
      <w:r>
        <w:rPr>
          <w:sz w:val="27"/>
        </w:rPr>
        <w:t xml:space="preserve">малых</w:t>
      </w:r>
      <w:r>
        <w:rPr>
          <w:sz w:val="27"/>
        </w:rPr>
        <w:t xml:space="preserve"> архитектурных формах, исключая контрастные сочетания и яркую </w:t>
      </w:r>
      <w:r>
        <w:rPr>
          <w:sz w:val="27"/>
        </w:rPr>
        <w:t xml:space="preserve">цветовую</w:t>
      </w:r>
      <w:r>
        <w:rPr>
          <w:sz w:val="27"/>
        </w:rPr>
        <w:t xml:space="preserve"> </w:t>
      </w:r>
      <w:r>
        <w:rPr>
          <w:spacing w:val="-2"/>
          <w:sz w:val="27"/>
        </w:rPr>
        <w:t xml:space="preserve">гамму.</w:t>
      </w:r>
      <w:r>
        <w:rPr>
          <w:sz w:val="27"/>
        </w:rPr>
      </w:r>
      <w:r>
        <w:rPr>
          <w:sz w:val="27"/>
        </w:rPr>
      </w:r>
    </w:p>
    <w:p>
      <w:pPr>
        <w:pStyle w:val="933"/>
        <w:numPr>
          <w:ilvl w:val="0"/>
          <w:numId w:val="36"/>
        </w:numPr>
        <w:ind w:left="1686" w:right="0" w:hanging="269"/>
        <w:jc w:val="both"/>
        <w:spacing w:before="0" w:after="0" w:line="309" w:lineRule="exact"/>
        <w:tabs>
          <w:tab w:val="left" w:pos="1686" w:leader="none"/>
        </w:tabs>
        <w:rPr>
          <w:sz w:val="27"/>
        </w:rPr>
      </w:pPr>
      <w:r>
        <w:rPr>
          <w:sz w:val="27"/>
        </w:rPr>
        <w:t xml:space="preserve">На</w:t>
      </w:r>
      <w:r>
        <w:rPr>
          <w:spacing w:val="-11"/>
          <w:sz w:val="27"/>
        </w:rPr>
        <w:t xml:space="preserve"> </w:t>
      </w:r>
      <w:r>
        <w:rPr>
          <w:sz w:val="27"/>
        </w:rPr>
        <w:t xml:space="preserve">территории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объекта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культурного</w:t>
      </w:r>
      <w:r>
        <w:rPr>
          <w:spacing w:val="-10"/>
          <w:sz w:val="27"/>
        </w:rPr>
        <w:t xml:space="preserve"> </w:t>
      </w:r>
      <w:r>
        <w:rPr>
          <w:sz w:val="27"/>
        </w:rPr>
        <w:t xml:space="preserve">наследия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 xml:space="preserve">запрещается:</w:t>
      </w:r>
      <w:r>
        <w:rPr>
          <w:sz w:val="27"/>
        </w:rPr>
      </w:r>
      <w:r>
        <w:rPr>
          <w:sz w:val="27"/>
        </w:rPr>
      </w:r>
    </w:p>
    <w:p>
      <w:pPr>
        <w:pStyle w:val="933"/>
        <w:numPr>
          <w:ilvl w:val="1"/>
          <w:numId w:val="36"/>
        </w:numPr>
        <w:ind w:left="566" w:right="285" w:firstLine="851"/>
        <w:jc w:val="both"/>
        <w:spacing w:before="44" w:after="0" w:line="276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строительство объектов капитального строительства и </w:t>
      </w:r>
      <w:r>
        <w:rPr>
          <w:sz w:val="27"/>
        </w:rPr>
        <w:t xml:space="preserve">увеличение</w:t>
      </w:r>
      <w:r>
        <w:rPr>
          <w:sz w:val="27"/>
        </w:rPr>
        <w:t xml:space="preserve"> объемно-пространственных характеристик, существующих на </w:t>
      </w:r>
      <w:r>
        <w:rPr>
          <w:sz w:val="27"/>
        </w:rPr>
        <w:t xml:space="preserve">территории</w:t>
      </w:r>
      <w:r>
        <w:rPr>
          <w:sz w:val="27"/>
        </w:rPr>
        <w:t xml:space="preserve"> объекта культурного значения объектов капитального строительства;</w:t>
      </w:r>
      <w:r>
        <w:rPr>
          <w:sz w:val="27"/>
        </w:rPr>
      </w:r>
      <w:r>
        <w:rPr>
          <w:sz w:val="27"/>
        </w:rPr>
      </w:r>
    </w:p>
    <w:p>
      <w:pPr>
        <w:pStyle w:val="933"/>
        <w:numPr>
          <w:ilvl w:val="1"/>
          <w:numId w:val="36"/>
        </w:numPr>
        <w:ind w:left="566" w:right="282" w:firstLine="851"/>
        <w:jc w:val="both"/>
        <w:spacing w:before="0" w:after="0" w:line="276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проведение земляных, строительных, мелиоративных и иных работ, </w:t>
      </w:r>
      <w:r>
        <w:rPr>
          <w:sz w:val="27"/>
        </w:rPr>
        <w:t xml:space="preserve">за</w:t>
      </w:r>
      <w:r>
        <w:rPr>
          <w:sz w:val="27"/>
        </w:rPr>
        <w:t xml:space="preserve"> исключением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работ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по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сохранению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(воссозданию)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объекта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культурного</w:t>
      </w:r>
      <w:r>
        <w:rPr>
          <w:spacing w:val="-14"/>
          <w:sz w:val="27"/>
        </w:rPr>
        <w:t xml:space="preserve"> </w:t>
      </w:r>
      <w:r>
        <w:rPr>
          <w:sz w:val="27"/>
        </w:rPr>
        <w:t xml:space="preserve">наследия</w:t>
      </w:r>
      <w:r>
        <w:rPr>
          <w:sz w:val="27"/>
        </w:rPr>
        <w:t xml:space="preserve"> или его отдельных элементов, сохранению историко-градостроительной </w:t>
      </w:r>
      <w:r>
        <w:rPr>
          <w:sz w:val="27"/>
        </w:rPr>
        <w:t xml:space="preserve">или</w:t>
      </w:r>
      <w:r>
        <w:rPr>
          <w:sz w:val="27"/>
        </w:rPr>
        <w:t xml:space="preserve"> природной среды объекта культурного наследия;</w:t>
      </w:r>
      <w:r>
        <w:rPr>
          <w:sz w:val="27"/>
        </w:rPr>
      </w:r>
      <w:r>
        <w:rPr>
          <w:sz w:val="27"/>
        </w:rPr>
      </w:r>
    </w:p>
    <w:p>
      <w:pPr>
        <w:pStyle w:val="933"/>
        <w:numPr>
          <w:ilvl w:val="1"/>
          <w:numId w:val="36"/>
        </w:numPr>
        <w:ind w:left="1574" w:right="0" w:hanging="157"/>
        <w:jc w:val="both"/>
        <w:spacing w:before="1" w:after="0" w:line="240" w:lineRule="auto"/>
        <w:tabs>
          <w:tab w:val="left" w:pos="1574" w:leader="none"/>
        </w:tabs>
        <w:rPr>
          <w:sz w:val="27"/>
        </w:rPr>
      </w:pPr>
      <w:r>
        <w:rPr>
          <w:sz w:val="27"/>
        </w:rPr>
        <w:t xml:space="preserve">размещение</w:t>
      </w:r>
      <w:r>
        <w:rPr>
          <w:spacing w:val="-13"/>
          <w:sz w:val="27"/>
        </w:rPr>
        <w:t xml:space="preserve"> </w:t>
      </w:r>
      <w:r>
        <w:rPr>
          <w:sz w:val="27"/>
        </w:rPr>
        <w:t xml:space="preserve">наружной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 xml:space="preserve">рекламы;</w:t>
      </w:r>
      <w:r>
        <w:rPr>
          <w:sz w:val="27"/>
        </w:rPr>
      </w:r>
      <w:r>
        <w:rPr>
          <w:sz w:val="27"/>
        </w:rPr>
      </w:r>
    </w:p>
    <w:p>
      <w:pPr>
        <w:pStyle w:val="933"/>
        <w:jc w:val="both"/>
        <w:spacing w:after="0" w:line="240" w:lineRule="auto"/>
        <w:rPr>
          <w:sz w:val="27"/>
        </w:rPr>
        <w:sectPr>
          <w:footnotePr/>
          <w:endnotePr/>
          <w:type w:val="nextPage"/>
          <w:pgSz w:w="11910" w:h="16840" w:orient="portrait"/>
          <w:pgMar w:top="1040" w:right="563" w:bottom="1060" w:left="1133" w:header="709" w:footer="709" w:gutter="0"/>
          <w:cols w:num="1" w:sep="0" w:space="1701" w:equalWidth="1"/>
          <w:docGrid w:linePitch="360"/>
        </w:sectPr>
      </w:pPr>
      <w:r>
        <w:rPr>
          <w:sz w:val="27"/>
        </w:rPr>
      </w:r>
      <w:r>
        <w:rPr>
          <w:sz w:val="27"/>
        </w:rPr>
      </w:r>
      <w:r>
        <w:rPr>
          <w:sz w:val="27"/>
        </w:rPr>
      </w:r>
    </w:p>
    <w:p>
      <w:pPr>
        <w:pStyle w:val="933"/>
        <w:numPr>
          <w:ilvl w:val="1"/>
          <w:numId w:val="36"/>
        </w:numPr>
        <w:ind w:left="565" w:right="282" w:firstLine="851"/>
        <w:jc w:val="both"/>
        <w:spacing w:before="93" w:after="0" w:line="276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установка на фасадах, крыше объекта культурного </w:t>
      </w:r>
      <w:r>
        <w:rPr>
          <w:sz w:val="27"/>
        </w:rPr>
        <w:t xml:space="preserve">наследия</w:t>
      </w:r>
      <w:r>
        <w:rPr>
          <w:sz w:val="27"/>
        </w:rPr>
        <w:t xml:space="preserve"> кондиционеров, телеантенн, тарелок спутниковой связи, а также </w:t>
      </w:r>
      <w:r>
        <w:rPr>
          <w:sz w:val="27"/>
        </w:rPr>
        <w:t xml:space="preserve">других</w:t>
      </w:r>
      <w:r>
        <w:rPr>
          <w:sz w:val="27"/>
        </w:rPr>
        <w:t xml:space="preserve"> инженерно-технических средств;</w:t>
      </w:r>
      <w:r>
        <w:rPr>
          <w:sz w:val="27"/>
        </w:rPr>
      </w:r>
      <w:r>
        <w:rPr>
          <w:sz w:val="27"/>
        </w:rPr>
      </w:r>
    </w:p>
    <w:p>
      <w:pPr>
        <w:pStyle w:val="933"/>
        <w:numPr>
          <w:ilvl w:val="1"/>
          <w:numId w:val="36"/>
        </w:numPr>
        <w:ind w:left="565" w:right="284" w:firstLine="851"/>
        <w:jc w:val="both"/>
        <w:spacing w:before="0" w:after="0" w:line="278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прокладка наземных и воздушных инженерных коммуникаций, </w:t>
      </w:r>
      <w:r>
        <w:rPr>
          <w:sz w:val="27"/>
        </w:rPr>
        <w:t xml:space="preserve">кроме</w:t>
      </w:r>
      <w:r>
        <w:rPr>
          <w:sz w:val="27"/>
        </w:rPr>
        <w:t xml:space="preserve"> временных, необходимых для проведения работ по сохранению;</w:t>
      </w:r>
      <w:r>
        <w:rPr>
          <w:sz w:val="27"/>
        </w:rPr>
      </w:r>
      <w:r>
        <w:rPr>
          <w:sz w:val="27"/>
        </w:rPr>
      </w:r>
    </w:p>
    <w:p>
      <w:pPr>
        <w:pStyle w:val="933"/>
        <w:numPr>
          <w:ilvl w:val="1"/>
          <w:numId w:val="36"/>
        </w:numPr>
        <w:ind w:left="1573" w:right="0" w:hanging="157"/>
        <w:jc w:val="both"/>
        <w:spacing w:before="0" w:after="0" w:line="305" w:lineRule="exact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устройство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 xml:space="preserve">автостоянок;</w:t>
      </w:r>
      <w:r>
        <w:rPr>
          <w:sz w:val="27"/>
        </w:rPr>
      </w:r>
      <w:r>
        <w:rPr>
          <w:sz w:val="27"/>
        </w:rPr>
      </w:r>
    </w:p>
    <w:p>
      <w:pPr>
        <w:pStyle w:val="933"/>
        <w:numPr>
          <w:ilvl w:val="1"/>
          <w:numId w:val="36"/>
        </w:numPr>
        <w:ind w:left="1573" w:right="0" w:hanging="157"/>
        <w:jc w:val="both"/>
        <w:spacing w:before="49" w:after="0" w:line="240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складирование</w:t>
      </w:r>
      <w:r>
        <w:rPr>
          <w:spacing w:val="-13"/>
          <w:sz w:val="27"/>
        </w:rPr>
        <w:t xml:space="preserve"> </w:t>
      </w:r>
      <w:r>
        <w:rPr>
          <w:sz w:val="27"/>
        </w:rPr>
        <w:t xml:space="preserve">мусора</w:t>
      </w:r>
      <w:r>
        <w:rPr>
          <w:spacing w:val="-13"/>
          <w:sz w:val="27"/>
        </w:rPr>
        <w:t xml:space="preserve"> </w:t>
      </w:r>
      <w:r>
        <w:rPr>
          <w:sz w:val="27"/>
        </w:rPr>
        <w:t xml:space="preserve">(устройства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 xml:space="preserve">свалок);</w:t>
      </w:r>
      <w:r>
        <w:rPr>
          <w:sz w:val="27"/>
        </w:rPr>
      </w:r>
      <w:r>
        <w:rPr>
          <w:sz w:val="27"/>
        </w:rPr>
      </w:r>
    </w:p>
    <w:p>
      <w:pPr>
        <w:pStyle w:val="933"/>
        <w:numPr>
          <w:ilvl w:val="1"/>
          <w:numId w:val="36"/>
        </w:numPr>
        <w:ind w:left="1573" w:right="0" w:hanging="157"/>
        <w:jc w:val="both"/>
        <w:spacing w:before="44" w:after="0" w:line="240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использование</w:t>
      </w:r>
      <w:r>
        <w:rPr>
          <w:spacing w:val="-12"/>
          <w:sz w:val="27"/>
        </w:rPr>
        <w:t xml:space="preserve"> </w:t>
      </w:r>
      <w:r>
        <w:rPr>
          <w:sz w:val="27"/>
        </w:rPr>
        <w:t xml:space="preserve">пиротехнических</w:t>
      </w:r>
      <w:r>
        <w:rPr>
          <w:spacing w:val="-12"/>
          <w:sz w:val="27"/>
        </w:rPr>
        <w:t xml:space="preserve"> </w:t>
      </w:r>
      <w:r>
        <w:rPr>
          <w:sz w:val="27"/>
        </w:rPr>
        <w:t xml:space="preserve">средств</w:t>
      </w:r>
      <w:r>
        <w:rPr>
          <w:spacing w:val="-12"/>
          <w:sz w:val="27"/>
        </w:rPr>
        <w:t xml:space="preserve"> </w:t>
      </w:r>
      <w:r>
        <w:rPr>
          <w:sz w:val="27"/>
        </w:rPr>
        <w:t xml:space="preserve">и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 xml:space="preserve">фейерверков;</w:t>
      </w:r>
      <w:r>
        <w:rPr>
          <w:sz w:val="27"/>
        </w:rPr>
      </w:r>
      <w:r>
        <w:rPr>
          <w:sz w:val="27"/>
        </w:rPr>
      </w:r>
    </w:p>
    <w:p>
      <w:pPr>
        <w:pStyle w:val="933"/>
        <w:numPr>
          <w:ilvl w:val="1"/>
          <w:numId w:val="36"/>
        </w:numPr>
        <w:ind w:left="565" w:right="284" w:firstLine="851"/>
        <w:jc w:val="both"/>
        <w:spacing w:before="45" w:after="0" w:line="276" w:lineRule="auto"/>
        <w:tabs>
          <w:tab w:val="left" w:pos="1573" w:leader="none"/>
        </w:tabs>
        <w:rPr>
          <w:sz w:val="27"/>
        </w:rPr>
      </w:pPr>
      <w:r>
        <w:rPr>
          <w:sz w:val="27"/>
        </w:rPr>
        <w:t xml:space="preserve">осуществление</w:t>
      </w:r>
      <w:r>
        <w:rPr>
          <w:spacing w:val="-15"/>
          <w:sz w:val="27"/>
        </w:rPr>
        <w:t xml:space="preserve"> </w:t>
      </w:r>
      <w:r>
        <w:rPr>
          <w:sz w:val="27"/>
        </w:rPr>
        <w:t xml:space="preserve">любых</w:t>
      </w:r>
      <w:r>
        <w:rPr>
          <w:spacing w:val="-15"/>
          <w:sz w:val="27"/>
        </w:rPr>
        <w:t xml:space="preserve"> </w:t>
      </w:r>
      <w:r>
        <w:rPr>
          <w:sz w:val="27"/>
        </w:rPr>
        <w:t xml:space="preserve">видов</w:t>
      </w:r>
      <w:r>
        <w:rPr>
          <w:spacing w:val="-16"/>
          <w:sz w:val="27"/>
        </w:rPr>
        <w:t xml:space="preserve"> </w:t>
      </w:r>
      <w:r>
        <w:rPr>
          <w:sz w:val="27"/>
        </w:rPr>
        <w:t xml:space="preserve">деятельности,</w:t>
      </w:r>
      <w:r>
        <w:rPr>
          <w:spacing w:val="-16"/>
          <w:sz w:val="27"/>
        </w:rPr>
        <w:t xml:space="preserve"> </w:t>
      </w:r>
      <w:r>
        <w:rPr>
          <w:sz w:val="27"/>
        </w:rPr>
        <w:t xml:space="preserve">ухудшающих</w:t>
      </w:r>
      <w:r>
        <w:rPr>
          <w:spacing w:val="-15"/>
          <w:sz w:val="27"/>
        </w:rPr>
        <w:t xml:space="preserve"> </w:t>
      </w:r>
      <w:r>
        <w:rPr>
          <w:sz w:val="27"/>
        </w:rPr>
        <w:t xml:space="preserve">экологические</w:t>
      </w:r>
      <w:r>
        <w:rPr>
          <w:sz w:val="27"/>
        </w:rPr>
        <w:t xml:space="preserve"> условия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и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гидрологический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режим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на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территории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объекта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культурного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наследия,</w:t>
      </w:r>
      <w:r>
        <w:rPr>
          <w:sz w:val="27"/>
        </w:rPr>
        <w:t xml:space="preserve"> создающих вибрационные нагрузки динамическим воздействием на грунты </w:t>
      </w:r>
      <w:r>
        <w:rPr>
          <w:sz w:val="27"/>
        </w:rPr>
        <w:t xml:space="preserve">в</w:t>
      </w:r>
      <w:r>
        <w:rPr>
          <w:sz w:val="27"/>
        </w:rPr>
        <w:t xml:space="preserve"> зоне их взаимодействия с объектом культурного наследия.</w:t>
      </w:r>
      <w:r>
        <w:rPr>
          <w:sz w:val="27"/>
        </w:rPr>
      </w:r>
      <w:r>
        <w:rPr>
          <w:sz w:val="27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7"/>
          <w:szCs w:val="27"/>
          <w:highlight w:val="none"/>
        </w:rPr>
      </w:pPr>
      <w:r>
        <w:rPr>
          <w:rFonts w:ascii="Times New Roman" w:hAnsi="Times New Roman"/>
          <w:b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  <w:r>
        <w:rPr>
          <w:rFonts w:ascii="Times New Roman" w:hAnsi="Times New Roman"/>
          <w:b/>
          <w:bCs/>
          <w:sz w:val="27"/>
          <w:szCs w:val="27"/>
          <w:highlight w:val="none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left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918"/>
        <w:contextualSpacing/>
        <w:jc w:val="right"/>
        <w:rPr>
          <w:sz w:val="26"/>
          <w:szCs w:val="26"/>
          <w:highlight w:val="none"/>
        </w:rPr>
      </w:pPr>
      <w:r>
        <w:rPr>
          <w:sz w:val="26"/>
          <w:szCs w:val="26"/>
        </w:rPr>
      </w:r>
      <w:r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 xml:space="preserve">№</w:t>
      </w:r>
      <w:r>
        <w:rPr>
          <w:sz w:val="26"/>
          <w:szCs w:val="26"/>
        </w:rPr>
        <w:t xml:space="preserve">2</w:t>
      </w:r>
      <w:r>
        <w:rPr>
          <w:sz w:val="26"/>
          <w:szCs w:val="26"/>
          <w:highlight w:val="none"/>
        </w:rPr>
      </w:r>
      <w:r>
        <w:rPr>
          <w:sz w:val="26"/>
          <w:szCs w:val="26"/>
          <w:highlight w:val="none"/>
        </w:rPr>
      </w:r>
    </w:p>
    <w:p>
      <w:pPr>
        <w:pStyle w:val="918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>
        <w:rPr>
          <w:sz w:val="26"/>
          <w:szCs w:val="26"/>
        </w:rPr>
        <w:t xml:space="preserve">п</w:t>
      </w:r>
      <w:r>
        <w:rPr>
          <w:sz w:val="26"/>
          <w:szCs w:val="26"/>
        </w:rPr>
        <w:t xml:space="preserve">риказу комитета по сохранению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918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культурного наследия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Ленинградской области</w:t>
      </w:r>
      <w:r>
        <w:rPr>
          <w:sz w:val="26"/>
          <w:szCs w:val="26"/>
        </w:rPr>
        <w:t xml:space="preserve">                                                                   </w:t>
      </w:r>
      <w:r>
        <w:rPr>
          <w:sz w:val="26"/>
          <w:szCs w:val="26"/>
        </w:rPr>
        <w:t xml:space="preserve">                      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918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о</w:t>
      </w:r>
      <w:r>
        <w:rPr>
          <w:sz w:val="26"/>
          <w:szCs w:val="26"/>
        </w:rPr>
        <w:t xml:space="preserve">т</w:t>
      </w:r>
      <w:r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__</w:t>
      </w:r>
      <w:r>
        <w:rPr>
          <w:sz w:val="26"/>
          <w:szCs w:val="26"/>
        </w:rPr>
        <w:t xml:space="preserve">»</w:t>
      </w:r>
      <w:r>
        <w:rPr>
          <w:sz w:val="26"/>
          <w:szCs w:val="26"/>
        </w:rPr>
        <w:t xml:space="preserve"> ___________ 20</w:t>
      </w:r>
      <w:r>
        <w:rPr>
          <w:sz w:val="26"/>
          <w:szCs w:val="26"/>
        </w:rPr>
        <w:t xml:space="preserve">26 года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№___________</w:t>
      </w:r>
      <w:r>
        <w:rPr>
          <w:sz w:val="26"/>
          <w:szCs w:val="26"/>
        </w:rPr>
        <w:t xml:space="preserve">_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918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after="0" w:line="240" w:lineRule="auto"/>
        <w:rPr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  <w:t xml:space="preserve">Предмет охраны о</w:t>
      </w:r>
      <w:r>
        <w:rPr>
          <w:rFonts w:ascii="Times New Roman" w:hAnsi="Times New Roman"/>
          <w:b/>
          <w:bCs/>
          <w:sz w:val="27"/>
          <w:szCs w:val="27"/>
        </w:rPr>
        <w:t xml:space="preserve">бъекта культурного наследия регионального значения </w:t>
      </w:r>
      <w:r>
        <w:rPr>
          <w:b/>
          <w:bCs/>
          <w:sz w:val="27"/>
          <w:szCs w:val="27"/>
        </w:rPr>
      </w:r>
      <w:r>
        <w:rPr>
          <w:b/>
          <w:bCs/>
          <w:sz w:val="27"/>
          <w:szCs w:val="27"/>
        </w:rPr>
      </w:r>
    </w:p>
    <w:p>
      <w:pPr>
        <w:jc w:val="center"/>
        <w:spacing w:after="0" w:line="240" w:lineRule="auto"/>
        <w:rPr>
          <w:b/>
          <w:bCs/>
          <w:sz w:val="27"/>
          <w:szCs w:val="27"/>
          <w:highlight w:val="none"/>
        </w:rPr>
      </w:pPr>
      <w:r>
        <w:rPr>
          <w:b/>
          <w:sz w:val="27"/>
        </w:rPr>
        <w:t xml:space="preserve"> </w:t>
      </w:r>
      <w:r>
        <w:rPr>
          <w:b/>
          <w:sz w:val="27"/>
          <w:szCs w:val="27"/>
          <w:highlight w:val="none"/>
        </w:rPr>
        <w:t xml:space="preserve">«Дом лютеранского пасторства», расположенного по адресу: </w:t>
      </w:r>
      <w:r>
        <w:rPr>
          <w:b/>
          <w:bCs/>
          <w:sz w:val="27"/>
          <w:szCs w:val="27"/>
        </w:rPr>
        <w:t xml:space="preserve">Ленинградская область, </w:t>
      </w:r>
      <w:r>
        <w:rPr>
          <w:b/>
          <w:bCs/>
          <w:sz w:val="27"/>
          <w:szCs w:val="27"/>
        </w:rPr>
        <w:t xml:space="preserve">Гатчинский</w:t>
      </w:r>
      <w:r>
        <w:rPr>
          <w:b/>
          <w:bCs/>
          <w:sz w:val="27"/>
          <w:szCs w:val="27"/>
        </w:rPr>
        <w:t xml:space="preserve"> муниципальный округ, город </w:t>
      </w:r>
      <w:r>
        <w:rPr>
          <w:b/>
          <w:bCs/>
          <w:sz w:val="27"/>
          <w:szCs w:val="27"/>
        </w:rPr>
        <w:t xml:space="preserve">Гатчина, </w:t>
        <w:br/>
        <w:t xml:space="preserve">улица Карла Маркса, дом 59</w:t>
      </w:r>
      <w:r>
        <w:rPr>
          <w:b/>
          <w:bCs/>
          <w:sz w:val="27"/>
          <w:szCs w:val="27"/>
          <w:highlight w:val="none"/>
        </w:rPr>
      </w:r>
      <w:r>
        <w:rPr>
          <w:b/>
          <w:bCs/>
          <w:sz w:val="27"/>
          <w:szCs w:val="27"/>
          <w:highlight w:val="none"/>
        </w:rPr>
      </w:r>
    </w:p>
    <w:p>
      <w:pPr>
        <w:jc w:val="left"/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tbl>
      <w:tblPr>
        <w:tblW w:w="0" w:type="auto"/>
        <w:tblInd w:w="2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557"/>
        <w:gridCol w:w="1983"/>
        <w:gridCol w:w="3472"/>
        <w:gridCol w:w="3617"/>
      </w:tblGrid>
      <w:tr>
        <w:tblPrEx/>
        <w:trPr>
          <w:trHeight w:val="834"/>
        </w:trPr>
        <w:tc>
          <w:tcPr>
            <w:tcW w:w="557" w:type="dxa"/>
            <w:textDirection w:val="lrTb"/>
            <w:noWrap w:val="false"/>
          </w:tcPr>
          <w:p>
            <w:pPr>
              <w:pStyle w:val="973"/>
              <w:ind w:left="160" w:right="141" w:firstLine="12"/>
              <w:spacing w:line="264" w:lineRule="auto"/>
              <w:rPr>
                <w:sz w:val="22"/>
              </w:rPr>
            </w:pPr>
            <w:r>
              <w:rPr>
                <w:spacing w:val="-10"/>
                <w:sz w:val="22"/>
              </w:rPr>
              <w:t xml:space="preserve">№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 xml:space="preserve">пп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3"/>
              <w:ind w:left="210" w:right="201" w:firstLine="1"/>
              <w:jc w:val="center"/>
              <w:spacing w:line="264" w:lineRule="auto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Видова</w:t>
            </w:r>
            <w:r>
              <w:rPr>
                <w:spacing w:val="-2"/>
                <w:sz w:val="22"/>
              </w:rPr>
              <w:t xml:space="preserve">я</w:t>
            </w:r>
            <w:r>
              <w:rPr>
                <w:spacing w:val="-2"/>
                <w:sz w:val="22"/>
              </w:rPr>
              <w:t xml:space="preserve"> принадлежность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ind w:left="10" w:right="2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предмета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охраны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72" w:type="dxa"/>
            <w:textDirection w:val="lrTb"/>
            <w:noWrap w:val="false"/>
          </w:tcPr>
          <w:p>
            <w:pPr>
              <w:pStyle w:val="973"/>
              <w:ind w:left="6"/>
              <w:jc w:val="center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 xml:space="preserve">Предмет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охраны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17" w:type="dxa"/>
            <w:textDirection w:val="lrTb"/>
            <w:noWrap w:val="false"/>
          </w:tcPr>
          <w:p>
            <w:pPr>
              <w:pStyle w:val="973"/>
              <w:ind w:left="5"/>
              <w:jc w:val="center"/>
              <w:spacing w:line="251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Фотофиксация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7"/>
        </w:trPr>
        <w:tc>
          <w:tcPr>
            <w:tcW w:w="557" w:type="dxa"/>
            <w:textDirection w:val="lrTb"/>
            <w:noWrap w:val="false"/>
          </w:tcPr>
          <w:p>
            <w:pPr>
              <w:pStyle w:val="973"/>
              <w:ind w:left="9" w:right="1"/>
              <w:jc w:val="center"/>
              <w:spacing w:line="251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 xml:space="preserve">1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3"/>
              <w:ind w:left="10" w:right="2"/>
              <w:jc w:val="center"/>
              <w:spacing w:line="251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 xml:space="preserve">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72" w:type="dxa"/>
            <w:textDirection w:val="lrTb"/>
            <w:noWrap w:val="false"/>
          </w:tcPr>
          <w:p>
            <w:pPr>
              <w:pStyle w:val="973"/>
              <w:ind w:left="6" w:right="1"/>
              <w:jc w:val="center"/>
              <w:spacing w:line="251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 xml:space="preserve">3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17" w:type="dxa"/>
            <w:textDirection w:val="lrTb"/>
            <w:noWrap w:val="false"/>
          </w:tcPr>
          <w:p>
            <w:pPr>
              <w:pStyle w:val="973"/>
              <w:ind w:left="5" w:right="2"/>
              <w:jc w:val="center"/>
              <w:spacing w:line="251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 xml:space="preserve">4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68"/>
        </w:trPr>
        <w:tc>
          <w:tcPr>
            <w:tcBorders>
              <w:bottom w:val="none" w:color="000000" w:sz="4" w:space="0"/>
            </w:tcBorders>
            <w:tcW w:w="557" w:type="dxa"/>
            <w:textDirection w:val="lrTb"/>
            <w:noWrap w:val="false"/>
          </w:tcPr>
          <w:p>
            <w:pPr>
              <w:pStyle w:val="973"/>
              <w:ind w:left="9"/>
              <w:jc w:val="center"/>
              <w:spacing w:line="251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 xml:space="preserve">1.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bottom w:val="none" w:color="000000" w:sz="4" w:space="0"/>
            </w:tcBorders>
            <w:tcW w:w="1983" w:type="dxa"/>
            <w:textDirection w:val="lrTb"/>
            <w:noWrap w:val="false"/>
          </w:tcPr>
          <w:p>
            <w:pPr>
              <w:pStyle w:val="973"/>
              <w:ind w:left="143" w:right="132" w:hanging="4"/>
              <w:jc w:val="center"/>
              <w:spacing w:line="264" w:lineRule="auto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Объемно</w:t>
            </w:r>
            <w:r>
              <w:rPr>
                <w:spacing w:val="-2"/>
                <w:sz w:val="22"/>
              </w:rPr>
              <w:t xml:space="preserve">-</w:t>
            </w:r>
            <w:r>
              <w:rPr>
                <w:spacing w:val="-2"/>
                <w:sz w:val="22"/>
              </w:rPr>
              <w:t xml:space="preserve">пространственное</w:t>
            </w:r>
            <w:r>
              <w:rPr>
                <w:spacing w:val="-2"/>
                <w:sz w:val="22"/>
              </w:rPr>
              <w:t xml:space="preserve"> решение: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bottom w:val="none" w:color="000000" w:sz="4" w:space="0"/>
            </w:tcBorders>
            <w:tcW w:w="3472" w:type="dxa"/>
            <w:textDirection w:val="lrTb"/>
            <w:noWrap w:val="false"/>
          </w:tcPr>
          <w:p>
            <w:pPr>
              <w:pStyle w:val="973"/>
              <w:ind w:left="106" w:right="97"/>
              <w:jc w:val="both"/>
              <w:spacing w:line="264" w:lineRule="auto"/>
              <w:tabs>
                <w:tab w:val="left" w:pos="2071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исторические (здесь и далее – </w:t>
              <w:br/>
            </w:r>
            <w:r>
              <w:rPr>
                <w:sz w:val="22"/>
              </w:rPr>
              <w:t xml:space="preserve">по</w:t>
            </w:r>
            <w:r>
              <w:rPr>
                <w:sz w:val="22"/>
              </w:rPr>
              <w:t xml:space="preserve"> состоянию на 1917 год</w:t>
            </w:r>
            <w:r>
              <w:rPr>
                <w:sz w:val="22"/>
              </w:rPr>
              <w:t xml:space="preserve">)</w:t>
            </w:r>
            <w:r>
              <w:rPr>
                <w:sz w:val="22"/>
              </w:rPr>
              <w:t xml:space="preserve"> местоположение, габариты </w:t>
            </w:r>
            <w:r>
              <w:rPr>
                <w:sz w:val="22"/>
              </w:rPr>
              <w:t xml:space="preserve">и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конфигурация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двухэтажног</w:t>
            </w:r>
            <w:r>
              <w:rPr>
                <w:spacing w:val="-2"/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сложного в плане здания </w:t>
              <w:br/>
            </w:r>
            <w:r>
              <w:rPr>
                <w:sz w:val="22"/>
              </w:rPr>
              <w:t xml:space="preserve">с</w:t>
            </w:r>
            <w:r>
              <w:rPr>
                <w:sz w:val="22"/>
              </w:rPr>
              <w:t xml:space="preserve"> лестничным ризалитом на юге</w:t>
            </w:r>
            <w:r>
              <w:rPr>
                <w:sz w:val="22"/>
              </w:rPr>
              <w:t xml:space="preserve">,</w:t>
            </w:r>
            <w:r>
              <w:rPr>
                <w:sz w:val="22"/>
              </w:rPr>
              <w:t xml:space="preserve"> двухэтажной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верандой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севере,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 xml:space="preserve">и</w:t>
            </w:r>
            <w:r>
              <w:rPr>
                <w:sz w:val="22"/>
              </w:rPr>
              <w:t xml:space="preserve"> двумя дворовыми двухэтажным</w:t>
            </w:r>
            <w:r>
              <w:rPr>
                <w:sz w:val="22"/>
              </w:rPr>
              <w:t xml:space="preserve">и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ризалитами;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17" w:type="dxa"/>
            <w:vMerge w:val="restart"/>
            <w:textDirection w:val="lrTb"/>
            <w:noWrap w:val="false"/>
          </w:tcPr>
          <w:p>
            <w:pPr>
              <w:pStyle w:val="973"/>
              <w:ind w:left="10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05600" behindDoc="0" locked="0" layoutInCell="1" allowOverlap="1">
                      <wp:simplePos x="0" y="0"/>
                      <wp:positionH relativeFrom="column">
                        <wp:posOffset>74817</wp:posOffset>
                      </wp:positionH>
                      <wp:positionV relativeFrom="paragraph">
                        <wp:posOffset>27193</wp:posOffset>
                      </wp:positionV>
                      <wp:extent cx="2156647" cy="1723644"/>
                      <wp:effectExtent l="0" t="0" r="0" b="0"/>
                      <wp:wrapNone/>
                      <wp:docPr id="6" name="Image 145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660790" name="Image 1451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6646" cy="17236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z-index:487705600;o:allowoverlap:true;o:allowincell:true;mso-position-horizontal-relative:text;margin-left:5.89pt;mso-position-horizontal:absolute;mso-position-vertical-relative:text;margin-top:2.14pt;mso-position-vertical:absolute;width:169.81pt;height:135.72pt;mso-wrap-distance-left:9.07pt;mso-wrap-distance-top:0.00pt;mso-wrap-distance-right:9.07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spacing w:before="11"/>
              <w:rPr>
                <w:b/>
                <w:sz w:val="19"/>
              </w:rPr>
            </w:pP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</w:p>
          <w:p>
            <w:pPr>
              <w:pStyle w:val="973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spacing w:before="1"/>
              <w:rPr>
                <w:b/>
                <w:sz w:val="19"/>
              </w:rPr>
            </w:pP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</w:p>
          <w:p>
            <w:pPr>
              <w:pStyle w:val="973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06624" behindDoc="0" locked="0" layoutInCell="1" allowOverlap="1">
                      <wp:simplePos x="0" y="0"/>
                      <wp:positionH relativeFrom="column">
                        <wp:posOffset>74817</wp:posOffset>
                      </wp:positionH>
                      <wp:positionV relativeFrom="paragraph">
                        <wp:posOffset>1187816</wp:posOffset>
                      </wp:positionV>
                      <wp:extent cx="2162513" cy="1383887"/>
                      <wp:effectExtent l="0" t="0" r="0" b="0"/>
                      <wp:wrapNone/>
                      <wp:docPr id="7" name="Image 145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35890912" name="Image 1452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2512" cy="13838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position:absolute;z-index:487706624;o:allowoverlap:true;o:allowincell:true;mso-position-horizontal-relative:text;margin-left:5.89pt;mso-position-horizontal:absolute;mso-position-vertical-relative:text;margin-top:93.53pt;mso-position-vertical:absolute;width:170.28pt;height:108.97pt;mso-wrap-distance-left:9.07pt;mso-wrap-distance-top:0.00pt;mso-wrap-distance-right:9.07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07648" behindDoc="0" locked="0" layoutInCell="1" allowOverlap="1">
                      <wp:simplePos x="0" y="0"/>
                      <wp:positionH relativeFrom="column">
                        <wp:posOffset>61288</wp:posOffset>
                      </wp:positionH>
                      <wp:positionV relativeFrom="paragraph">
                        <wp:posOffset>2743153</wp:posOffset>
                      </wp:positionV>
                      <wp:extent cx="2160872" cy="754094"/>
                      <wp:effectExtent l="0" t="0" r="0" b="0"/>
                      <wp:wrapNone/>
                      <wp:docPr id="8" name="Image 145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45217" name="Image 1453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0871" cy="7540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position:absolute;z-index:487707648;o:allowoverlap:true;o:allowincell:true;mso-position-horizontal-relative:text;margin-left:4.83pt;mso-position-horizontal:absolute;mso-position-vertical-relative:text;margin-top:216.00pt;mso-position-vertical:absolute;width:170.15pt;height:59.38pt;mso-wrap-distance-left:9.07pt;mso-wrap-distance-top:0.00pt;mso-wrap-distance-right:9.07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1938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557" w:type="dxa"/>
            <w:textDirection w:val="lrTb"/>
            <w:noWrap w:val="false"/>
          </w:tcPr>
          <w:p>
            <w:pPr>
              <w:pStyle w:val="973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983" w:type="dxa"/>
            <w:textDirection w:val="lrTb"/>
            <w:noWrap w:val="false"/>
          </w:tcPr>
          <w:p>
            <w:pPr>
              <w:pStyle w:val="973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3472" w:type="dxa"/>
            <w:textDirection w:val="lrTb"/>
            <w:noWrap w:val="false"/>
          </w:tcPr>
          <w:p>
            <w:pPr>
              <w:pStyle w:val="973"/>
              <w:spacing w:before="28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6" w:right="98"/>
              <w:jc w:val="both"/>
              <w:spacing w:line="264" w:lineRule="auto"/>
              <w:tabs>
                <w:tab w:val="left" w:pos="2199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исторические габариты </w:t>
            </w:r>
            <w:r>
              <w:rPr>
                <w:sz w:val="22"/>
              </w:rPr>
              <w:t xml:space="preserve">и</w:t>
            </w:r>
            <w:r>
              <w:rPr>
                <w:sz w:val="22"/>
              </w:rPr>
              <w:t xml:space="preserve"> конфигурация (сложная в плане </w:t>
            </w:r>
            <w:r>
              <w:rPr>
                <w:sz w:val="22"/>
              </w:rPr>
              <w:t xml:space="preserve">–</w:t>
            </w:r>
            <w:r>
              <w:rPr>
                <w:spacing w:val="-2"/>
                <w:sz w:val="22"/>
              </w:rPr>
              <w:t xml:space="preserve">четырехскатная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(вальмовая)</w:t>
            </w:r>
            <w:r>
              <w:rPr>
                <w:spacing w:val="-2"/>
                <w:sz w:val="22"/>
              </w:rPr>
              <w:t xml:space="preserve">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скатная) крыши, историче</w:t>
            </w:r>
            <w:r>
              <w:rPr>
                <w:sz w:val="22"/>
              </w:rPr>
              <w:t xml:space="preserve">ский</w:t>
            </w:r>
            <w:r>
              <w:rPr>
                <w:sz w:val="22"/>
              </w:rPr>
              <w:t xml:space="preserve"> материал кровельного окрытия;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none" w:color="000000" w:sz="4" w:space="0"/>
            </w:tcBorders>
            <w:tcW w:w="361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963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557" w:type="dxa"/>
            <w:textDirection w:val="lrTb"/>
            <w:noWrap w:val="false"/>
          </w:tcPr>
          <w:p>
            <w:pPr>
              <w:pStyle w:val="973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983" w:type="dxa"/>
            <w:textDirection w:val="lrTb"/>
            <w:noWrap w:val="false"/>
          </w:tcPr>
          <w:p>
            <w:pPr>
              <w:pStyle w:val="973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3472" w:type="dxa"/>
            <w:textDirection w:val="lrTb"/>
            <w:noWrap w:val="false"/>
          </w:tcPr>
          <w:p>
            <w:pPr>
              <w:pStyle w:val="973"/>
              <w:spacing w:before="28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7" w:right="98" w:hanging="1"/>
              <w:spacing w:line="264" w:lineRule="auto"/>
              <w:tabs>
                <w:tab w:val="left" w:pos="1264" w:leader="none"/>
                <w:tab w:val="left" w:pos="2268" w:leader="none"/>
                <w:tab w:val="left" w:pos="3243" w:leader="none"/>
              </w:tabs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высотные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отметки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коньков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 xml:space="preserve">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карнизов;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none" w:color="000000" w:sz="4" w:space="0"/>
            </w:tcBorders>
            <w:tcW w:w="361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1074"/>
        </w:trPr>
        <w:tc>
          <w:tcPr>
            <w:tcBorders>
              <w:top w:val="none" w:color="000000" w:sz="4" w:space="0"/>
            </w:tcBorders>
            <w:tcW w:w="557" w:type="dxa"/>
            <w:textDirection w:val="lrTb"/>
            <w:noWrap w:val="false"/>
          </w:tcPr>
          <w:p>
            <w:pPr>
              <w:pStyle w:val="973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none" w:color="000000" w:sz="4" w:space="0"/>
            </w:tcBorders>
            <w:tcW w:w="1983" w:type="dxa"/>
            <w:textDirection w:val="lrTb"/>
            <w:noWrap w:val="false"/>
          </w:tcPr>
          <w:p>
            <w:pPr>
              <w:pStyle w:val="973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none" w:color="000000" w:sz="4" w:space="0"/>
            </w:tcBorders>
            <w:tcW w:w="3472" w:type="dxa"/>
            <w:textDirection w:val="lrTb"/>
            <w:noWrap w:val="false"/>
          </w:tcPr>
          <w:p>
            <w:pPr>
              <w:pStyle w:val="973"/>
              <w:ind w:left="107" w:right="99"/>
              <w:spacing w:before="142" w:line="264" w:lineRule="auto"/>
              <w:tabs>
                <w:tab w:val="left" w:pos="2021" w:leader="none"/>
                <w:tab w:val="left" w:pos="2492" w:leader="none"/>
              </w:tabs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местоположение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 xml:space="preserve">и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габарит</w:t>
            </w:r>
            <w:r>
              <w:rPr>
                <w:spacing w:val="-2"/>
                <w:sz w:val="22"/>
              </w:rPr>
              <w:t xml:space="preserve">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дымовых труб.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none" w:color="000000" w:sz="4" w:space="0"/>
            </w:tcBorders>
            <w:tcW w:w="361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1074"/>
        </w:trPr>
        <w:tc>
          <w:tcPr>
            <w:tcBorders>
              <w:top w:val="none" w:color="000000" w:sz="4" w:space="0"/>
            </w:tcBorders>
            <w:tcW w:w="557" w:type="dxa"/>
            <w:vMerge w:val="restart"/>
            <w:textDirection w:val="lrTb"/>
            <w:noWrap w:val="false"/>
          </w:tcPr>
          <w:p>
            <w:pPr>
              <w:pStyle w:val="973"/>
              <w:ind w:left="9"/>
              <w:jc w:val="center"/>
              <w:spacing w:line="251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 xml:space="preserve">2.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none" w:color="000000" w:sz="4" w:space="0"/>
            </w:tcBorders>
            <w:tcW w:w="1983" w:type="dxa"/>
            <w:vMerge w:val="restart"/>
            <w:textDirection w:val="lrTb"/>
            <w:noWrap w:val="false"/>
          </w:tcPr>
          <w:p>
            <w:pPr>
              <w:pStyle w:val="973"/>
              <w:ind w:left="588" w:right="219" w:hanging="356"/>
              <w:spacing w:line="264" w:lineRule="auto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Конструктивна</w:t>
            </w:r>
            <w:r>
              <w:rPr>
                <w:spacing w:val="-2"/>
                <w:sz w:val="22"/>
              </w:rPr>
              <w:t xml:space="preserve">я</w:t>
            </w:r>
            <w:r>
              <w:rPr>
                <w:spacing w:val="-2"/>
                <w:sz w:val="22"/>
              </w:rPr>
              <w:t xml:space="preserve"> система: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none" w:color="000000" w:sz="4" w:space="0"/>
            </w:tcBorders>
            <w:tcW w:w="3472" w:type="dxa"/>
            <w:vMerge w:val="restart"/>
            <w:textDirection w:val="lrTb"/>
            <w:noWrap w:val="false"/>
          </w:tcPr>
          <w:p>
            <w:pPr>
              <w:pStyle w:val="973"/>
              <w:ind w:left="106" w:right="97"/>
              <w:jc w:val="both"/>
              <w:spacing w:line="264" w:lineRule="auto"/>
              <w:tabs>
                <w:tab w:val="left" w:pos="2501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исторические наружные </w:t>
            </w:r>
            <w:r>
              <w:rPr>
                <w:sz w:val="22"/>
              </w:rPr>
              <w:t xml:space="preserve">и</w:t>
            </w:r>
            <w:r>
              <w:rPr>
                <w:sz w:val="22"/>
              </w:rPr>
              <w:t xml:space="preserve"> внутренние капитальные стены</w:t>
            </w:r>
            <w:r>
              <w:rPr>
                <w:sz w:val="22"/>
              </w:rPr>
              <w:t xml:space="preserve">: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местоположение,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материа</w:t>
            </w:r>
            <w:r>
              <w:rPr>
                <w:spacing w:val="-2"/>
                <w:sz w:val="22"/>
              </w:rPr>
              <w:t xml:space="preserve">л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(дерево),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тип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конструкции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(дома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</w:t>
            </w:r>
            <w:r>
              <w:rPr>
                <w:sz w:val="22"/>
              </w:rPr>
              <w:t xml:space="preserve"> ризалитами, веранды);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spacing w:before="99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6" w:right="99"/>
              <w:jc w:val="both"/>
              <w:spacing w:before="1" w:line="264" w:lineRule="auto"/>
              <w:rPr>
                <w:sz w:val="22"/>
                <w:szCs w:val="22"/>
                <w:highlight w:val="none"/>
              </w:rPr>
            </w:pPr>
            <w:r>
              <w:rPr>
                <w:sz w:val="22"/>
              </w:rPr>
              <w:t xml:space="preserve">перекрытия: местоположение</w:t>
            </w:r>
            <w:r>
              <w:rPr>
                <w:sz w:val="22"/>
              </w:rPr>
              <w:t xml:space="preserve">,</w:t>
            </w:r>
            <w:r>
              <w:rPr>
                <w:sz w:val="22"/>
              </w:rPr>
              <w:t xml:space="preserve"> конфигурация (плоская);</w:t>
            </w:r>
            <w:r>
              <w:rPr>
                <w:sz w:val="22"/>
                <w:szCs w:val="22"/>
                <w:highlight w:val="none"/>
              </w:rPr>
            </w:r>
            <w:r>
              <w:rPr>
                <w:sz w:val="22"/>
                <w:szCs w:val="22"/>
                <w:highlight w:val="none"/>
              </w:rPr>
            </w:r>
          </w:p>
          <w:p>
            <w:pPr>
              <w:pStyle w:val="973"/>
              <w:ind w:left="0" w:right="99"/>
              <w:jc w:val="both"/>
              <w:spacing w:before="1" w:line="26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pStyle w:val="973"/>
              <w:ind w:left="0" w:right="99"/>
              <w:jc w:val="both"/>
              <w:spacing w:before="1" w:line="264" w:lineRule="auto"/>
              <w:rPr>
                <w:sz w:val="22"/>
                <w:szCs w:val="22"/>
              </w:rPr>
            </w:pPr>
            <w:r>
              <w:rPr>
                <w:sz w:val="22"/>
                <w:highlight w:val="none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</w:tcBorders>
            <w:tcW w:w="3617" w:type="dxa"/>
            <w:vMerge w:val="restart"/>
            <w:textDirection w:val="lrTb"/>
            <w:noWrap w:val="false"/>
          </w:tcPr>
          <w:p>
            <w:pPr>
              <w:pStyle w:val="973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10720" behindDoc="0" locked="0" layoutInCell="1" allowOverlap="1">
                      <wp:simplePos x="0" y="0"/>
                      <wp:positionH relativeFrom="column">
                        <wp:posOffset>228276</wp:posOffset>
                      </wp:positionH>
                      <wp:positionV relativeFrom="paragraph">
                        <wp:posOffset>8492</wp:posOffset>
                      </wp:positionV>
                      <wp:extent cx="1826895" cy="2327895"/>
                      <wp:effectExtent l="0" t="0" r="0" b="0"/>
                      <wp:wrapNone/>
                      <wp:docPr id="9" name="Image 145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95815780" name="Image 1454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826894" cy="23278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position:absolute;z-index:487710720;o:allowoverlap:true;o:allowincell:true;mso-position-horizontal-relative:text;margin-left:17.97pt;mso-position-horizontal:absolute;mso-position-vertical-relative:text;margin-top:0.67pt;mso-position-vertical:absolute;width:143.85pt;height:183.30pt;mso-wrap-distance-left:9.07pt;mso-wrap-distance-top:0.00pt;mso-wrap-distance-right:9.07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tbl>
      <w:tblPr>
        <w:tblW w:w="0" w:type="auto"/>
        <w:tblInd w:w="2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557"/>
        <w:gridCol w:w="1983"/>
        <w:gridCol w:w="3472"/>
        <w:gridCol w:w="3617"/>
      </w:tblGrid>
      <w:tr>
        <w:tblPrEx/>
        <w:trPr>
          <w:trHeight w:val="14748"/>
        </w:trPr>
        <w:tc>
          <w:tcPr>
            <w:tcW w:w="557" w:type="dxa"/>
            <w:textDirection w:val="lrTb"/>
            <w:noWrap w:val="false"/>
          </w:tcPr>
          <w:p>
            <w:pPr>
              <w:pStyle w:val="9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3472" w:type="dxa"/>
            <w:textDirection w:val="lrTb"/>
            <w:noWrap w:val="false"/>
          </w:tcPr>
          <w:p>
            <w:pPr>
              <w:pStyle w:val="973"/>
              <w:ind w:left="107" w:right="98"/>
              <w:jc w:val="both"/>
              <w:spacing w:line="264" w:lineRule="auto"/>
              <w:rPr>
                <w:sz w:val="22"/>
              </w:rPr>
            </w:pPr>
            <w:r>
              <w:rPr>
                <w:sz w:val="22"/>
              </w:rPr>
              <w:t xml:space="preserve">исторические </w:t>
            </w:r>
            <w:r>
              <w:rPr>
                <w:sz w:val="22"/>
              </w:rPr>
              <w:t xml:space="preserve">местоположение</w:t>
            </w:r>
            <w:r>
              <w:rPr>
                <w:sz w:val="22"/>
              </w:rPr>
              <w:t xml:space="preserve">,</w:t>
            </w:r>
            <w:r>
              <w:rPr>
                <w:sz w:val="22"/>
              </w:rPr>
              <w:t xml:space="preserve"> материал (дерево), габариты </w:t>
              <w:br/>
            </w:r>
            <w:r>
              <w:rPr>
                <w:sz w:val="22"/>
              </w:rPr>
              <w:t xml:space="preserve">и</w:t>
            </w:r>
            <w:r>
              <w:rPr>
                <w:sz w:val="22"/>
              </w:rPr>
              <w:t xml:space="preserve"> конфигурация лестниц: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spacing w:before="49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7" w:right="98" w:hanging="1"/>
              <w:jc w:val="both"/>
              <w:spacing w:before="1" w:line="264" w:lineRule="auto"/>
              <w:rPr>
                <w:sz w:val="22"/>
              </w:rPr>
            </w:pPr>
            <w:r>
              <w:rPr>
                <w:sz w:val="22"/>
              </w:rPr>
              <w:t xml:space="preserve">в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вестибюле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лестничного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ризалит</w:t>
            </w:r>
            <w:r>
              <w:rPr>
                <w:sz w:val="22"/>
              </w:rPr>
              <w:t xml:space="preserve">а</w:t>
            </w:r>
            <w:r>
              <w:rPr>
                <w:sz w:val="22"/>
              </w:rPr>
              <w:t xml:space="preserve"> – тип (маршевая),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0"/>
              <w:spacing w:before="50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7" w:right="97"/>
              <w:jc w:val="both"/>
              <w:spacing w:line="264" w:lineRule="auto"/>
              <w:rPr>
                <w:sz w:val="22"/>
              </w:rPr>
            </w:pPr>
            <w:r>
              <w:rPr>
                <w:sz w:val="22"/>
              </w:rPr>
              <w:t xml:space="preserve">в лестничном ризалите – </w:t>
            </w:r>
            <w:r>
              <w:rPr>
                <w:sz w:val="22"/>
              </w:rPr>
              <w:t xml:space="preserve">тип</w:t>
            </w:r>
            <w:r>
              <w:rPr>
                <w:sz w:val="22"/>
              </w:rPr>
              <w:t xml:space="preserve"> (двухмаршевая), констру</w:t>
            </w:r>
            <w:r>
              <w:rPr>
                <w:sz w:val="22"/>
              </w:rPr>
              <w:t xml:space="preserve">кция</w:t>
            </w:r>
            <w:r>
              <w:rPr>
                <w:sz w:val="22"/>
              </w:rPr>
              <w:t xml:space="preserve"> (ступени в обрамлении тетивы),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0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7" w:right="99"/>
              <w:jc w:val="both"/>
              <w:spacing w:line="264" w:lineRule="auto"/>
              <w:rPr>
                <w:sz w:val="22"/>
              </w:rPr>
            </w:pPr>
            <w:r>
              <w:rPr>
                <w:sz w:val="22"/>
              </w:rPr>
              <w:t xml:space="preserve">ограждение маршей (в ви</w:t>
            </w:r>
            <w:r>
              <w:rPr>
                <w:sz w:val="22"/>
              </w:rPr>
              <w:t xml:space="preserve">де</w:t>
            </w:r>
            <w:r>
              <w:rPr>
                <w:sz w:val="22"/>
              </w:rPr>
              <w:t xml:space="preserve"> фигурных деревянных балясин </w:t>
              <w:br/>
            </w:r>
            <w:r>
              <w:rPr>
                <w:sz w:val="22"/>
              </w:rPr>
              <w:t xml:space="preserve">с</w:t>
            </w:r>
            <w:r>
              <w:rPr>
                <w:sz w:val="22"/>
              </w:rPr>
              <w:t xml:space="preserve"> профилированным </w:t>
            </w:r>
            <w:r>
              <w:rPr>
                <w:sz w:val="22"/>
              </w:rPr>
              <w:t xml:space="preserve">деревянны</w:t>
            </w:r>
            <w:r>
              <w:rPr>
                <w:sz w:val="22"/>
              </w:rPr>
              <w:t xml:space="preserve">м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поручнем),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0"/>
              <w:spacing w:before="178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bCs/>
                <w:sz w:val="22"/>
                <w:szCs w:val="22"/>
              </w:rPr>
            </w:r>
            <w:r>
              <w:rPr>
                <w:b/>
                <w:bCs/>
                <w:sz w:val="22"/>
                <w:szCs w:val="22"/>
              </w:rPr>
            </w:r>
          </w:p>
          <w:p>
            <w:pPr>
              <w:pStyle w:val="973"/>
              <w:ind w:left="0"/>
              <w:spacing w:before="17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  <w:r>
              <w:rPr>
                <w:b/>
                <w:bCs/>
                <w:sz w:val="22"/>
                <w:szCs w:val="22"/>
              </w:rPr>
            </w:r>
            <w:r>
              <w:rPr>
                <w:b/>
                <w:bCs/>
                <w:sz w:val="22"/>
                <w:szCs w:val="22"/>
              </w:rPr>
            </w:r>
          </w:p>
          <w:p>
            <w:pPr>
              <w:pStyle w:val="973"/>
              <w:ind w:left="0"/>
              <w:spacing w:before="17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  <w:r>
              <w:rPr>
                <w:b/>
                <w:bCs/>
                <w:sz w:val="22"/>
                <w:szCs w:val="22"/>
              </w:rPr>
            </w:r>
            <w:r>
              <w:rPr>
                <w:b/>
                <w:bCs/>
                <w:sz w:val="22"/>
                <w:szCs w:val="22"/>
              </w:rPr>
            </w:r>
          </w:p>
          <w:p>
            <w:pPr>
              <w:pStyle w:val="973"/>
              <w:ind w:left="0"/>
              <w:spacing w:before="178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bCs/>
                <w:sz w:val="22"/>
                <w:szCs w:val="22"/>
              </w:rPr>
            </w:r>
            <w:r>
              <w:rPr>
                <w:b/>
                <w:bCs/>
                <w:sz w:val="22"/>
                <w:szCs w:val="22"/>
              </w:rPr>
            </w:r>
          </w:p>
          <w:p>
            <w:pPr>
              <w:pStyle w:val="973"/>
              <w:ind w:left="107" w:right="96"/>
              <w:jc w:val="both"/>
              <w:spacing w:line="264" w:lineRule="auto"/>
              <w:tabs>
                <w:tab w:val="left" w:pos="2574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в дворовом северо-восточно</w:t>
            </w:r>
            <w:r>
              <w:rPr>
                <w:sz w:val="22"/>
              </w:rPr>
              <w:t xml:space="preserve">м</w:t>
            </w:r>
            <w:r>
              <w:rPr>
                <w:sz w:val="22"/>
              </w:rPr>
              <w:t xml:space="preserve"> ризалите – тип (маршевая</w:t>
            </w:r>
            <w:r>
              <w:rPr>
                <w:sz w:val="22"/>
              </w:rPr>
              <w:t xml:space="preserve">),</w:t>
            </w:r>
            <w:r>
              <w:rPr>
                <w:sz w:val="22"/>
              </w:rPr>
              <w:t xml:space="preserve"> конструкция (ступени </w:t>
              <w:br/>
            </w:r>
            <w:r>
              <w:rPr>
                <w:sz w:val="22"/>
              </w:rPr>
              <w:t xml:space="preserve">в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обрамлении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тетивы)</w:t>
            </w:r>
            <w:r>
              <w:rPr>
                <w:spacing w:val="-2"/>
                <w:sz w:val="22"/>
              </w:rPr>
              <w:t xml:space="preserve">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профилированный деревянны</w:t>
            </w:r>
            <w:r>
              <w:rPr>
                <w:sz w:val="22"/>
              </w:rPr>
              <w:t xml:space="preserve">й</w:t>
            </w:r>
            <w:r>
              <w:rPr>
                <w:sz w:val="22"/>
              </w:rPr>
              <w:t xml:space="preserve"> поручень, ограждение на второ</w:t>
            </w:r>
            <w:r>
              <w:rPr>
                <w:sz w:val="22"/>
              </w:rPr>
              <w:t xml:space="preserve">м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этаже;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17" w:type="dxa"/>
            <w:textDirection w:val="lrTb"/>
            <w:noWrap w:val="false"/>
          </w:tcPr>
          <w:p>
            <w:pPr>
              <w:pStyle w:val="973"/>
              <w:ind w:left="24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15840" behindDoc="0" locked="0" layoutInCell="1" allowOverlap="1">
                      <wp:simplePos x="0" y="0"/>
                      <wp:positionH relativeFrom="column">
                        <wp:posOffset>165742</wp:posOffset>
                      </wp:positionH>
                      <wp:positionV relativeFrom="paragraph">
                        <wp:posOffset>-6350</wp:posOffset>
                      </wp:positionV>
                      <wp:extent cx="1978816" cy="1930812"/>
                      <wp:effectExtent l="0" t="0" r="0" b="0"/>
                      <wp:wrapNone/>
                      <wp:docPr id="10" name="Image 145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66284520" name="Image 1455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78815" cy="19308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position:absolute;z-index:487715840;o:allowoverlap:true;o:allowincell:true;mso-position-horizontal-relative:text;margin-left:13.05pt;mso-position-horizontal:absolute;mso-position-vertical-relative:text;margin-top:-0.50pt;mso-position-vertical:absolute;width:155.81pt;height:152.03pt;mso-wrap-distance-left:9.07pt;mso-wrap-distance-top:0.00pt;mso-wrap-distance-right:9.07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spacing w:before="2"/>
              <w:rPr>
                <w:b/>
                <w:sz w:val="19"/>
              </w:rPr>
            </w:pP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</w:p>
          <w:p>
            <w:pPr>
              <w:pStyle w:val="973"/>
              <w:ind w:left="24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spacing w:before="6"/>
              <w:rPr>
                <w:b/>
                <w:sz w:val="20"/>
              </w:rPr>
            </w:pP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73"/>
              <w:ind w:left="24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spacing w:before="4"/>
              <w:rPr>
                <w:b/>
                <w:sz w:val="19"/>
              </w:rPr>
            </w:pP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</w:p>
          <w:p>
            <w:pPr>
              <w:pStyle w:val="973"/>
              <w:ind w:left="247"/>
              <w:rPr>
                <w:sz w:val="20"/>
              </w:rPr>
            </w:pPr>
            <w:r>
              <w:rPr>
                <w:sz w:val="20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17888" behindDoc="0" locked="0" layoutInCell="1" allowOverlap="1">
                      <wp:simplePos x="0" y="0"/>
                      <wp:positionH relativeFrom="column">
                        <wp:posOffset>153470</wp:posOffset>
                      </wp:positionH>
                      <wp:positionV relativeFrom="paragraph">
                        <wp:posOffset>3406514</wp:posOffset>
                      </wp:positionV>
                      <wp:extent cx="1977388" cy="2345150"/>
                      <wp:effectExtent l="0" t="0" r="0" b="0"/>
                      <wp:wrapNone/>
                      <wp:docPr id="11" name="Image 145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22161717" name="Image 1457"/>
                              <pic:cNvPicPr/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77387" cy="23451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position:absolute;z-index:487717888;o:allowoverlap:true;o:allowincell:true;mso-position-horizontal-relative:text;margin-left:12.08pt;mso-position-horizontal:absolute;mso-position-vertical-relative:text;margin-top:268.23pt;mso-position-vertical:absolute;width:155.70pt;height:184.66pt;mso-wrap-distance-left:9.07pt;mso-wrap-distance-top:0.00pt;mso-wrap-distance-right:9.07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16864" behindDoc="0" locked="0" layoutInCell="1" allowOverlap="1">
                      <wp:simplePos x="0" y="0"/>
                      <wp:positionH relativeFrom="column">
                        <wp:posOffset>159606</wp:posOffset>
                      </wp:positionH>
                      <wp:positionV relativeFrom="paragraph">
                        <wp:posOffset>985584</wp:posOffset>
                      </wp:positionV>
                      <wp:extent cx="1971252" cy="2303716"/>
                      <wp:effectExtent l="0" t="0" r="0" b="0"/>
                      <wp:wrapNone/>
                      <wp:docPr id="12" name="Image 145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22841528" name="Image 1456"/>
                              <pic:cNvPicPr/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71252" cy="23037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position:absolute;z-index:487716864;o:allowoverlap:true;o:allowincell:true;mso-position-horizontal-relative:text;margin-left:12.57pt;mso-position-horizontal:absolute;mso-position-vertical-relative:text;margin-top:77.61pt;mso-position-vertical:absolute;width:155.22pt;height:181.39pt;mso-wrap-distance-left:9.07pt;mso-wrap-distance-top:0.00pt;mso-wrap-distance-right:9.07pt;mso-wrap-distance-bottom:0.00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18912" behindDoc="0" locked="0" layoutInCell="1" allowOverlap="1">
                      <wp:simplePos x="0" y="0"/>
                      <wp:positionH relativeFrom="column">
                        <wp:posOffset>153470</wp:posOffset>
                      </wp:positionH>
                      <wp:positionV relativeFrom="paragraph">
                        <wp:posOffset>5895936</wp:posOffset>
                      </wp:positionV>
                      <wp:extent cx="1976055" cy="2287143"/>
                      <wp:effectExtent l="0" t="0" r="0" b="0"/>
                      <wp:wrapNone/>
                      <wp:docPr id="13" name="Image 145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44111929" name="Image 1458"/>
                              <pic:cNvPicPr/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76054" cy="22871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position:absolute;z-index:487718912;o:allowoverlap:true;o:allowincell:true;mso-position-horizontal-relative:text;margin-left:12.08pt;mso-position-horizontal:absolute;mso-position-vertical-relative:text;margin-top:464.25pt;mso-position-vertical:absolute;width:155.59pt;height:180.09pt;mso-wrap-distance-left:9.07pt;mso-wrap-distance-top:0.00pt;mso-wrap-distance-right:9.07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tbl>
      <w:tblPr>
        <w:tblW w:w="0" w:type="auto"/>
        <w:tblInd w:w="2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557"/>
        <w:gridCol w:w="1983"/>
        <w:gridCol w:w="3472"/>
        <w:gridCol w:w="3617"/>
      </w:tblGrid>
      <w:tr>
        <w:tblPrEx/>
        <w:trPr>
          <w:trHeight w:val="4066"/>
        </w:trPr>
        <w:tc>
          <w:tcPr>
            <w:tcW w:w="557" w:type="dxa"/>
            <w:textDirection w:val="lrTb"/>
            <w:noWrap w:val="false"/>
          </w:tcPr>
          <w:p>
            <w:pPr>
              <w:pStyle w:val="9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3472" w:type="dxa"/>
            <w:textDirection w:val="lrTb"/>
            <w:noWrap w:val="false"/>
          </w:tcPr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spacing w:before="74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6" w:right="96"/>
              <w:jc w:val="both"/>
              <w:spacing w:before="1" w:line="264" w:lineRule="auto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  <w:t xml:space="preserve">в дворовом северо-восточно</w:t>
            </w:r>
            <w:r>
              <w:rPr>
                <w:sz w:val="22"/>
              </w:rPr>
              <w:t xml:space="preserve">м</w:t>
            </w:r>
            <w:r>
              <w:rPr>
                <w:sz w:val="22"/>
              </w:rPr>
              <w:t xml:space="preserve"> ризалите (на чердак) – </w:t>
            </w:r>
            <w:r>
              <w:rPr>
                <w:sz w:val="22"/>
              </w:rPr>
              <w:t xml:space="preserve">тип</w:t>
            </w:r>
            <w:r>
              <w:rPr>
                <w:sz w:val="22"/>
              </w:rPr>
              <w:t xml:space="preserve"> (маршевая),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конструкция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(ступ</w:t>
            </w:r>
            <w:r>
              <w:rPr>
                <w:sz w:val="22"/>
              </w:rPr>
              <w:t xml:space="preserve">ени</w:t>
            </w:r>
            <w:r>
              <w:rPr>
                <w:sz w:val="22"/>
              </w:rPr>
              <w:t xml:space="preserve"> в обрамлении тетивы).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17" w:type="dxa"/>
            <w:textDirection w:val="lrTb"/>
            <w:noWrap w:val="false"/>
          </w:tcPr>
          <w:p>
            <w:pPr>
              <w:pStyle w:val="973"/>
              <w:spacing w:before="7"/>
              <w:rPr>
                <w:b/>
                <w:sz w:val="17"/>
              </w:rPr>
            </w:pPr>
            <w:r>
              <w:rPr>
                <w:b/>
                <w:sz w:val="17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23008" behindDoc="0" locked="0" layoutInCell="1" allowOverlap="1">
                      <wp:simplePos x="0" y="0"/>
                      <wp:positionH relativeFrom="column">
                        <wp:posOffset>71464</wp:posOffset>
                      </wp:positionH>
                      <wp:positionV relativeFrom="paragraph">
                        <wp:posOffset>83083</wp:posOffset>
                      </wp:positionV>
                      <wp:extent cx="2150438" cy="2303716"/>
                      <wp:effectExtent l="0" t="0" r="0" b="0"/>
                      <wp:wrapNone/>
                      <wp:docPr id="14" name="Image 145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7674494" name="Image 1459"/>
                              <pic:cNvPicPr/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0437" cy="23037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position:absolute;z-index:487723008;o:allowoverlap:true;o:allowincell:true;mso-position-horizontal-relative:text;margin-left:5.63pt;mso-position-horizontal:absolute;mso-position-vertical-relative:text;margin-top:6.54pt;mso-position-vertical:absolute;width:169.33pt;height:181.39pt;mso-wrap-distance-left:9.07pt;mso-wrap-distance-top:0.00pt;mso-wrap-distance-right:9.07pt;mso-wrap-distance-bottom:0.00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b/>
                <w:sz w:val="17"/>
              </w:rPr>
            </w:r>
            <w:r>
              <w:rPr>
                <w:b/>
                <w:sz w:val="17"/>
              </w:rPr>
            </w:r>
          </w:p>
          <w:p>
            <w:pPr>
              <w:pStyle w:val="973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3131"/>
        </w:trPr>
        <w:tc>
          <w:tcPr>
            <w:tcW w:w="557" w:type="dxa"/>
            <w:textDirection w:val="lrTb"/>
            <w:noWrap w:val="false"/>
          </w:tcPr>
          <w:p>
            <w:pPr>
              <w:pStyle w:val="973"/>
              <w:ind w:left="9"/>
              <w:jc w:val="center"/>
              <w:spacing w:line="251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 xml:space="preserve">3.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3"/>
              <w:ind w:left="277" w:right="267" w:hanging="2"/>
              <w:jc w:val="center"/>
              <w:spacing w:line="264" w:lineRule="auto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Объемно</w:t>
            </w:r>
            <w:r>
              <w:rPr>
                <w:spacing w:val="-2"/>
                <w:sz w:val="22"/>
              </w:rPr>
              <w:t xml:space="preserve">-</w:t>
            </w:r>
            <w:r>
              <w:rPr>
                <w:spacing w:val="-2"/>
                <w:sz w:val="22"/>
              </w:rPr>
              <w:t xml:space="preserve">планировочно</w:t>
            </w:r>
            <w:r>
              <w:rPr>
                <w:spacing w:val="-2"/>
                <w:sz w:val="22"/>
              </w:rPr>
              <w:t xml:space="preserve">е</w:t>
            </w:r>
            <w:r>
              <w:rPr>
                <w:spacing w:val="-2"/>
                <w:sz w:val="22"/>
              </w:rPr>
              <w:t xml:space="preserve"> решение: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472" w:type="dxa"/>
            <w:textDirection w:val="lrTb"/>
            <w:noWrap w:val="false"/>
          </w:tcPr>
          <w:p>
            <w:pPr>
              <w:pStyle w:val="973"/>
              <w:ind w:left="106" w:right="96"/>
              <w:jc w:val="both"/>
              <w:spacing w:line="264" w:lineRule="auto"/>
              <w:tabs>
                <w:tab w:val="left" w:pos="2493" w:leader="none"/>
              </w:tabs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историческое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объемно</w:t>
            </w:r>
            <w:r>
              <w:rPr>
                <w:spacing w:val="-2"/>
                <w:sz w:val="22"/>
              </w:rPr>
              <w:t xml:space="preserve">-</w:t>
            </w:r>
            <w:r>
              <w:rPr>
                <w:sz w:val="22"/>
              </w:rPr>
              <w:t xml:space="preserve">планировочное решение </w:t>
            </w:r>
            <w:r>
              <w:rPr>
                <w:sz w:val="22"/>
              </w:rPr>
              <w:t xml:space="preserve">в</w:t>
            </w:r>
            <w:r>
              <w:rPr>
                <w:sz w:val="22"/>
              </w:rPr>
              <w:t xml:space="preserve"> габаритах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наружных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и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внутренни</w:t>
            </w:r>
            <w:r>
              <w:rPr>
                <w:sz w:val="22"/>
              </w:rPr>
              <w:t xml:space="preserve">х</w:t>
            </w:r>
            <w:r>
              <w:rPr>
                <w:sz w:val="22"/>
              </w:rPr>
              <w:t xml:space="preserve"> капитальных стен;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spacing w:before="24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6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местоположение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лестниц.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17" w:type="dxa"/>
            <w:textDirection w:val="lrTb"/>
            <w:noWrap w:val="false"/>
          </w:tcPr>
          <w:p>
            <w:pPr>
              <w:pStyle w:val="973"/>
              <w:ind w:left="247"/>
              <w:rPr>
                <w:sz w:val="20"/>
              </w:rPr>
            </w:pPr>
            <w:r>
              <w:rPr>
                <w:sz w:val="20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24032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39293</wp:posOffset>
                      </wp:positionV>
                      <wp:extent cx="1979930" cy="1847850"/>
                      <wp:effectExtent l="0" t="0" r="0" b="0"/>
                      <wp:wrapNone/>
                      <wp:docPr id="15" name="Group 1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979929" cy="1847849"/>
                                <a:chExt cx="1979929" cy="18478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1807651" name="Image 1461"/>
                                <pic:cNvPicPr/>
                                <pic:nvPr/>
                              </pic:nvPicPr>
                              <pic:blipFill>
                                <a:blip r:embed="rId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79676" cy="1847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1807652" name=""/>
                              <wps:cNvSpPr/>
                              <wps:spPr bwMode="auto">
                                <a:xfrm>
                                  <a:off x="745236" y="138682"/>
                                  <a:ext cx="1199514" cy="1649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9515" h="1649730" fill="norm" stroke="1" extrusionOk="0">
                                      <a:moveTo>
                                        <a:pt x="346710" y="0"/>
                                      </a:moveTo>
                                      <a:lnTo>
                                        <a:pt x="333756" y="0"/>
                                      </a:lnTo>
                                      <a:lnTo>
                                        <a:pt x="333756" y="12954"/>
                                      </a:lnTo>
                                      <a:lnTo>
                                        <a:pt x="333756" y="518160"/>
                                      </a:lnTo>
                                      <a:lnTo>
                                        <a:pt x="12192" y="518160"/>
                                      </a:lnTo>
                                      <a:lnTo>
                                        <a:pt x="12192" y="12954"/>
                                      </a:lnTo>
                                      <a:lnTo>
                                        <a:pt x="333756" y="12954"/>
                                      </a:lnTo>
                                      <a:lnTo>
                                        <a:pt x="3337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31126"/>
                                      </a:lnTo>
                                      <a:lnTo>
                                        <a:pt x="346710" y="531126"/>
                                      </a:lnTo>
                                      <a:lnTo>
                                        <a:pt x="346710" y="524256"/>
                                      </a:lnTo>
                                      <a:lnTo>
                                        <a:pt x="346710" y="518160"/>
                                      </a:lnTo>
                                      <a:lnTo>
                                        <a:pt x="346710" y="12954"/>
                                      </a:lnTo>
                                      <a:lnTo>
                                        <a:pt x="346710" y="6096"/>
                                      </a:lnTo>
                                      <a:lnTo>
                                        <a:pt x="346710" y="0"/>
                                      </a:lnTo>
                                      <a:close/>
                                    </a:path>
                                    <a:path w="1199515" h="1649730" fill="norm" stroke="1" extrusionOk="0">
                                      <a:moveTo>
                                        <a:pt x="1199388" y="982218"/>
                                      </a:moveTo>
                                      <a:lnTo>
                                        <a:pt x="1186434" y="982218"/>
                                      </a:lnTo>
                                      <a:lnTo>
                                        <a:pt x="1186434" y="995172"/>
                                      </a:lnTo>
                                      <a:lnTo>
                                        <a:pt x="1186434" y="1636776"/>
                                      </a:lnTo>
                                      <a:lnTo>
                                        <a:pt x="810768" y="1636776"/>
                                      </a:lnTo>
                                      <a:lnTo>
                                        <a:pt x="810768" y="995172"/>
                                      </a:lnTo>
                                      <a:lnTo>
                                        <a:pt x="1186434" y="995172"/>
                                      </a:lnTo>
                                      <a:lnTo>
                                        <a:pt x="1186434" y="982218"/>
                                      </a:lnTo>
                                      <a:lnTo>
                                        <a:pt x="797814" y="982218"/>
                                      </a:lnTo>
                                      <a:lnTo>
                                        <a:pt x="797814" y="1649730"/>
                                      </a:lnTo>
                                      <a:lnTo>
                                        <a:pt x="1199388" y="1649730"/>
                                      </a:lnTo>
                                      <a:lnTo>
                                        <a:pt x="1199388" y="1643634"/>
                                      </a:lnTo>
                                      <a:lnTo>
                                        <a:pt x="1199388" y="1636776"/>
                                      </a:lnTo>
                                      <a:lnTo>
                                        <a:pt x="1199388" y="995172"/>
                                      </a:lnTo>
                                      <a:lnTo>
                                        <a:pt x="1199388" y="989076"/>
                                      </a:lnTo>
                                      <a:lnTo>
                                        <a:pt x="1199388" y="9822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" o:spid="_x0000_s0000" style="position:absolute;z-index:487724032;o:allowoverlap:true;o:allowincell:true;mso-position-horizontal-relative:text;margin-left:12.35pt;mso-position-horizontal:absolute;mso-position-vertical-relative:text;margin-top:3.09pt;mso-position-vertical:absolute;width:155.90pt;height:145.50pt;mso-wrap-distance-left:9.07pt;mso-wrap-distance-top:0.00pt;mso-wrap-distance-right:9.07pt;mso-wrap-distance-bottom:0.00pt;" coordorigin="0,0" coordsize="19799,18478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5" o:spid="_x0000_s15" type="#_x0000_t75" style="position:absolute;left:0;top:0;width:19796;height:18478;" stroked="false">
                        <v:path textboxrect="0,0,0,0"/>
                        <v:imagedata r:id="rId24" o:title=""/>
                      </v:shape>
                      <v:shape id="shape 16" o:spid="_x0000_s16" style="position:absolute;left:7452;top:1386;width:11995;height:16497;visibility:visible;" path="m28903,0l27824,0l27824,785l27824,31407l1016,31407l1016,785l27824,785l27824,0l0,0l0,32194l28903,32194l28903,31778l28903,31407l28903,785l28903,368l28903,0xem99988,59537l98907,59537l98907,60322l98907,99213l67590,99213l67590,60322l98907,60322l98907,59537l66509,59537l66509,100000l99988,100000l99988,99630l99988,99213l99988,60322l99988,59954l99988,59537xe" coordsize="100000,100000" fillcolor="#00AFEF">
                        <v:path textboxrect="0,0,100000,10000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ind w:left="1071"/>
              <w:rPr>
                <w:sz w:val="16"/>
                <w:szCs w:val="16"/>
              </w:rPr>
            </w:pPr>
            <w:r>
              <w:rPr>
                <w:spacing w:val="-2"/>
                <w:sz w:val="16"/>
                <w:highlight w:val="none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973"/>
              <w:ind w:left="1071"/>
              <w:rPr>
                <w:spacing w:val="-2"/>
                <w:sz w:val="16"/>
                <w:szCs w:val="16"/>
                <w:highlight w:val="none"/>
              </w:rPr>
            </w:pPr>
            <w:r>
              <w:rPr>
                <w:spacing w:val="-2"/>
                <w:sz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</w:p>
          <w:p>
            <w:pPr>
              <w:pStyle w:val="973"/>
              <w:ind w:left="1071"/>
              <w:rPr>
                <w:spacing w:val="-2"/>
                <w:sz w:val="16"/>
                <w:szCs w:val="16"/>
                <w:highlight w:val="none"/>
              </w:rPr>
            </w:pPr>
            <w:r>
              <w:rPr>
                <w:spacing w:val="-2"/>
                <w:sz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</w:p>
          <w:p>
            <w:pPr>
              <w:pStyle w:val="973"/>
              <w:ind w:left="1071"/>
              <w:rPr>
                <w:spacing w:val="-2"/>
                <w:sz w:val="16"/>
                <w:szCs w:val="16"/>
                <w:highlight w:val="none"/>
              </w:rPr>
            </w:pPr>
            <w:r>
              <w:rPr>
                <w:spacing w:val="-2"/>
                <w:sz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</w:p>
          <w:p>
            <w:pPr>
              <w:pStyle w:val="973"/>
              <w:ind w:left="1071"/>
              <w:rPr>
                <w:spacing w:val="-2"/>
                <w:sz w:val="16"/>
                <w:szCs w:val="16"/>
                <w:highlight w:val="none"/>
              </w:rPr>
            </w:pPr>
            <w:r>
              <w:rPr>
                <w:spacing w:val="-2"/>
                <w:sz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</w:p>
          <w:p>
            <w:pPr>
              <w:pStyle w:val="973"/>
              <w:ind w:left="1071"/>
              <w:rPr>
                <w:spacing w:val="-2"/>
                <w:sz w:val="16"/>
                <w:szCs w:val="16"/>
                <w:highlight w:val="none"/>
              </w:rPr>
            </w:pPr>
            <w:r>
              <w:rPr>
                <w:spacing w:val="-2"/>
                <w:sz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</w:p>
          <w:p>
            <w:pPr>
              <w:pStyle w:val="973"/>
              <w:ind w:left="1071"/>
              <w:rPr>
                <w:spacing w:val="-2"/>
                <w:sz w:val="16"/>
                <w:szCs w:val="16"/>
                <w:highlight w:val="none"/>
              </w:rPr>
            </w:pPr>
            <w:r>
              <w:rPr>
                <w:spacing w:val="-2"/>
                <w:sz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</w:p>
          <w:p>
            <w:pPr>
              <w:pStyle w:val="973"/>
              <w:ind w:left="1071"/>
              <w:rPr>
                <w:spacing w:val="-2"/>
                <w:sz w:val="16"/>
                <w:szCs w:val="16"/>
                <w:highlight w:val="none"/>
              </w:rPr>
            </w:pPr>
            <w:r>
              <w:rPr>
                <w:spacing w:val="-2"/>
                <w:sz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</w:p>
          <w:p>
            <w:pPr>
              <w:pStyle w:val="973"/>
              <w:ind w:left="1071"/>
              <w:rPr>
                <w:spacing w:val="-2"/>
                <w:sz w:val="16"/>
                <w:szCs w:val="16"/>
                <w:highlight w:val="none"/>
              </w:rPr>
            </w:pPr>
            <w:r>
              <w:rPr>
                <w:spacing w:val="-2"/>
                <w:sz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</w:p>
          <w:p>
            <w:pPr>
              <w:pStyle w:val="973"/>
              <w:ind w:left="1071"/>
              <w:rPr>
                <w:spacing w:val="-2"/>
                <w:sz w:val="16"/>
                <w:szCs w:val="16"/>
                <w:highlight w:val="none"/>
              </w:rPr>
            </w:pPr>
            <w:r>
              <w:rPr>
                <w:spacing w:val="-2"/>
                <w:sz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</w:p>
          <w:p>
            <w:pPr>
              <w:pStyle w:val="973"/>
              <w:ind w:left="1071"/>
              <w:rPr>
                <w:spacing w:val="-2"/>
                <w:sz w:val="16"/>
                <w:szCs w:val="16"/>
                <w:highlight w:val="none"/>
              </w:rPr>
            </w:pPr>
            <w:r>
              <w:rPr>
                <w:spacing w:val="-2"/>
                <w:sz w:val="16"/>
              </w:rPr>
              <w:t xml:space="preserve">Технический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паспорт</w:t>
            </w:r>
            <w:r>
              <w:rPr>
                <w:spacing w:val="-2"/>
                <w:sz w:val="16"/>
                <w:szCs w:val="16"/>
                <w:highlight w:val="none"/>
              </w:rPr>
            </w:r>
            <w:r>
              <w:rPr>
                <w:spacing w:val="-2"/>
                <w:sz w:val="16"/>
                <w:szCs w:val="16"/>
                <w:highlight w:val="none"/>
              </w:rPr>
            </w:r>
          </w:p>
        </w:tc>
      </w:tr>
      <w:tr>
        <w:tblPrEx/>
        <w:trPr>
          <w:trHeight w:val="2073"/>
        </w:trPr>
        <w:tc>
          <w:tcPr>
            <w:tcBorders>
              <w:bottom w:val="none" w:color="000000" w:sz="4" w:space="0"/>
            </w:tcBorders>
            <w:tcW w:w="557" w:type="dxa"/>
            <w:textDirection w:val="lrTb"/>
            <w:noWrap w:val="false"/>
          </w:tcPr>
          <w:p>
            <w:pPr>
              <w:pStyle w:val="973"/>
              <w:ind w:left="9"/>
              <w:jc w:val="center"/>
              <w:spacing w:line="251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 xml:space="preserve">4.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bottom w:val="none" w:color="000000" w:sz="4" w:space="0"/>
            </w:tcBorders>
            <w:tcW w:w="1983" w:type="dxa"/>
            <w:textDirection w:val="lrTb"/>
            <w:noWrap w:val="false"/>
          </w:tcPr>
          <w:p>
            <w:pPr>
              <w:pStyle w:val="973"/>
              <w:ind w:left="146" w:right="137" w:firstLine="140"/>
              <w:jc w:val="both"/>
              <w:spacing w:line="264" w:lineRule="auto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Архитектурно</w:t>
            </w:r>
            <w:r>
              <w:rPr>
                <w:spacing w:val="-2"/>
                <w:sz w:val="22"/>
              </w:rPr>
              <w:t xml:space="preserve">-</w:t>
            </w:r>
            <w:r>
              <w:rPr>
                <w:spacing w:val="-2"/>
                <w:sz w:val="22"/>
              </w:rPr>
              <w:t xml:space="preserve">художественно</w:t>
            </w:r>
            <w:r>
              <w:rPr>
                <w:spacing w:val="-2"/>
                <w:sz w:val="22"/>
              </w:rPr>
              <w:t xml:space="preserve">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решение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фасадов: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bottom w:val="none" w:color="000000" w:sz="4" w:space="0"/>
            </w:tcBorders>
            <w:tcW w:w="3472" w:type="dxa"/>
            <w:textDirection w:val="lrTb"/>
            <w:noWrap w:val="false"/>
          </w:tcPr>
          <w:p>
            <w:pPr>
              <w:pStyle w:val="973"/>
              <w:ind w:left="107" w:right="99"/>
              <w:spacing w:line="264" w:lineRule="auto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архитектурно-художественно</w:t>
            </w:r>
            <w:r>
              <w:rPr>
                <w:spacing w:val="-2"/>
                <w:sz w:val="22"/>
              </w:rPr>
              <w:t xml:space="preserve">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решение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 xml:space="preserve">фасадов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 xml:space="preserve">с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 xml:space="preserve">элемента</w:t>
            </w:r>
            <w:r>
              <w:rPr>
                <w:sz w:val="22"/>
              </w:rPr>
              <w:t xml:space="preserve">ми</w:t>
            </w:r>
            <w:r>
              <w:rPr>
                <w:sz w:val="22"/>
              </w:rPr>
              <w:t xml:space="preserve"> домовой деревянной резьбы;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17" w:type="dxa"/>
            <w:vMerge w:val="restart"/>
            <w:textDirection w:val="lrTb"/>
            <w:noWrap w:val="false"/>
          </w:tcPr>
          <w:p>
            <w:pPr>
              <w:pStyle w:val="973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25056" behindDoc="0" locked="0" layoutInCell="1" allowOverlap="1">
                      <wp:simplePos x="0" y="0"/>
                      <wp:positionH relativeFrom="column">
                        <wp:posOffset>73382</wp:posOffset>
                      </wp:positionH>
                      <wp:positionV relativeFrom="paragraph">
                        <wp:posOffset>63017</wp:posOffset>
                      </wp:positionV>
                      <wp:extent cx="2150521" cy="1843087"/>
                      <wp:effectExtent l="0" t="0" r="0" b="0"/>
                      <wp:wrapNone/>
                      <wp:docPr id="16" name="Image 146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4209815" name="Image 1463"/>
                              <pic:cNvPicPr/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0520" cy="18430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position:absolute;z-index:487725056;o:allowoverlap:true;o:allowincell:true;mso-position-horizontal-relative:text;margin-left:5.78pt;mso-position-horizontal:absolute;mso-position-vertical-relative:text;margin-top:4.96pt;mso-position-vertical:absolute;width:169.33pt;height:145.12pt;mso-wrap-distance-left:9.07pt;mso-wrap-distance-top:0.00pt;mso-wrap-distance-right:9.07pt;mso-wrap-distance-bottom:0.0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73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spacing w:before="8" w:after="1"/>
              <w:rPr>
                <w:b/>
                <w:sz w:val="19"/>
              </w:rPr>
            </w:pP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</w:p>
          <w:p>
            <w:pPr>
              <w:pStyle w:val="973"/>
              <w:ind w:left="0"/>
              <w:rPr>
                <w:sz w:val="20"/>
              </w:rPr>
            </w:pPr>
            <w:r>
              <w:rPr>
                <w:sz w:val="20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26080" behindDoc="0" locked="0" layoutInCell="1" allowOverlap="1">
                      <wp:simplePos x="0" y="0"/>
                      <wp:positionH relativeFrom="column">
                        <wp:posOffset>73382</wp:posOffset>
                      </wp:positionH>
                      <wp:positionV relativeFrom="paragraph">
                        <wp:posOffset>1297916</wp:posOffset>
                      </wp:positionV>
                      <wp:extent cx="2152439" cy="1392174"/>
                      <wp:effectExtent l="0" t="0" r="0" b="0"/>
                      <wp:wrapNone/>
                      <wp:docPr id="17" name="Image 146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831317" name="Image 1464"/>
                              <pic:cNvPicPr/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2438" cy="13921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position:absolute;z-index:487726080;o:allowoverlap:true;o:allowincell:true;mso-position-horizontal-relative:text;margin-left:5.78pt;mso-position-horizontal:absolute;mso-position-vertical-relative:text;margin-top:102.20pt;mso-position-vertical:absolute;width:169.48pt;height:109.62pt;mso-wrap-distance-left:9.07pt;mso-wrap-distance-top:0.00pt;mso-wrap-distance-right:9.07pt;mso-wrap-distance-bottom:0.00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27104" behindDoc="0" locked="0" layoutInCell="1" allowOverlap="1">
                      <wp:simplePos x="0" y="0"/>
                      <wp:positionH relativeFrom="column">
                        <wp:posOffset>71464</wp:posOffset>
                      </wp:positionH>
                      <wp:positionV relativeFrom="paragraph">
                        <wp:posOffset>2747240</wp:posOffset>
                      </wp:positionV>
                      <wp:extent cx="2152023" cy="1097661"/>
                      <wp:effectExtent l="0" t="0" r="0" b="0"/>
                      <wp:wrapNone/>
                      <wp:docPr id="18" name="Image 146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6613909" name="Image 1465"/>
                              <pic:cNvPicPr/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2022" cy="10976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position:absolute;z-index:487727104;o:allowoverlap:true;o:allowincell:true;mso-position-horizontal-relative:text;margin-left:5.63pt;mso-position-horizontal:absolute;mso-position-vertical-relative:text;margin-top:216.32pt;mso-position-vertical:absolute;width:169.45pt;height:86.43pt;mso-wrap-distance-left:9.07pt;mso-wrap-distance-top:0.00pt;mso-wrap-distance-right:9.07pt;mso-wrap-distance-bottom:0.00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356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557" w:type="dxa"/>
            <w:textDirection w:val="lrTb"/>
            <w:noWrap w:val="false"/>
          </w:tcPr>
          <w:p>
            <w:pPr>
              <w:pStyle w:val="9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983" w:type="dxa"/>
            <w:vMerge w:val="restart"/>
            <w:textDirection w:val="lrTb"/>
            <w:noWrap w:val="false"/>
          </w:tcPr>
          <w:p>
            <w:pPr>
              <w:pStyle w:val="973"/>
              <w:ind w:left="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3472" w:type="dxa"/>
            <w:vMerge w:val="restart"/>
            <w:textDirection w:val="lrTb"/>
            <w:noWrap w:val="false"/>
          </w:tcPr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0"/>
              <w:spacing w:before="24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7" w:right="97"/>
              <w:jc w:val="both"/>
              <w:spacing w:line="264" w:lineRule="auto"/>
              <w:rPr>
                <w:sz w:val="22"/>
                <w:szCs w:val="22"/>
                <w:highlight w:val="none"/>
              </w:rPr>
            </w:pPr>
            <w:r>
              <w:rPr>
                <w:sz w:val="22"/>
              </w:rPr>
              <w:t xml:space="preserve">материал и характер отдел</w:t>
            </w:r>
            <w:r>
              <w:rPr>
                <w:sz w:val="22"/>
              </w:rPr>
              <w:t xml:space="preserve">ки</w:t>
            </w:r>
            <w:r>
              <w:rPr>
                <w:sz w:val="22"/>
              </w:rPr>
              <w:t xml:space="preserve"> цоколя – облицовка блоками </w:t>
            </w:r>
            <w:r>
              <w:rPr>
                <w:sz w:val="22"/>
              </w:rPr>
              <w:t xml:space="preserve">из</w:t>
            </w:r>
            <w:r>
              <w:rPr>
                <w:sz w:val="22"/>
              </w:rPr>
              <w:t xml:space="preserve"> натурального камня;</w:t>
            </w:r>
            <w:r>
              <w:rPr>
                <w:sz w:val="22"/>
                <w:szCs w:val="22"/>
                <w:highlight w:val="none"/>
              </w:rPr>
            </w:r>
            <w:r>
              <w:rPr>
                <w:sz w:val="22"/>
                <w:szCs w:val="22"/>
                <w:highlight w:val="none"/>
              </w:rPr>
            </w:r>
          </w:p>
          <w:p>
            <w:pPr>
              <w:pStyle w:val="973"/>
              <w:ind w:left="107" w:right="98"/>
              <w:spacing w:line="264" w:lineRule="auto"/>
              <w:tabs>
                <w:tab w:val="left" w:pos="1203" w:leader="none"/>
                <w:tab w:val="left" w:pos="1560" w:leader="none"/>
                <w:tab w:val="left" w:pos="2617" w:leader="none"/>
              </w:tabs>
              <w:rPr>
                <w:spacing w:val="-2"/>
                <w:sz w:val="22"/>
                <w:szCs w:val="22"/>
                <w:highlight w:val="none"/>
              </w:rPr>
            </w:pPr>
            <w:r>
              <w:rPr>
                <w:spacing w:val="-2"/>
                <w:sz w:val="22"/>
                <w:highlight w:val="none"/>
              </w:rPr>
            </w:r>
            <w:r>
              <w:rPr>
                <w:spacing w:val="-2"/>
                <w:sz w:val="22"/>
                <w:szCs w:val="22"/>
                <w:highlight w:val="none"/>
              </w:rPr>
            </w:r>
            <w:r>
              <w:rPr>
                <w:spacing w:val="-2"/>
                <w:sz w:val="22"/>
                <w:szCs w:val="22"/>
                <w:highlight w:val="none"/>
              </w:rPr>
            </w:r>
          </w:p>
          <w:p>
            <w:pPr>
              <w:pStyle w:val="973"/>
              <w:ind w:left="107" w:right="98"/>
              <w:spacing w:line="264" w:lineRule="auto"/>
              <w:tabs>
                <w:tab w:val="left" w:pos="1203" w:leader="none"/>
                <w:tab w:val="left" w:pos="1560" w:leader="none"/>
                <w:tab w:val="left" w:pos="2617" w:leader="none"/>
              </w:tabs>
              <w:rPr>
                <w:spacing w:val="-2"/>
                <w:sz w:val="22"/>
                <w:szCs w:val="22"/>
                <w:highlight w:val="none"/>
              </w:rPr>
            </w:pPr>
            <w:r>
              <w:rPr>
                <w:spacing w:val="-2"/>
                <w:sz w:val="22"/>
              </w:rPr>
              <w:t xml:space="preserve">материал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 xml:space="preserve">и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характер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отделк</w:t>
            </w:r>
            <w:r>
              <w:rPr>
                <w:spacing w:val="-2"/>
                <w:sz w:val="22"/>
              </w:rPr>
              <w:t xml:space="preserve">и</w:t>
            </w:r>
            <w:r>
              <w:rPr>
                <w:spacing w:val="-2"/>
                <w:sz w:val="22"/>
              </w:rPr>
              <w:t xml:space="preserve"> фасадов:</w:t>
            </w:r>
            <w:r>
              <w:rPr>
                <w:spacing w:val="-2"/>
                <w:sz w:val="22"/>
                <w:szCs w:val="22"/>
                <w:highlight w:val="none"/>
              </w:rPr>
            </w:r>
            <w:r>
              <w:rPr>
                <w:spacing w:val="-2"/>
                <w:sz w:val="22"/>
                <w:szCs w:val="22"/>
                <w:highlight w:val="none"/>
              </w:rPr>
            </w:r>
          </w:p>
          <w:p>
            <w:pPr>
              <w:pStyle w:val="973"/>
              <w:ind w:left="107" w:right="95"/>
              <w:spacing w:line="264" w:lineRule="auto"/>
              <w:tabs>
                <w:tab w:val="left" w:pos="1222" w:leader="none"/>
                <w:tab w:val="left" w:pos="1443" w:leader="none"/>
                <w:tab w:val="left" w:pos="1726" w:leader="none"/>
                <w:tab w:val="left" w:pos="1761" w:leader="none"/>
                <w:tab w:val="left" w:pos="2191" w:leader="none"/>
                <w:tab w:val="left" w:pos="2595" w:leader="none"/>
                <w:tab w:val="left" w:pos="2821" w:leader="none"/>
                <w:tab w:val="left" w:pos="3243" w:leader="none"/>
              </w:tabs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деревянная</w:t>
            </w:r>
            <w:r>
              <w:rPr>
                <w:sz w:val="22"/>
              </w:rPr>
              <w:tab/>
              <w:tab/>
            </w:r>
            <w:r>
              <w:rPr>
                <w:spacing w:val="-2"/>
                <w:sz w:val="22"/>
              </w:rPr>
              <w:t xml:space="preserve">обшивка,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рисуно</w:t>
            </w:r>
            <w:r>
              <w:rPr>
                <w:spacing w:val="-2"/>
                <w:sz w:val="22"/>
              </w:rPr>
              <w:t xml:space="preserve">к</w:t>
            </w:r>
            <w:r>
              <w:rPr>
                <w:spacing w:val="-2"/>
                <w:sz w:val="22"/>
              </w:rPr>
              <w:t xml:space="preserve"> обшивки</w:t>
            </w:r>
            <w:r>
              <w:rPr>
                <w:sz w:val="22"/>
              </w:rPr>
              <w:tab/>
              <w:tab/>
              <w:tab/>
              <w:tab/>
            </w:r>
            <w:r>
              <w:rPr>
                <w:spacing w:val="-2"/>
                <w:sz w:val="22"/>
              </w:rPr>
              <w:t xml:space="preserve">(горизонталь</w:t>
            </w:r>
            <w:r>
              <w:rPr>
                <w:spacing w:val="-2"/>
                <w:sz w:val="22"/>
              </w:rPr>
              <w:t xml:space="preserve">ный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линейный руст – основной об</w:t>
            </w:r>
            <w:r>
              <w:rPr>
                <w:sz w:val="22"/>
              </w:rPr>
              <w:t xml:space="preserve">ъем</w:t>
            </w:r>
            <w:r>
              <w:rPr>
                <w:sz w:val="22"/>
              </w:rPr>
              <w:t xml:space="preserve"> фасадных плоскосте</w:t>
            </w:r>
            <w:r>
              <w:rPr>
                <w:sz w:val="22"/>
              </w:rPr>
              <w:t xml:space="preserve">й;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вертикальный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руст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–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в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подоконно</w:t>
            </w:r>
            <w:r>
              <w:rPr>
                <w:spacing w:val="-2"/>
                <w:sz w:val="22"/>
              </w:rPr>
              <w:t xml:space="preserve">м</w:t>
            </w:r>
            <w:r>
              <w:rPr>
                <w:spacing w:val="-2"/>
                <w:sz w:val="22"/>
              </w:rPr>
              <w:t xml:space="preserve"> пространстве</w:t>
            </w:r>
            <w:r>
              <w:rPr>
                <w:sz w:val="22"/>
              </w:rPr>
              <w:tab/>
              <w:tab/>
            </w:r>
            <w:r>
              <w:rPr>
                <w:spacing w:val="-2"/>
                <w:sz w:val="22"/>
              </w:rPr>
              <w:t xml:space="preserve">первого</w:t>
            </w:r>
            <w:r>
              <w:rPr>
                <w:sz w:val="22"/>
              </w:rPr>
              <w:tab/>
              <w:tab/>
            </w:r>
            <w:r>
              <w:rPr>
                <w:spacing w:val="-4"/>
                <w:sz w:val="22"/>
              </w:rPr>
              <w:t xml:space="preserve">этаж</w:t>
            </w:r>
            <w:r>
              <w:rPr>
                <w:spacing w:val="-4"/>
                <w:sz w:val="22"/>
              </w:rPr>
              <w:t xml:space="preserve">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лицевого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фасада,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веранды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 xml:space="preserve">и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ind w:left="0" w:right="97"/>
              <w:jc w:val="both"/>
              <w:spacing w:line="264" w:lineRule="auto"/>
              <w:rPr>
                <w:sz w:val="22"/>
                <w:szCs w:val="22"/>
              </w:rPr>
            </w:pPr>
            <w:r>
              <w:rPr>
                <w:spacing w:val="-2"/>
                <w:sz w:val="22"/>
              </w:rPr>
              <w:t xml:space="preserve">лестничного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ризалита,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 xml:space="preserve">в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r/>
            <w:r/>
          </w:p>
        </w:tc>
        <w:tc>
          <w:tcPr>
            <w:tcBorders>
              <w:top w:val="none" w:color="000000" w:sz="4" w:space="0"/>
            </w:tcBorders>
            <w:tcW w:w="361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0"/>
        </w:trPr>
        <w:tc>
          <w:tcPr>
            <w:tcBorders>
              <w:top w:val="none" w:color="000000" w:sz="4" w:space="0"/>
            </w:tcBorders>
            <w:tcW w:w="557" w:type="dxa"/>
            <w:textDirection w:val="lrTb"/>
            <w:noWrap w:val="false"/>
          </w:tcPr>
          <w:p>
            <w:pPr>
              <w:pStyle w:val="973"/>
              <w:ind w:left="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</w:tcBorders>
            <w:tcW w:w="1983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W w:w="347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W w:w="361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</w:tbl>
    <w:tbl>
      <w:tblPr>
        <w:tblW w:w="0" w:type="auto"/>
        <w:tblInd w:w="2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557"/>
        <w:gridCol w:w="1983"/>
        <w:gridCol w:w="3472"/>
        <w:gridCol w:w="3617"/>
      </w:tblGrid>
      <w:tr>
        <w:tblPrEx/>
        <w:trPr>
          <w:trHeight w:val="14818"/>
        </w:trPr>
        <w:tc>
          <w:tcPr>
            <w:tcW w:w="557" w:type="dxa"/>
            <w:textDirection w:val="lrTb"/>
            <w:noWrap w:val="false"/>
          </w:tcPr>
          <w:p>
            <w:pPr>
              <w:pStyle w:val="9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3472" w:type="dxa"/>
            <w:textDirection w:val="lrTb"/>
            <w:noWrap w:val="false"/>
          </w:tcPr>
          <w:p>
            <w:pPr>
              <w:pStyle w:val="973"/>
              <w:ind w:left="106" w:right="98"/>
              <w:jc w:val="both"/>
              <w:spacing w:line="264" w:lineRule="auto"/>
              <w:rPr>
                <w:sz w:val="22"/>
              </w:rPr>
            </w:pPr>
            <w:r>
              <w:rPr>
                <w:sz w:val="22"/>
              </w:rPr>
              <w:t xml:space="preserve">подоконном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пространстве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 xml:space="preserve">второг</w:t>
            </w:r>
            <w:r>
              <w:rPr>
                <w:sz w:val="22"/>
              </w:rPr>
              <w:t xml:space="preserve">о</w:t>
            </w:r>
            <w:r>
              <w:rPr>
                <w:sz w:val="22"/>
              </w:rPr>
              <w:t xml:space="preserve"> этажа восточного фасада веранд</w:t>
            </w:r>
            <w:r>
              <w:rPr>
                <w:sz w:val="22"/>
              </w:rPr>
              <w:t xml:space="preserve">ы</w:t>
            </w:r>
            <w:r>
              <w:rPr>
                <w:sz w:val="22"/>
              </w:rPr>
              <w:t xml:space="preserve"> и южного фасада лестничног</w:t>
            </w:r>
            <w:r>
              <w:rPr>
                <w:sz w:val="22"/>
              </w:rPr>
              <w:t xml:space="preserve">о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ризалита;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ind w:left="106" w:right="96" w:hanging="1"/>
              <w:jc w:val="both"/>
              <w:spacing w:line="264" w:lineRule="auto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вертикальный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руст,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череду</w:t>
            </w:r>
            <w:r>
              <w:rPr>
                <w:spacing w:val="-2"/>
                <w:sz w:val="22"/>
              </w:rPr>
              <w:t xml:space="preserve">ющийся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 рустом в форме «елочка» – </w:t>
            </w:r>
            <w:r>
              <w:rPr>
                <w:sz w:val="22"/>
              </w:rPr>
              <w:t xml:space="preserve">в</w:t>
            </w:r>
            <w:r>
              <w:rPr>
                <w:sz w:val="22"/>
              </w:rPr>
              <w:t xml:space="preserve"> уровне второго этажа лицевог</w:t>
            </w:r>
            <w:r>
              <w:rPr>
                <w:sz w:val="22"/>
              </w:rPr>
              <w:t xml:space="preserve">о</w:t>
            </w:r>
            <w:r>
              <w:rPr>
                <w:sz w:val="22"/>
              </w:rPr>
              <w:t xml:space="preserve"> фасада, лестничного ризалита </w:t>
            </w:r>
            <w:r>
              <w:rPr>
                <w:sz w:val="22"/>
              </w:rPr>
              <w:t xml:space="preserve">и</w:t>
            </w:r>
            <w:r>
              <w:rPr>
                <w:sz w:val="22"/>
              </w:rPr>
              <w:t xml:space="preserve"> веранды, северного фаса</w:t>
            </w:r>
            <w:r>
              <w:rPr>
                <w:sz w:val="22"/>
              </w:rPr>
              <w:t xml:space="preserve">да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веранды);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spacing w:before="24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7" w:right="97" w:hanging="1"/>
              <w:jc w:val="both"/>
              <w:spacing w:line="264" w:lineRule="auto"/>
              <w:rPr>
                <w:sz w:val="22"/>
              </w:rPr>
            </w:pPr>
            <w:r>
              <w:rPr>
                <w:sz w:val="22"/>
              </w:rPr>
              <w:t xml:space="preserve">историческое цветовое </w:t>
            </w:r>
            <w:r>
              <w:rPr>
                <w:sz w:val="22"/>
              </w:rPr>
              <w:t xml:space="preserve">решени</w:t>
            </w:r>
            <w:r>
              <w:rPr>
                <w:sz w:val="22"/>
              </w:rPr>
              <w:t xml:space="preserve">е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фасадов;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spacing w:before="51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7" w:right="97"/>
              <w:jc w:val="both"/>
              <w:spacing w:line="264" w:lineRule="auto"/>
              <w:rPr>
                <w:sz w:val="22"/>
              </w:rPr>
            </w:pPr>
            <w:r>
              <w:rPr>
                <w:sz w:val="22"/>
              </w:rPr>
              <w:t xml:space="preserve">исторические дверные проемы </w:t>
            </w:r>
            <w:r>
              <w:rPr>
                <w:sz w:val="22"/>
              </w:rPr>
              <w:t xml:space="preserve">–</w:t>
            </w:r>
            <w:r>
              <w:rPr>
                <w:sz w:val="22"/>
              </w:rPr>
              <w:t xml:space="preserve">местоположение, габариты </w:t>
            </w:r>
            <w:r>
              <w:rPr>
                <w:sz w:val="22"/>
              </w:rPr>
              <w:t xml:space="preserve">и</w:t>
            </w:r>
            <w:r>
              <w:rPr>
                <w:sz w:val="22"/>
              </w:rPr>
              <w:t xml:space="preserve"> конфигурация (прямоугольная);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spacing w:before="25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6" w:right="97"/>
              <w:jc w:val="both"/>
              <w:spacing w:line="264" w:lineRule="auto"/>
              <w:tabs>
                <w:tab w:val="left" w:pos="2098" w:leader="none"/>
                <w:tab w:val="left" w:pos="3028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исторические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дверные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заполнени</w:t>
            </w:r>
            <w:r>
              <w:rPr>
                <w:sz w:val="22"/>
              </w:rPr>
              <w:t xml:space="preserve">я</w:t>
            </w:r>
            <w:r>
              <w:rPr>
                <w:sz w:val="22"/>
              </w:rPr>
              <w:t xml:space="preserve"> – местоположение, конфигу</w:t>
            </w:r>
            <w:r>
              <w:rPr>
                <w:sz w:val="22"/>
              </w:rPr>
              <w:t xml:space="preserve">рация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(прямоугольная),</w:t>
            </w:r>
            <w:r>
              <w:rPr>
                <w:sz w:val="22"/>
              </w:rPr>
              <w:tab/>
              <w:tab/>
            </w:r>
            <w:r>
              <w:rPr>
                <w:spacing w:val="-4"/>
                <w:sz w:val="22"/>
              </w:rPr>
              <w:t xml:space="preserve">ти</w:t>
            </w:r>
            <w:r>
              <w:rPr>
                <w:spacing w:val="-4"/>
                <w:sz w:val="22"/>
              </w:rPr>
              <w:t xml:space="preserve">п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(двустворчатые, распашные</w:t>
            </w:r>
            <w:r>
              <w:rPr>
                <w:sz w:val="22"/>
              </w:rPr>
              <w:t xml:space="preserve">),</w:t>
            </w:r>
            <w:r>
              <w:rPr>
                <w:sz w:val="22"/>
              </w:rPr>
              <w:t xml:space="preserve"> материал (дерево), офор</w:t>
            </w:r>
            <w:r>
              <w:rPr>
                <w:sz w:val="22"/>
              </w:rPr>
              <w:t xml:space="preserve">мление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(филенчатое),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историческо</w:t>
            </w:r>
            <w:r>
              <w:rPr>
                <w:spacing w:val="-2"/>
                <w:sz w:val="22"/>
              </w:rPr>
              <w:t xml:space="preserve">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цветовое решение;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spacing w:before="75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6" w:right="97"/>
              <w:jc w:val="both"/>
              <w:spacing w:before="1" w:line="264" w:lineRule="auto"/>
              <w:tabs>
                <w:tab w:val="left" w:pos="2437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исторические оконные проемы </w:t>
            </w:r>
            <w:r>
              <w:rPr>
                <w:sz w:val="22"/>
              </w:rPr>
              <w:t xml:space="preserve">–</w:t>
            </w:r>
            <w:r>
              <w:rPr>
                <w:spacing w:val="-2"/>
                <w:sz w:val="22"/>
              </w:rPr>
              <w:t xml:space="preserve">местоположение,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габариты</w:t>
            </w:r>
            <w:r>
              <w:rPr>
                <w:spacing w:val="-2"/>
                <w:sz w:val="22"/>
              </w:rPr>
              <w:t xml:space="preserve">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конфигурация (прямоугольная</w:t>
            </w:r>
            <w:r>
              <w:rPr>
                <w:sz w:val="22"/>
              </w:rPr>
              <w:t xml:space="preserve">;</w:t>
            </w:r>
            <w:r>
              <w:rPr>
                <w:sz w:val="22"/>
              </w:rPr>
              <w:t xml:space="preserve"> квадратная – в чердаках);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spacing w:before="51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6" w:right="99"/>
              <w:jc w:val="both"/>
              <w:spacing w:line="264" w:lineRule="auto"/>
              <w:rPr>
                <w:sz w:val="22"/>
              </w:rPr>
            </w:pPr>
            <w:r>
              <w:rPr>
                <w:sz w:val="22"/>
              </w:rPr>
              <w:t xml:space="preserve">исторические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оконные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заполнени</w:t>
            </w:r>
            <w:r>
              <w:rPr>
                <w:sz w:val="22"/>
              </w:rPr>
              <w:t xml:space="preserve">я</w:t>
            </w:r>
            <w:r>
              <w:rPr>
                <w:sz w:val="22"/>
              </w:rPr>
              <w:t xml:space="preserve"> – местоположение, </w:t>
            </w:r>
            <w:r>
              <w:rPr>
                <w:sz w:val="22"/>
              </w:rPr>
              <w:t xml:space="preserve">материа</w:t>
            </w:r>
            <w:r>
              <w:rPr>
                <w:sz w:val="22"/>
              </w:rPr>
              <w:t xml:space="preserve">л</w:t>
            </w:r>
            <w:r>
              <w:rPr>
                <w:sz w:val="22"/>
              </w:rPr>
              <w:t xml:space="preserve"> (дерево), рисунок расстекловк</w:t>
            </w:r>
            <w:r>
              <w:rPr>
                <w:sz w:val="22"/>
              </w:rPr>
              <w:t xml:space="preserve">и,</w:t>
            </w:r>
            <w:r>
              <w:rPr>
                <w:sz w:val="22"/>
              </w:rPr>
              <w:t xml:space="preserve"> историческое цветовое решение;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spacing w:before="101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6" w:right="98"/>
              <w:jc w:val="both"/>
              <w:spacing w:line="264" w:lineRule="auto"/>
              <w:rPr>
                <w:sz w:val="22"/>
              </w:rPr>
            </w:pPr>
            <w:r>
              <w:rPr>
                <w:sz w:val="22"/>
              </w:rPr>
              <w:t xml:space="preserve">историческое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оконное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запо</w:t>
            </w:r>
            <w:r>
              <w:rPr>
                <w:sz w:val="22"/>
              </w:rPr>
              <w:t xml:space="preserve">лнение</w:t>
            </w:r>
            <w:r>
              <w:rPr>
                <w:sz w:val="22"/>
              </w:rPr>
              <w:t xml:space="preserve"> лестничного ризалита – материа</w:t>
            </w:r>
            <w:r>
              <w:rPr>
                <w:sz w:val="22"/>
              </w:rPr>
              <w:t xml:space="preserve">л</w:t>
            </w:r>
            <w:r>
              <w:rPr>
                <w:sz w:val="22"/>
              </w:rPr>
              <w:t xml:space="preserve"> (дерево), рисунок расстекло</w:t>
            </w:r>
            <w:r>
              <w:rPr>
                <w:sz w:val="22"/>
              </w:rPr>
              <w:t xml:space="preserve">вки</w:t>
            </w:r>
            <w:r>
              <w:rPr>
                <w:sz w:val="22"/>
              </w:rPr>
              <w:t xml:space="preserve"> (многочастный), </w:t>
            </w:r>
            <w:r>
              <w:rPr>
                <w:sz w:val="22"/>
              </w:rPr>
              <w:t xml:space="preserve">историческо</w:t>
            </w:r>
            <w:r>
              <w:rPr>
                <w:sz w:val="22"/>
              </w:rPr>
              <w:t xml:space="preserve">е</w:t>
            </w:r>
            <w:r>
              <w:rPr>
                <w:sz w:val="22"/>
              </w:rPr>
              <w:t xml:space="preserve"> цветовое решение;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17" w:type="dxa"/>
            <w:textDirection w:val="lrTb"/>
            <w:noWrap w:val="false"/>
          </w:tcPr>
          <w:p>
            <w:pPr>
              <w:pStyle w:val="973"/>
              <w:ind w:left="10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37344" behindDoc="0" locked="0" layoutInCell="1" allowOverlap="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91401</wp:posOffset>
                      </wp:positionV>
                      <wp:extent cx="2159507" cy="2452878"/>
                      <wp:effectExtent l="0" t="0" r="0" b="0"/>
                      <wp:wrapNone/>
                      <wp:docPr id="19" name="Image 146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30955534" name="Image 1466"/>
                              <pic:cNvPicPr/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9506" cy="24528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position:absolute;z-index:487737344;o:allowoverlap:true;o:allowincell:true;mso-position-horizontal-relative:text;margin-left:5.30pt;mso-position-horizontal:absolute;mso-position-vertical-relative:text;margin-top:7.20pt;mso-position-vertical:absolute;width:170.04pt;height:193.14pt;mso-wrap-distance-left:9.07pt;mso-wrap-distance-top:0.00pt;mso-wrap-distance-right:9.07pt;mso-wrap-distance-bottom:0.0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spacing w:before="9"/>
              <w:rPr>
                <w:b/>
                <w:sz w:val="19"/>
              </w:rPr>
            </w:pP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</w:p>
          <w:p>
            <w:pPr>
              <w:pStyle w:val="973"/>
              <w:ind w:left="24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spacing w:before="7"/>
              <w:rPr>
                <w:b/>
                <w:sz w:val="20"/>
              </w:rPr>
            </w:pP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73"/>
              <w:ind w:left="24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spacing w:before="11"/>
              <w:rPr>
                <w:b/>
                <w:sz w:val="18"/>
              </w:rPr>
            </w:pPr>
            <w:r>
              <w:rPr>
                <w:b/>
                <w:sz w:val="18"/>
              </w:rPr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</w:r>
          </w:p>
          <w:p>
            <w:pPr>
              <w:pStyle w:val="973"/>
              <w:ind w:left="247"/>
              <w:rPr>
                <w:sz w:val="20"/>
              </w:rPr>
            </w:pPr>
            <w:r>
              <w:rPr>
                <w:sz w:val="20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38368" behindDoc="0" locked="0" layoutInCell="1" allowOverlap="1">
                      <wp:simplePos x="0" y="0"/>
                      <wp:positionH relativeFrom="column">
                        <wp:posOffset>147714</wp:posOffset>
                      </wp:positionH>
                      <wp:positionV relativeFrom="paragraph">
                        <wp:posOffset>1643118</wp:posOffset>
                      </wp:positionV>
                      <wp:extent cx="1971886" cy="2013680"/>
                      <wp:effectExtent l="0" t="0" r="0" b="0"/>
                      <wp:wrapNone/>
                      <wp:docPr id="20" name="Image 146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44387823" name="Image 1467"/>
                              <pic:cNvPicPr/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71885" cy="20136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position:absolute;z-index:487738368;o:allowoverlap:true;o:allowincell:true;mso-position-horizontal-relative:text;margin-left:11.63pt;mso-position-horizontal:absolute;mso-position-vertical-relative:text;margin-top:129.38pt;mso-position-vertical:absolute;width:155.27pt;height:158.56pt;mso-wrap-distance-left:9.07pt;mso-wrap-distance-top:0.00pt;mso-wrap-distance-right:9.07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39392" behindDoc="0" locked="0" layoutInCell="1" allowOverlap="1">
                      <wp:simplePos x="0" y="0"/>
                      <wp:positionH relativeFrom="column">
                        <wp:posOffset>138583</wp:posOffset>
                      </wp:positionH>
                      <wp:positionV relativeFrom="paragraph">
                        <wp:posOffset>3817169</wp:posOffset>
                      </wp:positionV>
                      <wp:extent cx="1981017" cy="2063400"/>
                      <wp:effectExtent l="0" t="0" r="0" b="0"/>
                      <wp:wrapNone/>
                      <wp:docPr id="21" name="Image 146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7736094" name="Image 1468"/>
                              <pic:cNvPicPr/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81017" cy="20633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position:absolute;z-index:487739392;o:allowoverlap:true;o:allowincell:true;mso-position-horizontal-relative:text;margin-left:10.91pt;mso-position-horizontal:absolute;mso-position-vertical-relative:text;margin-top:300.56pt;mso-position-vertical:absolute;width:155.99pt;height:162.47pt;mso-wrap-distance-left:9.07pt;mso-wrap-distance-top:0.00pt;mso-wrap-distance-right:9.07pt;mso-wrap-distance-bottom:0.00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40416" behindDoc="0" locked="0" layoutInCell="1" allowOverlap="1">
                      <wp:simplePos x="0" y="0"/>
                      <wp:positionH relativeFrom="column">
                        <wp:posOffset>147481</wp:posOffset>
                      </wp:positionH>
                      <wp:positionV relativeFrom="paragraph">
                        <wp:posOffset>6020562</wp:posOffset>
                      </wp:positionV>
                      <wp:extent cx="1972119" cy="2287143"/>
                      <wp:effectExtent l="0" t="0" r="0" b="0"/>
                      <wp:wrapNone/>
                      <wp:docPr id="22" name="Image 146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94382541" name="Image 1469"/>
                              <pic:cNvPicPr/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72118" cy="22871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position:absolute;z-index:487740416;o:allowoverlap:true;o:allowincell:true;mso-position-horizontal-relative:text;margin-left:11.61pt;mso-position-horizontal:absolute;mso-position-vertical-relative:text;margin-top:474.06pt;mso-position-vertical:absolute;width:155.28pt;height:180.09pt;mso-wrap-distance-left:9.07pt;mso-wrap-distance-top:0.00pt;mso-wrap-distance-right:9.07pt;mso-wrap-distance-bottom:0.0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tbl>
      <w:tblPr>
        <w:tblW w:w="0" w:type="auto"/>
        <w:tblInd w:w="2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557"/>
        <w:gridCol w:w="1983"/>
        <w:gridCol w:w="3472"/>
        <w:gridCol w:w="3617"/>
      </w:tblGrid>
      <w:tr>
        <w:tblPrEx/>
        <w:trPr>
          <w:trHeight w:val="14715"/>
        </w:trPr>
        <w:tc>
          <w:tcPr>
            <w:tcW w:w="557" w:type="dxa"/>
            <w:textDirection w:val="lrTb"/>
            <w:noWrap w:val="false"/>
          </w:tcPr>
          <w:p>
            <w:pPr>
              <w:pStyle w:val="9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1983" w:type="dxa"/>
            <w:textDirection w:val="lrTb"/>
            <w:noWrap w:val="false"/>
          </w:tcPr>
          <w:p>
            <w:pPr>
              <w:pStyle w:val="9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3472" w:type="dxa"/>
            <w:textDirection w:val="lrTb"/>
            <w:noWrap w:val="false"/>
          </w:tcPr>
          <w:p>
            <w:pPr>
              <w:pStyle w:val="973"/>
              <w:spacing w:before="2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6" w:right="97"/>
              <w:jc w:val="both"/>
              <w:spacing w:before="1" w:line="264" w:lineRule="auto"/>
              <w:tabs>
                <w:tab w:val="left" w:pos="2109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исторические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оконные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заполнени</w:t>
            </w:r>
            <w:r>
              <w:rPr>
                <w:sz w:val="22"/>
              </w:rPr>
              <w:t xml:space="preserve">я</w:t>
            </w:r>
            <w:r>
              <w:rPr>
                <w:sz w:val="22"/>
              </w:rPr>
              <w:t xml:space="preserve"> веранд – материал (дерев</w:t>
            </w:r>
            <w:r>
              <w:rPr>
                <w:sz w:val="22"/>
              </w:rPr>
              <w:t xml:space="preserve">о),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рисунок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расстекловк</w:t>
            </w:r>
            <w:r>
              <w:rPr>
                <w:spacing w:val="-2"/>
                <w:sz w:val="22"/>
              </w:rPr>
              <w:t xml:space="preserve">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(геометрический, многочастный</w:t>
            </w:r>
            <w:r>
              <w:rPr>
                <w:sz w:val="22"/>
              </w:rPr>
              <w:t xml:space="preserve">),</w:t>
            </w:r>
            <w:r>
              <w:rPr>
                <w:sz w:val="22"/>
              </w:rPr>
              <w:t xml:space="preserve"> историческое цветовое решение;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spacing w:before="75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6" w:right="99"/>
              <w:spacing w:before="1" w:line="264" w:lineRule="auto"/>
              <w:rPr>
                <w:sz w:val="22"/>
              </w:rPr>
            </w:pPr>
            <w:r>
              <w:rPr>
                <w:sz w:val="22"/>
              </w:rPr>
              <w:t xml:space="preserve">декоративные оформление</w:t>
            </w:r>
            <w:r>
              <w:rPr>
                <w:sz w:val="22"/>
              </w:rPr>
              <w:t xml:space="preserve">:</w:t>
            </w:r>
            <w:r>
              <w:rPr>
                <w:sz w:val="22"/>
              </w:rPr>
              <w:t xml:space="preserve"> раскреповка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лицевого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фасада,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spacing w:before="25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5" w:right="99"/>
              <w:jc w:val="both"/>
              <w:spacing w:line="264" w:lineRule="auto"/>
              <w:tabs>
                <w:tab w:val="left" w:pos="2175" w:leader="none"/>
                <w:tab w:val="left" w:pos="2517" w:leader="none"/>
              </w:tabs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профилированные</w:t>
            </w:r>
            <w:r>
              <w:rPr>
                <w:sz w:val="22"/>
              </w:rPr>
              <w:tab/>
              <w:tab/>
            </w:r>
            <w:r>
              <w:rPr>
                <w:spacing w:val="-2"/>
                <w:sz w:val="22"/>
              </w:rPr>
              <w:t xml:space="preserve">карнизы</w:t>
            </w:r>
            <w:r>
              <w:rPr>
                <w:spacing w:val="-2"/>
                <w:sz w:val="22"/>
              </w:rPr>
              <w:t xml:space="preserve">:</w:t>
            </w:r>
            <w:r>
              <w:rPr>
                <w:spacing w:val="-2"/>
                <w:sz w:val="22"/>
              </w:rPr>
              <w:t xml:space="preserve"> цокольный,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 xml:space="preserve">подоконные,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ind w:left="105" w:right="100"/>
              <w:jc w:val="both"/>
              <w:spacing w:before="1" w:line="264" w:lineRule="auto"/>
              <w:tabs>
                <w:tab w:val="left" w:pos="2319" w:leader="none"/>
              </w:tabs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междуэтажный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(основног</w:t>
            </w:r>
            <w:r>
              <w:rPr>
                <w:spacing w:val="-2"/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объема, веранды, лестничног</w:t>
            </w:r>
            <w:r>
              <w:rPr>
                <w:sz w:val="22"/>
              </w:rPr>
              <w:t xml:space="preserve">о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ризалита),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spacing w:before="75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5" w:right="99"/>
              <w:spacing w:line="264" w:lineRule="auto"/>
              <w:rPr>
                <w:sz w:val="22"/>
              </w:rPr>
            </w:pPr>
            <w:r>
              <w:rPr>
                <w:sz w:val="22"/>
              </w:rPr>
              <w:t xml:space="preserve">выносной подшивной венчающи</w:t>
            </w:r>
            <w:r>
              <w:rPr>
                <w:sz w:val="22"/>
              </w:rPr>
              <w:t xml:space="preserve">й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карниз,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spacing w:before="26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5" w:right="99"/>
              <w:jc w:val="both"/>
              <w:spacing w:line="264" w:lineRule="auto"/>
              <w:rPr>
                <w:sz w:val="22"/>
              </w:rPr>
            </w:pPr>
            <w:r>
              <w:rPr>
                <w:sz w:val="22"/>
              </w:rPr>
              <w:t xml:space="preserve">широкий фриз лицевого фасада </w:t>
            </w:r>
            <w:r>
              <w:rPr>
                <w:sz w:val="22"/>
              </w:rPr>
              <w:t xml:space="preserve">с</w:t>
            </w:r>
            <w:r>
              <w:rPr>
                <w:sz w:val="22"/>
              </w:rPr>
              <w:t xml:space="preserve"> фигурной сквозной порезкой </w:t>
            </w:r>
            <w:r>
              <w:rPr>
                <w:sz w:val="22"/>
              </w:rPr>
              <w:t xml:space="preserve">в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основании,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spacing w:before="26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5" w:right="98"/>
              <w:jc w:val="both"/>
              <w:spacing w:line="264" w:lineRule="auto"/>
              <w:rPr>
                <w:sz w:val="22"/>
              </w:rPr>
            </w:pPr>
            <w:r>
              <w:rPr>
                <w:sz w:val="22"/>
              </w:rPr>
              <w:t xml:space="preserve">подзоры с фигурной скв</w:t>
            </w:r>
            <w:r>
              <w:rPr>
                <w:sz w:val="22"/>
              </w:rPr>
              <w:t xml:space="preserve">озной</w:t>
            </w:r>
            <w:r>
              <w:rPr>
                <w:sz w:val="22"/>
              </w:rPr>
              <w:t xml:space="preserve"> порезкой на междуэтажном </w:t>
            </w:r>
            <w:r>
              <w:rPr>
                <w:sz w:val="22"/>
              </w:rPr>
              <w:t xml:space="preserve">и</w:t>
            </w:r>
            <w:r>
              <w:rPr>
                <w:sz w:val="22"/>
              </w:rPr>
              <w:t xml:space="preserve"> венчающем карнизе (основног</w:t>
            </w:r>
            <w:r>
              <w:rPr>
                <w:sz w:val="22"/>
              </w:rPr>
              <w:t xml:space="preserve">о</w:t>
            </w:r>
            <w:r>
              <w:rPr>
                <w:sz w:val="22"/>
              </w:rPr>
              <w:t xml:space="preserve"> объема, веранды, лестничног</w:t>
            </w:r>
            <w:r>
              <w:rPr>
                <w:sz w:val="22"/>
              </w:rPr>
              <w:t xml:space="preserve">о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ризалита),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spacing w:before="49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6" w:right="97"/>
              <w:jc w:val="both"/>
              <w:spacing w:before="1" w:line="264" w:lineRule="auto"/>
              <w:tabs>
                <w:tab w:val="left" w:pos="1779" w:leader="none"/>
                <w:tab w:val="left" w:pos="3250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оформление оконных прое</w:t>
            </w:r>
            <w:r>
              <w:rPr>
                <w:sz w:val="22"/>
              </w:rPr>
              <w:t xml:space="preserve">мов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лицевого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фасада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 xml:space="preserve">–</w:t>
            </w:r>
            <w:r>
              <w:rPr>
                <w:sz w:val="22"/>
              </w:rPr>
              <w:t xml:space="preserve">профилированные наличники, </w:t>
            </w:r>
            <w:r>
              <w:rPr>
                <w:sz w:val="22"/>
              </w:rPr>
              <w:t xml:space="preserve">в</w:t>
            </w:r>
            <w:r>
              <w:rPr>
                <w:sz w:val="22"/>
              </w:rPr>
              <w:t xml:space="preserve"> том числе с фигу</w:t>
            </w:r>
            <w:r>
              <w:rPr>
                <w:sz w:val="22"/>
              </w:rPr>
              <w:t xml:space="preserve">рными</w:t>
            </w:r>
            <w:r>
              <w:rPr>
                <w:sz w:val="22"/>
              </w:rPr>
              <w:t xml:space="preserve"> накладками в основании </w:t>
            </w:r>
            <w:r>
              <w:rPr>
                <w:sz w:val="22"/>
              </w:rPr>
              <w:t xml:space="preserve">со</w:t>
            </w:r>
            <w:r>
              <w:rPr>
                <w:sz w:val="22"/>
              </w:rPr>
              <w:t xml:space="preserve"> сквозной порезкой, сандрики </w:t>
            </w:r>
            <w:r>
              <w:rPr>
                <w:sz w:val="22"/>
              </w:rPr>
              <w:t xml:space="preserve">с</w:t>
            </w:r>
            <w:r>
              <w:rPr>
                <w:sz w:val="22"/>
              </w:rPr>
              <w:t xml:space="preserve"> треугольным завершением </w:t>
            </w:r>
            <w:r>
              <w:rPr>
                <w:sz w:val="22"/>
              </w:rPr>
              <w:t xml:space="preserve">на</w:t>
            </w:r>
            <w:r>
              <w:rPr>
                <w:sz w:val="22"/>
              </w:rPr>
              <w:t xml:space="preserve"> фигурных резных кронштейнах </w:t>
            </w:r>
            <w:r>
              <w:rPr>
                <w:sz w:val="22"/>
              </w:rPr>
              <w:t xml:space="preserve">и</w:t>
            </w:r>
            <w:r>
              <w:rPr>
                <w:sz w:val="22"/>
              </w:rPr>
              <w:t xml:space="preserve"> фризами с фигурной сквозно</w:t>
            </w:r>
            <w:r>
              <w:rPr>
                <w:sz w:val="22"/>
              </w:rPr>
              <w:t xml:space="preserve">й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порезкой,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0"/>
              <w:spacing w:before="100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6" w:right="98"/>
              <w:spacing w:before="1" w:line="264" w:lineRule="auto"/>
              <w:rPr>
                <w:sz w:val="22"/>
                <w:szCs w:val="22"/>
                <w:highlight w:val="none"/>
              </w:rPr>
            </w:pPr>
            <w:r>
              <w:rPr>
                <w:sz w:val="22"/>
              </w:rPr>
              <w:t xml:space="preserve">полуфронтон</w:t>
            </w:r>
            <w:r>
              <w:rPr>
                <w:spacing w:val="77"/>
                <w:sz w:val="22"/>
              </w:rPr>
              <w:t xml:space="preserve"> </w:t>
            </w:r>
            <w:r>
              <w:rPr>
                <w:sz w:val="22"/>
              </w:rPr>
              <w:t xml:space="preserve">восточного</w:t>
            </w:r>
            <w:r>
              <w:rPr>
                <w:spacing w:val="77"/>
                <w:sz w:val="22"/>
              </w:rPr>
              <w:t xml:space="preserve"> </w:t>
            </w:r>
            <w:r>
              <w:rPr>
                <w:sz w:val="22"/>
              </w:rPr>
              <w:t xml:space="preserve">фаса</w:t>
            </w:r>
            <w:r>
              <w:rPr>
                <w:sz w:val="22"/>
              </w:rPr>
              <w:t xml:space="preserve">да</w:t>
            </w:r>
            <w:r>
              <w:rPr>
                <w:sz w:val="22"/>
              </w:rPr>
              <w:t xml:space="preserve"> северо-восточного ризалита.</w:t>
            </w:r>
            <w:r>
              <w:rPr>
                <w:sz w:val="22"/>
                <w:szCs w:val="22"/>
                <w:highlight w:val="none"/>
              </w:rPr>
            </w:r>
            <w:r>
              <w:rPr>
                <w:sz w:val="22"/>
                <w:szCs w:val="22"/>
                <w:highlight w:val="none"/>
              </w:rPr>
            </w:r>
          </w:p>
        </w:tc>
        <w:tc>
          <w:tcPr>
            <w:tcW w:w="3617" w:type="dxa"/>
            <w:textDirection w:val="lrTb"/>
            <w:noWrap w:val="false"/>
          </w:tcPr>
          <w:p>
            <w:pPr>
              <w:pStyle w:val="973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44512" behindDoc="0" locked="0" layoutInCell="1" allowOverlap="1">
                      <wp:simplePos x="0" y="0"/>
                      <wp:positionH relativeFrom="column">
                        <wp:posOffset>76138</wp:posOffset>
                      </wp:positionH>
                      <wp:positionV relativeFrom="paragraph">
                        <wp:posOffset>110071</wp:posOffset>
                      </wp:positionV>
                      <wp:extent cx="2162447" cy="1557908"/>
                      <wp:effectExtent l="0" t="0" r="0" b="0"/>
                      <wp:wrapNone/>
                      <wp:docPr id="23" name="Image 147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555157" name="Image 1470"/>
                              <pic:cNvPicPr/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2446" cy="15579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position:absolute;z-index:487744512;o:allowoverlap:true;o:allowincell:true;mso-position-horizontal-relative:text;margin-left:6.00pt;mso-position-horizontal:absolute;mso-position-vertical-relative:text;margin-top:8.67pt;mso-position-vertical:absolute;width:170.27pt;height:122.67pt;mso-wrap-distance-left:9.07pt;mso-wrap-distance-top:0.00pt;mso-wrap-distance-right:9.07pt;mso-wrap-distance-bottom:0.0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spacing w:before="8"/>
              <w:rPr>
                <w:b/>
                <w:sz w:val="19"/>
              </w:rPr>
            </w:pP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</w:p>
          <w:p>
            <w:pPr>
              <w:pStyle w:val="973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spacing w:before="6"/>
              <w:rPr>
                <w:b/>
                <w:sz w:val="18"/>
              </w:rPr>
            </w:pPr>
            <w:r>
              <w:rPr>
                <w:b/>
                <w:sz w:val="18"/>
              </w:rPr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</w:r>
          </w:p>
          <w:p>
            <w:pPr>
              <w:pStyle w:val="973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spacing w:before="17" w:after="1"/>
              <w:rPr>
                <w:b/>
                <w:sz w:val="20"/>
              </w:rPr>
            </w:pP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73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spacing w:before="2" w:after="1"/>
              <w:rPr>
                <w:b/>
                <w:sz w:val="19"/>
              </w:rPr>
            </w:pP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</w:p>
          <w:p>
            <w:pPr>
              <w:pStyle w:val="973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45536" behindDoc="0" locked="0" layoutInCell="1" allowOverlap="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434492</wp:posOffset>
                      </wp:positionV>
                      <wp:extent cx="2164958" cy="1740217"/>
                      <wp:effectExtent l="0" t="0" r="0" b="0"/>
                      <wp:wrapNone/>
                      <wp:docPr id="24" name="Image 147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8390334" name="Image 1471"/>
                              <pic:cNvPicPr/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4957" cy="17402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position:absolute;z-index:487745536;o:allowoverlap:true;o:allowincell:true;mso-position-horizontal-relative:text;margin-left:5.30pt;mso-position-horizontal:absolute;mso-position-vertical-relative:text;margin-top:34.21pt;mso-position-vertical:absolute;width:170.47pt;height:137.02pt;mso-wrap-distance-left:9.07pt;mso-wrap-distance-top:0.00pt;mso-wrap-distance-right:9.07pt;mso-wrap-distance-bottom:0.00pt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46560" behindDoc="0" locked="0" layoutInCell="1" allowOverlap="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2281389</wp:posOffset>
                      </wp:positionV>
                      <wp:extent cx="2147301" cy="2211704"/>
                      <wp:effectExtent l="0" t="0" r="0" b="0"/>
                      <wp:wrapNone/>
                      <wp:docPr id="25" name="Image 147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03209357" name="Image 1472"/>
                              <pic:cNvPicPr/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7301" cy="22117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position:absolute;z-index:487746560;o:allowoverlap:true;o:allowincell:true;mso-position-horizontal-relative:text;margin-left:5.30pt;mso-position-horizontal:absolute;mso-position-vertical-relative:text;margin-top:179.64pt;mso-position-vertical:absolute;width:169.08pt;height:174.15pt;mso-wrap-distance-left:9.07pt;mso-wrap-distance-top:0.00pt;mso-wrap-distance-right:9.07pt;mso-wrap-distance-bottom:0.00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47584" behindDoc="0" locked="0" layoutInCell="1" allowOverlap="1">
                      <wp:simplePos x="0" y="0"/>
                      <wp:positionH relativeFrom="column">
                        <wp:posOffset>56389</wp:posOffset>
                      </wp:positionH>
                      <wp:positionV relativeFrom="paragraph">
                        <wp:posOffset>4607490</wp:posOffset>
                      </wp:positionV>
                      <wp:extent cx="2158222" cy="1963959"/>
                      <wp:effectExtent l="0" t="0" r="0" b="0"/>
                      <wp:wrapNone/>
                      <wp:docPr id="26" name="Image 147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79714599" name="Image 1473"/>
                              <pic:cNvPicPr/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8221" cy="19639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position:absolute;z-index:487747584;o:allowoverlap:true;o:allowincell:true;mso-position-horizontal-relative:text;margin-left:4.44pt;mso-position-horizontal:absolute;mso-position-vertical-relative:text;margin-top:362.79pt;mso-position-vertical:absolute;width:169.94pt;height:154.64pt;mso-wrap-distance-left:9.07pt;mso-wrap-distance-top:0.00pt;mso-wrap-distance-right:9.07pt;mso-wrap-distance-bottom:0.00pt;" stroked="false">
                      <v:path textboxrect="0,0,0,0"/>
                      <v:imagedata r:id="rId35" o:title=""/>
                    </v:shape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48608" behindDoc="0" locked="0" layoutInCell="1" allowOverlap="1">
                      <wp:simplePos x="0" y="0"/>
                      <wp:positionH relativeFrom="column">
                        <wp:posOffset>78947</wp:posOffset>
                      </wp:positionH>
                      <wp:positionV relativeFrom="paragraph">
                        <wp:posOffset>6716895</wp:posOffset>
                      </wp:positionV>
                      <wp:extent cx="2159638" cy="1151858"/>
                      <wp:effectExtent l="0" t="0" r="0" b="0"/>
                      <wp:wrapNone/>
                      <wp:docPr id="27" name="Image 147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19226081" name="Image 1474"/>
                              <pic:cNvPicPr/>
                              <pic:nvPr/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9637" cy="11518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position:absolute;z-index:487748608;o:allowoverlap:true;o:allowincell:true;mso-position-horizontal-relative:text;margin-left:6.22pt;mso-position-horizontal:absolute;mso-position-vertical-relative:text;margin-top:528.89pt;mso-position-vertical:absolute;width:170.05pt;height:90.70pt;mso-wrap-distance-left:9.07pt;mso-wrap-distance-top:0.00pt;mso-wrap-distance-right:9.07pt;mso-wrap-distance-bottom:0.00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tbl>
      <w:tblPr>
        <w:tblW w:w="0" w:type="auto"/>
        <w:tblInd w:w="2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557"/>
        <w:gridCol w:w="1983"/>
        <w:gridCol w:w="3472"/>
        <w:gridCol w:w="3617"/>
      </w:tblGrid>
      <w:tr>
        <w:tblPrEx/>
        <w:trPr>
          <w:trHeight w:val="3186"/>
        </w:trPr>
        <w:tc>
          <w:tcPr>
            <w:tcBorders>
              <w:bottom w:val="none" w:color="000000" w:sz="4" w:space="0"/>
            </w:tcBorders>
            <w:tcW w:w="557" w:type="dxa"/>
            <w:textDirection w:val="lrTb"/>
            <w:noWrap w:val="false"/>
          </w:tcPr>
          <w:p>
            <w:pPr>
              <w:pStyle w:val="973"/>
              <w:ind w:left="9"/>
              <w:jc w:val="center"/>
              <w:spacing w:line="251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 xml:space="preserve">5.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bottom w:val="none" w:color="000000" w:sz="4" w:space="0"/>
            </w:tcBorders>
            <w:tcW w:w="1983" w:type="dxa"/>
            <w:textDirection w:val="lrTb"/>
            <w:noWrap w:val="false"/>
          </w:tcPr>
          <w:p>
            <w:pPr>
              <w:pStyle w:val="973"/>
              <w:ind w:left="10"/>
              <w:jc w:val="center"/>
              <w:spacing w:line="264" w:lineRule="auto"/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Декоративно</w:t>
            </w:r>
            <w:r>
              <w:rPr>
                <w:spacing w:val="-2"/>
                <w:sz w:val="22"/>
              </w:rPr>
              <w:t xml:space="preserve">-</w:t>
            </w:r>
            <w:r>
              <w:rPr>
                <w:spacing w:val="-4"/>
                <w:sz w:val="22"/>
              </w:rPr>
              <w:t xml:space="preserve">художественно</w:t>
            </w:r>
            <w:r>
              <w:rPr>
                <w:spacing w:val="-4"/>
                <w:sz w:val="22"/>
              </w:rPr>
              <w:t xml:space="preserve">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офор</w:t>
            </w:r>
            <w:r>
              <w:rPr>
                <w:spacing w:val="-2"/>
                <w:sz w:val="22"/>
              </w:rPr>
              <w:t xml:space="preserve">мление</w:t>
            </w:r>
            <w:r>
              <w:rPr>
                <w:spacing w:val="-2"/>
                <w:sz w:val="22"/>
              </w:rPr>
              <w:t xml:space="preserve"> интерьеров: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bottom w:val="none" w:color="000000" w:sz="4" w:space="0"/>
            </w:tcBorders>
            <w:tcW w:w="3472" w:type="dxa"/>
            <w:textDirection w:val="lrTb"/>
            <w:noWrap w:val="false"/>
          </w:tcPr>
          <w:p>
            <w:pPr>
              <w:pStyle w:val="973"/>
              <w:ind w:left="107"/>
              <w:jc w:val="bot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 xml:space="preserve">лестничный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ризалит: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ind w:left="107" w:right="97"/>
              <w:jc w:val="both"/>
              <w:spacing w:before="25" w:line="264" w:lineRule="auto"/>
              <w:rPr>
                <w:sz w:val="22"/>
              </w:rPr>
            </w:pPr>
            <w:r>
              <w:rPr>
                <w:sz w:val="22"/>
              </w:rPr>
              <w:t xml:space="preserve">деревянная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обшивка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стен,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рисун</w:t>
            </w:r>
            <w:r>
              <w:rPr>
                <w:sz w:val="22"/>
              </w:rPr>
              <w:t xml:space="preserve">ок</w:t>
            </w:r>
            <w:r>
              <w:rPr>
                <w:sz w:val="22"/>
              </w:rPr>
              <w:t xml:space="preserve"> обшивки (горизонтальный </w:t>
            </w:r>
            <w:r>
              <w:rPr>
                <w:sz w:val="22"/>
              </w:rPr>
              <w:t xml:space="preserve">и</w:t>
            </w:r>
            <w:r>
              <w:rPr>
                <w:sz w:val="22"/>
              </w:rPr>
              <w:t xml:space="preserve"> вертикальный линейный руст),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617" w:type="dxa"/>
            <w:vMerge w:val="restart"/>
            <w:textDirection w:val="lrTb"/>
            <w:noWrap w:val="false"/>
          </w:tcPr>
          <w:p>
            <w:pPr>
              <w:pStyle w:val="973"/>
              <w:ind w:left="24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55776" behindDoc="0" locked="0" layoutInCell="1" allowOverlap="1">
                      <wp:simplePos x="0" y="0"/>
                      <wp:positionH relativeFrom="column">
                        <wp:posOffset>158877</wp:posOffset>
                      </wp:positionH>
                      <wp:positionV relativeFrom="paragraph">
                        <wp:posOffset>-6350</wp:posOffset>
                      </wp:positionV>
                      <wp:extent cx="1979676" cy="1789938"/>
                      <wp:effectExtent l="0" t="0" r="0" b="0"/>
                      <wp:wrapNone/>
                      <wp:docPr id="28" name="Image 147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097396" name="Image 1475"/>
                              <pic:cNvPicPr/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79676" cy="17899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position:absolute;z-index:487755776;o:allowoverlap:true;o:allowincell:true;mso-position-horizontal-relative:text;margin-left:12.51pt;mso-position-horizontal:absolute;mso-position-vertical-relative:text;margin-top:-0.50pt;mso-position-vertical:absolute;width:155.88pt;height:140.94pt;mso-wrap-distance-left:9.07pt;mso-wrap-distance-top:0.00pt;mso-wrap-distance-right:9.07pt;mso-wrap-distance-bottom:0.00pt;" stroked="false">
                      <v:path textboxrect="0,0,0,0"/>
                      <v:imagedata r:id="rId3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spacing w:before="10"/>
              <w:rPr>
                <w:b/>
                <w:sz w:val="18"/>
              </w:rPr>
            </w:pPr>
            <w:r>
              <w:rPr>
                <w:b/>
                <w:sz w:val="18"/>
              </w:rPr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</w:r>
          </w:p>
          <w:p>
            <w:pPr>
              <w:pStyle w:val="973"/>
              <w:ind w:left="23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spacing w:before="15"/>
              <w:rPr>
                <w:b/>
                <w:sz w:val="20"/>
              </w:rPr>
            </w:pP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73"/>
              <w:ind w:left="38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73"/>
              <w:rPr>
                <w:b/>
                <w:sz w:val="19"/>
              </w:rPr>
            </w:pP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</w:p>
          <w:p>
            <w:pPr>
              <w:pStyle w:val="973"/>
              <w:ind w:left="247"/>
              <w:rPr>
                <w:sz w:val="20"/>
              </w:rPr>
            </w:pPr>
            <w:r>
              <w:rPr>
                <w:sz w:val="20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56800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852068</wp:posOffset>
                      </wp:positionV>
                      <wp:extent cx="1981708" cy="2635186"/>
                      <wp:effectExtent l="0" t="0" r="0" b="0"/>
                      <wp:wrapNone/>
                      <wp:docPr id="29" name="Image 147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32138887" name="Image 1476"/>
                              <pic:cNvPicPr/>
                              <pic:nvPr/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81706" cy="26351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position:absolute;z-index:487756800;o:allowoverlap:true;o:allowincell:true;mso-position-horizontal-relative:text;margin-left:12.35pt;mso-position-horizontal:absolute;mso-position-vertical-relative:text;margin-top:67.09pt;mso-position-vertical:absolute;width:156.04pt;height:207.49pt;mso-wrap-distance-left:9.07pt;mso-wrap-distance-top:0.00pt;mso-wrap-distance-right:9.07pt;mso-wrap-distance-bottom:0.00pt;" stroked="false">
                      <v:path textboxrect="0,0,0,0"/>
                      <v:imagedata r:id="rId38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57824" behindDoc="0" locked="0" layoutInCell="1" allowOverlap="1">
                      <wp:simplePos x="0" y="0"/>
                      <wp:positionH relativeFrom="column">
                        <wp:posOffset>239695</wp:posOffset>
                      </wp:positionH>
                      <wp:positionV relativeFrom="paragraph">
                        <wp:posOffset>3575050</wp:posOffset>
                      </wp:positionV>
                      <wp:extent cx="1800390" cy="2195988"/>
                      <wp:effectExtent l="0" t="0" r="0" b="0"/>
                      <wp:wrapNone/>
                      <wp:docPr id="30" name="Image 147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56034790" name="Image 1477"/>
                              <pic:cNvPicPr/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389" cy="21959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position:absolute;z-index:487757824;o:allowoverlap:true;o:allowincell:true;mso-position-horizontal-relative:text;margin-left:18.87pt;mso-position-horizontal:absolute;mso-position-vertical-relative:text;margin-top:281.50pt;mso-position-vertical:absolute;width:141.76pt;height:172.91pt;mso-wrap-distance-left:9.07pt;mso-wrap-distance-top:0.00pt;mso-wrap-distance-right:9.07pt;mso-wrap-distance-bottom:0.00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87758848" behindDoc="0" locked="0" layoutInCell="1" allowOverlap="1">
                      <wp:simplePos x="0" y="0"/>
                      <wp:positionH relativeFrom="column">
                        <wp:posOffset>146307</wp:posOffset>
                      </wp:positionH>
                      <wp:positionV relativeFrom="paragraph">
                        <wp:posOffset>5899746</wp:posOffset>
                      </wp:positionV>
                      <wp:extent cx="1987166" cy="2121408"/>
                      <wp:effectExtent l="0" t="0" r="0" b="0"/>
                      <wp:wrapNone/>
                      <wp:docPr id="31" name="Image 147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4522470" name="Image 1478"/>
                              <pic:cNvPicPr/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87165" cy="21214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position:absolute;z-index:487758848;o:allowoverlap:true;o:allowincell:true;mso-position-horizontal-relative:text;margin-left:11.52pt;mso-position-horizontal:absolute;mso-position-vertical-relative:text;margin-top:464.55pt;mso-position-vertical:absolute;width:156.47pt;height:167.04pt;mso-wrap-distance-left:9.07pt;mso-wrap-distance-top:0.00pt;mso-wrap-distance-right:9.07pt;mso-wrap-distance-bottom:0.0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4025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557" w:type="dxa"/>
            <w:textDirection w:val="lrTb"/>
            <w:noWrap w:val="false"/>
          </w:tcPr>
          <w:p>
            <w:pPr>
              <w:pStyle w:val="9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983" w:type="dxa"/>
            <w:textDirection w:val="lrTb"/>
            <w:noWrap w:val="false"/>
          </w:tcPr>
          <w:p>
            <w:pPr>
              <w:pStyle w:val="9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3472" w:type="dxa"/>
            <w:textDirection w:val="lrTb"/>
            <w:noWrap w:val="false"/>
          </w:tcPr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spacing w:before="66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7" w:right="97"/>
              <w:jc w:val="both"/>
              <w:spacing w:line="264" w:lineRule="auto"/>
              <w:rPr>
                <w:sz w:val="22"/>
              </w:rPr>
            </w:pPr>
            <w:r>
              <w:rPr>
                <w:sz w:val="22"/>
              </w:rPr>
              <w:t xml:space="preserve">профилированный наличник </w:t>
            </w:r>
            <w:r>
              <w:rPr>
                <w:sz w:val="22"/>
              </w:rPr>
              <w:t xml:space="preserve">с</w:t>
            </w:r>
            <w:r>
              <w:rPr>
                <w:sz w:val="22"/>
              </w:rPr>
              <w:t xml:space="preserve"> профилированным подок</w:t>
            </w:r>
            <w:r>
              <w:rPr>
                <w:sz w:val="22"/>
              </w:rPr>
              <w:t xml:space="preserve">онным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карнизом,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none" w:color="000000" w:sz="4" w:space="0"/>
            </w:tcBorders>
            <w:tcW w:w="361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3469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557" w:type="dxa"/>
            <w:textDirection w:val="lrTb"/>
            <w:noWrap w:val="false"/>
          </w:tcPr>
          <w:p>
            <w:pPr>
              <w:pStyle w:val="9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983" w:type="dxa"/>
            <w:textDirection w:val="lrTb"/>
            <w:noWrap w:val="false"/>
          </w:tcPr>
          <w:p>
            <w:pPr>
              <w:pStyle w:val="9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3472" w:type="dxa"/>
            <w:textDirection w:val="lrTb"/>
            <w:noWrap w:val="false"/>
          </w:tcPr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spacing w:before="104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7" w:right="98" w:hanging="1"/>
              <w:spacing w:line="264" w:lineRule="auto"/>
              <w:tabs>
                <w:tab w:val="left" w:pos="2463" w:leader="none"/>
              </w:tabs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профилированный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налични</w:t>
            </w:r>
            <w:r>
              <w:rPr>
                <w:spacing w:val="-2"/>
                <w:sz w:val="22"/>
              </w:rPr>
              <w:t xml:space="preserve">к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квартиры №1;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none" w:color="000000" w:sz="4" w:space="0"/>
            </w:tcBorders>
            <w:tcW w:w="361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3748"/>
        </w:trPr>
        <w:tc>
          <w:tcPr>
            <w:tcBorders>
              <w:top w:val="none" w:color="000000" w:sz="4" w:space="0"/>
            </w:tcBorders>
            <w:tcW w:w="557" w:type="dxa"/>
            <w:textDirection w:val="lrTb"/>
            <w:noWrap w:val="false"/>
          </w:tcPr>
          <w:p>
            <w:pPr>
              <w:pStyle w:val="9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</w:tcBorders>
            <w:tcW w:w="1983" w:type="dxa"/>
            <w:textDirection w:val="lrTb"/>
            <w:noWrap w:val="false"/>
          </w:tcPr>
          <w:p>
            <w:pPr>
              <w:pStyle w:val="9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</w:tcBorders>
            <w:tcW w:w="3472" w:type="dxa"/>
            <w:textDirection w:val="lrTb"/>
            <w:noWrap w:val="false"/>
          </w:tcPr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spacing w:before="41"/>
              <w:rPr>
                <w:b/>
                <w:sz w:val="22"/>
              </w:rPr>
            </w:pP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973"/>
              <w:ind w:left="107" w:right="97"/>
              <w:jc w:val="both"/>
              <w:spacing w:line="264" w:lineRule="auto"/>
              <w:tabs>
                <w:tab w:val="left" w:pos="1884" w:leader="none"/>
              </w:tabs>
              <w:rPr>
                <w:sz w:val="22"/>
              </w:rPr>
            </w:pPr>
            <w:r>
              <w:rPr>
                <w:spacing w:val="-2"/>
                <w:sz w:val="22"/>
              </w:rPr>
              <w:t xml:space="preserve">лестница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юго-восточног</w:t>
            </w:r>
            <w:r>
              <w:rPr>
                <w:spacing w:val="-2"/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ризалита: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973"/>
              <w:ind w:left="107" w:right="97"/>
              <w:jc w:val="both"/>
              <w:spacing w:line="264" w:lineRule="auto"/>
              <w:rPr>
                <w:sz w:val="22"/>
              </w:rPr>
            </w:pPr>
            <w:r>
              <w:rPr>
                <w:sz w:val="22"/>
              </w:rPr>
              <w:t xml:space="preserve">деревянная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обшивка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стен,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рисун</w:t>
            </w:r>
            <w:r>
              <w:rPr>
                <w:sz w:val="22"/>
              </w:rPr>
              <w:t xml:space="preserve">ок</w:t>
            </w:r>
            <w:r>
              <w:rPr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обшивки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(вертикальный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линейны</w:t>
            </w:r>
            <w:r>
              <w:rPr>
                <w:spacing w:val="-2"/>
                <w:sz w:val="22"/>
              </w:rPr>
              <w:t xml:space="preserve">й</w:t>
            </w:r>
            <w:r>
              <w:rPr>
                <w:spacing w:val="-2"/>
                <w:sz w:val="22"/>
              </w:rPr>
              <w:t xml:space="preserve"> руст).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Borders>
              <w:top w:val="none" w:color="000000" w:sz="4" w:space="0"/>
            </w:tcBorders>
            <w:tcW w:w="361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</w:tbl>
    <w:p>
      <w:pPr>
        <w:jc w:val="left"/>
        <w:spacing w:after="0" w:line="24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  <w:r>
        <w:rPr>
          <w:rFonts w:ascii="Times New Roman" w:hAnsi="Times New Roman"/>
          <w:b/>
          <w:bCs/>
          <w:sz w:val="27"/>
          <w:szCs w:val="27"/>
        </w:rPr>
      </w:r>
    </w:p>
    <w:sectPr>
      <w:headerReference w:type="default" r:id="rId9"/>
      <w:footnotePr/>
      <w:endnotePr/>
      <w:type w:val="nextPage"/>
      <w:pgSz w:w="11906" w:h="16838" w:orient="portrait"/>
      <w:pgMar w:top="0" w:right="708" w:bottom="964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Bookman Old Style">
    <w:panose1 w:val="02060603050605020204"/>
  </w:font>
  <w:font w:name="Times New Roman">
    <w:panose1 w:val="02020603050405020304"/>
  </w:font>
  <w:font w:name="Courier New">
    <w:panose1 w:val="02070309020205020404"/>
  </w:font>
  <w:font w:name="Tahoma">
    <w:panose1 w:val="020B0604030504040204"/>
  </w:font>
  <w:font w:name="MS Mincho">
    <w:panose1 w:val="02070609020205090404"/>
  </w:font>
  <w:font w:name="Wingdings">
    <w:panose1 w:val="05010000000000000000"/>
  </w:font>
  <w:font w:name="Franklin Gothic Book">
    <w:panose1 w:val="020B0603020202020204"/>
  </w:font>
  <w:font w:name="Verdana">
    <w:panose1 w:val="020B06040305040402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644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9" w:hanging="286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689" w:hanging="2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>
      <w:start w:val="0"/>
      <w:numFmt w:val="bullet"/>
      <w:isLgl w:val="false"/>
      <w:suff w:val="tab"/>
      <w:lvlText w:val="-"/>
      <w:lvlJc w:val="left"/>
      <w:pPr>
        <w:ind w:left="567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4" w:hanging="15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22" w:hanging="15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69" w:hanging="15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7" w:hanging="15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64" w:hanging="15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12" w:hanging="158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9" w:hanging="286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689" w:hanging="2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>
      <w:start w:val="0"/>
      <w:numFmt w:val="bullet"/>
      <w:isLgl w:val="false"/>
      <w:suff w:val="tab"/>
      <w:lvlText w:val="-"/>
      <w:lvlJc w:val="left"/>
      <w:pPr>
        <w:ind w:left="567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4" w:hanging="15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22" w:hanging="15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69" w:hanging="15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7" w:hanging="15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64" w:hanging="15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12" w:hanging="158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9" w:hanging="286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689" w:hanging="2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>
      <w:start w:val="0"/>
      <w:numFmt w:val="bullet"/>
      <w:isLgl w:val="false"/>
      <w:suff w:val="tab"/>
      <w:lvlText w:val="-"/>
      <w:lvlJc w:val="left"/>
      <w:pPr>
        <w:ind w:left="567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4" w:hanging="15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22" w:hanging="15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69" w:hanging="15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7" w:hanging="15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64" w:hanging="15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12" w:hanging="158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9" w:hanging="286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689" w:hanging="2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>
      <w:start w:val="0"/>
      <w:numFmt w:val="bullet"/>
      <w:isLgl w:val="false"/>
      <w:suff w:val="tab"/>
      <w:lvlText w:val="-"/>
      <w:lvlJc w:val="left"/>
      <w:pPr>
        <w:ind w:left="567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4" w:hanging="15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22" w:hanging="15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69" w:hanging="15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7" w:hanging="15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64" w:hanging="15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12" w:hanging="158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43" w:hanging="26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636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91" w:hanging="20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47" w:hanging="20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20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51" w:hanging="20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3" w:hanging="206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43" w:hanging="26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636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91" w:hanging="20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47" w:hanging="20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20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51" w:hanging="20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3" w:hanging="206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43" w:hanging="26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636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91" w:hanging="20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47" w:hanging="20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20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51" w:hanging="20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3" w:hanging="206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43" w:hanging="26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636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91" w:hanging="20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47" w:hanging="20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20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51" w:hanging="20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3" w:hanging="206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87" w:hanging="27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566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7"/>
        <w:szCs w:val="27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627" w:hanging="158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4" w:hanging="15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22" w:hanging="15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69" w:hanging="15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17" w:hanging="15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64" w:hanging="15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12" w:hanging="158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43" w:hanging="26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636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591" w:hanging="20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95" w:hanging="20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47" w:hanging="20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99" w:hanging="20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51" w:hanging="20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3" w:hanging="206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12" w:hanging="27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7"/>
        <w:szCs w:val="27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527" w:hanging="20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485" w:hanging="207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450" w:hanging="207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15" w:hanging="207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381" w:hanging="207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46" w:hanging="207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11" w:hanging="207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276" w:hanging="20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15"/>
  </w:num>
  <w:num w:numId="5">
    <w:abstractNumId w:val="0"/>
  </w:num>
  <w:num w:numId="6">
    <w:abstractNumId w:val="4"/>
  </w:num>
  <w:num w:numId="7">
    <w:abstractNumId w:val="2"/>
  </w:num>
  <w:num w:numId="8">
    <w:abstractNumId w:val="17"/>
  </w:num>
  <w:num w:numId="9">
    <w:abstractNumId w:val="7"/>
  </w:num>
  <w:num w:numId="10">
    <w:abstractNumId w:val="11"/>
  </w:num>
  <w:num w:numId="11">
    <w:abstractNumId w:val="10"/>
  </w:num>
  <w:num w:numId="12">
    <w:abstractNumId w:val="5"/>
  </w:num>
  <w:num w:numId="13">
    <w:abstractNumId w:val="12"/>
  </w:num>
  <w:num w:numId="14">
    <w:abstractNumId w:val="13"/>
  </w:num>
  <w:num w:numId="15">
    <w:abstractNumId w:val="16"/>
  </w:num>
  <w:num w:numId="16">
    <w:abstractNumId w:val="9"/>
  </w:num>
  <w:num w:numId="17">
    <w:abstractNumId w:val="8"/>
  </w:num>
  <w:num w:numId="18">
    <w:abstractNumId w:val="14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1">
    <w:name w:val="Heading 1"/>
    <w:basedOn w:val="918"/>
    <w:next w:val="918"/>
    <w:link w:val="74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42">
    <w:name w:val="Heading 1 Char"/>
    <w:link w:val="741"/>
    <w:uiPriority w:val="9"/>
    <w:rPr>
      <w:rFonts w:ascii="Arial" w:hAnsi="Arial" w:eastAsia="Arial" w:cs="Arial"/>
      <w:sz w:val="40"/>
      <w:szCs w:val="40"/>
    </w:rPr>
  </w:style>
  <w:style w:type="paragraph" w:styleId="743">
    <w:name w:val="Heading 2"/>
    <w:basedOn w:val="918"/>
    <w:next w:val="918"/>
    <w:link w:val="74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44">
    <w:name w:val="Heading 2 Char"/>
    <w:link w:val="743"/>
    <w:uiPriority w:val="9"/>
    <w:rPr>
      <w:rFonts w:ascii="Arial" w:hAnsi="Arial" w:eastAsia="Arial" w:cs="Arial"/>
      <w:sz w:val="34"/>
    </w:rPr>
  </w:style>
  <w:style w:type="paragraph" w:styleId="745">
    <w:name w:val="Heading 3"/>
    <w:basedOn w:val="918"/>
    <w:next w:val="918"/>
    <w:link w:val="74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46">
    <w:name w:val="Heading 3 Char"/>
    <w:link w:val="745"/>
    <w:uiPriority w:val="9"/>
    <w:rPr>
      <w:rFonts w:ascii="Arial" w:hAnsi="Arial" w:eastAsia="Arial" w:cs="Arial"/>
      <w:sz w:val="30"/>
      <w:szCs w:val="30"/>
    </w:rPr>
  </w:style>
  <w:style w:type="paragraph" w:styleId="747">
    <w:name w:val="Heading 4"/>
    <w:basedOn w:val="918"/>
    <w:next w:val="918"/>
    <w:link w:val="74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48">
    <w:name w:val="Heading 4 Char"/>
    <w:link w:val="747"/>
    <w:uiPriority w:val="9"/>
    <w:rPr>
      <w:rFonts w:ascii="Arial" w:hAnsi="Arial" w:eastAsia="Arial" w:cs="Arial"/>
      <w:b/>
      <w:bCs/>
      <w:sz w:val="26"/>
      <w:szCs w:val="26"/>
    </w:rPr>
  </w:style>
  <w:style w:type="paragraph" w:styleId="749">
    <w:name w:val="Heading 5"/>
    <w:basedOn w:val="918"/>
    <w:next w:val="918"/>
    <w:link w:val="75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50">
    <w:name w:val="Heading 5 Char"/>
    <w:link w:val="749"/>
    <w:uiPriority w:val="9"/>
    <w:rPr>
      <w:rFonts w:ascii="Arial" w:hAnsi="Arial" w:eastAsia="Arial" w:cs="Arial"/>
      <w:b/>
      <w:bCs/>
      <w:sz w:val="24"/>
      <w:szCs w:val="24"/>
    </w:rPr>
  </w:style>
  <w:style w:type="paragraph" w:styleId="751">
    <w:name w:val="Heading 6"/>
    <w:basedOn w:val="918"/>
    <w:next w:val="918"/>
    <w:link w:val="75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52">
    <w:name w:val="Heading 6 Char"/>
    <w:link w:val="751"/>
    <w:uiPriority w:val="9"/>
    <w:rPr>
      <w:rFonts w:ascii="Arial" w:hAnsi="Arial" w:eastAsia="Arial" w:cs="Arial"/>
      <w:b/>
      <w:bCs/>
      <w:sz w:val="22"/>
      <w:szCs w:val="22"/>
    </w:rPr>
  </w:style>
  <w:style w:type="paragraph" w:styleId="753">
    <w:name w:val="Heading 7"/>
    <w:basedOn w:val="918"/>
    <w:next w:val="918"/>
    <w:link w:val="75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54">
    <w:name w:val="Heading 7 Char"/>
    <w:link w:val="75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55">
    <w:name w:val="Heading 8"/>
    <w:basedOn w:val="918"/>
    <w:next w:val="918"/>
    <w:link w:val="75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56">
    <w:name w:val="Heading 8 Char"/>
    <w:link w:val="755"/>
    <w:uiPriority w:val="9"/>
    <w:rPr>
      <w:rFonts w:ascii="Arial" w:hAnsi="Arial" w:eastAsia="Arial" w:cs="Arial"/>
      <w:i/>
      <w:iCs/>
      <w:sz w:val="22"/>
      <w:szCs w:val="22"/>
    </w:rPr>
  </w:style>
  <w:style w:type="paragraph" w:styleId="757">
    <w:name w:val="Heading 9"/>
    <w:basedOn w:val="918"/>
    <w:next w:val="918"/>
    <w:link w:val="75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58">
    <w:name w:val="Heading 9 Char"/>
    <w:link w:val="757"/>
    <w:uiPriority w:val="9"/>
    <w:rPr>
      <w:rFonts w:ascii="Arial" w:hAnsi="Arial" w:eastAsia="Arial" w:cs="Arial"/>
      <w:i/>
      <w:iCs/>
      <w:sz w:val="21"/>
      <w:szCs w:val="21"/>
    </w:rPr>
  </w:style>
  <w:style w:type="paragraph" w:styleId="759">
    <w:name w:val="No Spacing"/>
    <w:uiPriority w:val="1"/>
    <w:qFormat/>
    <w:pPr>
      <w:spacing w:before="0" w:after="0" w:line="240" w:lineRule="auto"/>
    </w:pPr>
  </w:style>
  <w:style w:type="paragraph" w:styleId="760">
    <w:name w:val="Title"/>
    <w:basedOn w:val="918"/>
    <w:next w:val="918"/>
    <w:link w:val="76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61">
    <w:name w:val="Title Char"/>
    <w:link w:val="760"/>
    <w:uiPriority w:val="10"/>
    <w:rPr>
      <w:sz w:val="48"/>
      <w:szCs w:val="48"/>
    </w:rPr>
  </w:style>
  <w:style w:type="paragraph" w:styleId="762">
    <w:name w:val="Subtitle"/>
    <w:basedOn w:val="918"/>
    <w:next w:val="918"/>
    <w:link w:val="763"/>
    <w:uiPriority w:val="11"/>
    <w:qFormat/>
    <w:pPr>
      <w:spacing w:before="200" w:after="200"/>
    </w:pPr>
    <w:rPr>
      <w:sz w:val="24"/>
      <w:szCs w:val="24"/>
    </w:rPr>
  </w:style>
  <w:style w:type="character" w:styleId="763">
    <w:name w:val="Subtitle Char"/>
    <w:link w:val="762"/>
    <w:uiPriority w:val="11"/>
    <w:rPr>
      <w:sz w:val="24"/>
      <w:szCs w:val="24"/>
    </w:rPr>
  </w:style>
  <w:style w:type="paragraph" w:styleId="764">
    <w:name w:val="Quote"/>
    <w:basedOn w:val="918"/>
    <w:next w:val="918"/>
    <w:link w:val="765"/>
    <w:uiPriority w:val="29"/>
    <w:qFormat/>
    <w:pPr>
      <w:ind w:left="720" w:right="720"/>
    </w:pPr>
    <w:rPr>
      <w:i/>
    </w:rPr>
  </w:style>
  <w:style w:type="character" w:styleId="765">
    <w:name w:val="Quote Char"/>
    <w:link w:val="764"/>
    <w:uiPriority w:val="29"/>
    <w:rPr>
      <w:i/>
    </w:rPr>
  </w:style>
  <w:style w:type="paragraph" w:styleId="766">
    <w:name w:val="Intense Quote"/>
    <w:basedOn w:val="918"/>
    <w:next w:val="918"/>
    <w:link w:val="76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67">
    <w:name w:val="Intense Quote Char"/>
    <w:link w:val="766"/>
    <w:uiPriority w:val="30"/>
    <w:rPr>
      <w:i/>
    </w:rPr>
  </w:style>
  <w:style w:type="paragraph" w:styleId="768">
    <w:name w:val="Header"/>
    <w:basedOn w:val="918"/>
    <w:link w:val="76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69">
    <w:name w:val="Header Char"/>
    <w:link w:val="768"/>
    <w:uiPriority w:val="99"/>
  </w:style>
  <w:style w:type="paragraph" w:styleId="770">
    <w:name w:val="Footer"/>
    <w:basedOn w:val="918"/>
    <w:link w:val="77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71">
    <w:name w:val="Footer Char"/>
    <w:link w:val="770"/>
    <w:uiPriority w:val="99"/>
  </w:style>
  <w:style w:type="paragraph" w:styleId="772">
    <w:name w:val="Caption"/>
    <w:basedOn w:val="918"/>
    <w:next w:val="918"/>
    <w:link w:val="77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73">
    <w:name w:val="Caption Char"/>
    <w:link w:val="772"/>
    <w:uiPriority w:val="35"/>
    <w:rPr>
      <w:b/>
      <w:bCs/>
      <w:color w:val="4f81bd" w:themeColor="accent1"/>
      <w:sz w:val="18"/>
      <w:szCs w:val="18"/>
    </w:rPr>
  </w:style>
  <w:style w:type="table" w:styleId="774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5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6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7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8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79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81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03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04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5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6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7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8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09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10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11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12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13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14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15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16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17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18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19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20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21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2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3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38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39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40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41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42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43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44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9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0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1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2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3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4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5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66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67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68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69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70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71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72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73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74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75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76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77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78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79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0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81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82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83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84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85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86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7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88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89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90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91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92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93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94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95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96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97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98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99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00">
    <w:name w:val="Hyperlink"/>
    <w:uiPriority w:val="99"/>
    <w:unhideWhenUsed/>
    <w:rPr>
      <w:color w:val="0000ff" w:themeColor="hyperlink"/>
      <w:u w:val="single"/>
    </w:rPr>
  </w:style>
  <w:style w:type="paragraph" w:styleId="901">
    <w:name w:val="footnote text"/>
    <w:basedOn w:val="918"/>
    <w:link w:val="902"/>
    <w:uiPriority w:val="99"/>
    <w:semiHidden/>
    <w:unhideWhenUsed/>
    <w:pPr>
      <w:spacing w:after="40" w:line="240" w:lineRule="auto"/>
    </w:pPr>
    <w:rPr>
      <w:sz w:val="18"/>
    </w:rPr>
  </w:style>
  <w:style w:type="character" w:styleId="902">
    <w:name w:val="Footnote Text Char"/>
    <w:link w:val="901"/>
    <w:uiPriority w:val="99"/>
    <w:rPr>
      <w:sz w:val="18"/>
    </w:rPr>
  </w:style>
  <w:style w:type="character" w:styleId="903">
    <w:name w:val="footnote reference"/>
    <w:uiPriority w:val="99"/>
    <w:unhideWhenUsed/>
    <w:rPr>
      <w:vertAlign w:val="superscript"/>
    </w:rPr>
  </w:style>
  <w:style w:type="paragraph" w:styleId="904">
    <w:name w:val="endnote text"/>
    <w:basedOn w:val="918"/>
    <w:link w:val="905"/>
    <w:uiPriority w:val="99"/>
    <w:semiHidden/>
    <w:unhideWhenUsed/>
    <w:pPr>
      <w:spacing w:after="0" w:line="240" w:lineRule="auto"/>
    </w:pPr>
    <w:rPr>
      <w:sz w:val="20"/>
    </w:rPr>
  </w:style>
  <w:style w:type="character" w:styleId="905">
    <w:name w:val="Endnote Text Char"/>
    <w:link w:val="904"/>
    <w:uiPriority w:val="99"/>
    <w:rPr>
      <w:sz w:val="20"/>
    </w:rPr>
  </w:style>
  <w:style w:type="character" w:styleId="906">
    <w:name w:val="endnote reference"/>
    <w:uiPriority w:val="99"/>
    <w:semiHidden/>
    <w:unhideWhenUsed/>
    <w:rPr>
      <w:vertAlign w:val="superscript"/>
    </w:rPr>
  </w:style>
  <w:style w:type="paragraph" w:styleId="907">
    <w:name w:val="toc 1"/>
    <w:basedOn w:val="918"/>
    <w:next w:val="918"/>
    <w:uiPriority w:val="39"/>
    <w:unhideWhenUsed/>
    <w:pPr>
      <w:ind w:left="0" w:right="0" w:firstLine="0"/>
      <w:spacing w:after="57"/>
    </w:pPr>
  </w:style>
  <w:style w:type="paragraph" w:styleId="908">
    <w:name w:val="toc 2"/>
    <w:basedOn w:val="918"/>
    <w:next w:val="918"/>
    <w:uiPriority w:val="39"/>
    <w:unhideWhenUsed/>
    <w:pPr>
      <w:ind w:left="283" w:right="0" w:firstLine="0"/>
      <w:spacing w:after="57"/>
    </w:pPr>
  </w:style>
  <w:style w:type="paragraph" w:styleId="909">
    <w:name w:val="toc 3"/>
    <w:basedOn w:val="918"/>
    <w:next w:val="918"/>
    <w:uiPriority w:val="39"/>
    <w:unhideWhenUsed/>
    <w:pPr>
      <w:ind w:left="567" w:right="0" w:firstLine="0"/>
      <w:spacing w:after="57"/>
    </w:pPr>
  </w:style>
  <w:style w:type="paragraph" w:styleId="910">
    <w:name w:val="toc 4"/>
    <w:basedOn w:val="918"/>
    <w:next w:val="918"/>
    <w:uiPriority w:val="39"/>
    <w:unhideWhenUsed/>
    <w:pPr>
      <w:ind w:left="850" w:right="0" w:firstLine="0"/>
      <w:spacing w:after="57"/>
    </w:pPr>
  </w:style>
  <w:style w:type="paragraph" w:styleId="911">
    <w:name w:val="toc 5"/>
    <w:basedOn w:val="918"/>
    <w:next w:val="918"/>
    <w:uiPriority w:val="39"/>
    <w:unhideWhenUsed/>
    <w:pPr>
      <w:ind w:left="1134" w:right="0" w:firstLine="0"/>
      <w:spacing w:after="57"/>
    </w:pPr>
  </w:style>
  <w:style w:type="paragraph" w:styleId="912">
    <w:name w:val="toc 6"/>
    <w:basedOn w:val="918"/>
    <w:next w:val="918"/>
    <w:uiPriority w:val="39"/>
    <w:unhideWhenUsed/>
    <w:pPr>
      <w:ind w:left="1417" w:right="0" w:firstLine="0"/>
      <w:spacing w:after="57"/>
    </w:pPr>
  </w:style>
  <w:style w:type="paragraph" w:styleId="913">
    <w:name w:val="toc 7"/>
    <w:basedOn w:val="918"/>
    <w:next w:val="918"/>
    <w:uiPriority w:val="39"/>
    <w:unhideWhenUsed/>
    <w:pPr>
      <w:ind w:left="1701" w:right="0" w:firstLine="0"/>
      <w:spacing w:after="57"/>
    </w:pPr>
  </w:style>
  <w:style w:type="paragraph" w:styleId="914">
    <w:name w:val="toc 8"/>
    <w:basedOn w:val="918"/>
    <w:next w:val="918"/>
    <w:uiPriority w:val="39"/>
    <w:unhideWhenUsed/>
    <w:pPr>
      <w:ind w:left="1984" w:right="0" w:firstLine="0"/>
      <w:spacing w:after="57"/>
    </w:pPr>
  </w:style>
  <w:style w:type="paragraph" w:styleId="915">
    <w:name w:val="toc 9"/>
    <w:basedOn w:val="918"/>
    <w:next w:val="918"/>
    <w:uiPriority w:val="39"/>
    <w:unhideWhenUsed/>
    <w:pPr>
      <w:ind w:left="2268" w:right="0" w:firstLine="0"/>
      <w:spacing w:after="57"/>
    </w:pPr>
  </w:style>
  <w:style w:type="paragraph" w:styleId="916">
    <w:name w:val="TOC Heading"/>
    <w:uiPriority w:val="39"/>
    <w:unhideWhenUsed/>
  </w:style>
  <w:style w:type="paragraph" w:styleId="917">
    <w:name w:val="table of figures"/>
    <w:basedOn w:val="918"/>
    <w:next w:val="918"/>
    <w:uiPriority w:val="99"/>
    <w:unhideWhenUsed/>
    <w:pPr>
      <w:spacing w:after="0" w:afterAutospacing="0"/>
    </w:pPr>
  </w:style>
  <w:style w:type="paragraph" w:styleId="918" w:default="1">
    <w:name w:val="Normal"/>
    <w:next w:val="918"/>
    <w:link w:val="918"/>
    <w:qFormat/>
    <w:rPr>
      <w:sz w:val="24"/>
      <w:szCs w:val="24"/>
      <w:lang w:val="ru-RU" w:eastAsia="ru-RU" w:bidi="ar-SA"/>
    </w:rPr>
  </w:style>
  <w:style w:type="paragraph" w:styleId="919">
    <w:name w:val="Заголовок 1"/>
    <w:basedOn w:val="918"/>
    <w:next w:val="918"/>
    <w:link w:val="918"/>
    <w:qFormat/>
    <w:pPr>
      <w:jc w:val="center"/>
      <w:keepNext/>
      <w:outlineLvl w:val="0"/>
    </w:pPr>
    <w:rPr>
      <w:b/>
      <w:sz w:val="22"/>
      <w:szCs w:val="20"/>
    </w:rPr>
  </w:style>
  <w:style w:type="paragraph" w:styleId="920">
    <w:name w:val="Заголовок 2"/>
    <w:basedOn w:val="918"/>
    <w:next w:val="918"/>
    <w:link w:val="943"/>
    <w:qFormat/>
    <w:pPr>
      <w:jc w:val="both"/>
      <w:keepNext/>
      <w:outlineLvl w:val="1"/>
    </w:pPr>
    <w:rPr>
      <w:sz w:val="28"/>
      <w:szCs w:val="20"/>
      <w:lang w:val="en-US" w:eastAsia="en-US"/>
    </w:rPr>
  </w:style>
  <w:style w:type="paragraph" w:styleId="921">
    <w:name w:val="Заголовок 3"/>
    <w:basedOn w:val="918"/>
    <w:next w:val="918"/>
    <w:link w:val="944"/>
    <w:qFormat/>
    <w:pPr>
      <w:ind w:right="-381"/>
      <w:keepNext/>
      <w:tabs>
        <w:tab w:val="left" w:pos="-142" w:leader="none"/>
      </w:tabs>
      <w:outlineLvl w:val="2"/>
    </w:pPr>
    <w:rPr>
      <w:sz w:val="28"/>
      <w:szCs w:val="20"/>
      <w:lang w:val="en-US" w:eastAsia="en-US"/>
    </w:rPr>
  </w:style>
  <w:style w:type="paragraph" w:styleId="922">
    <w:name w:val="Заголовок 4"/>
    <w:basedOn w:val="918"/>
    <w:next w:val="918"/>
    <w:link w:val="940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923">
    <w:name w:val="Заголовок 5"/>
    <w:basedOn w:val="918"/>
    <w:next w:val="918"/>
    <w:link w:val="945"/>
    <w:qFormat/>
    <w:pPr>
      <w:ind w:right="567"/>
      <w:keepNext/>
      <w:tabs>
        <w:tab w:val="left" w:pos="-142" w:leader="none"/>
      </w:tabs>
      <w:outlineLvl w:val="4"/>
    </w:pPr>
    <w:rPr>
      <w:sz w:val="28"/>
      <w:szCs w:val="20"/>
      <w:lang w:val="en-US" w:eastAsia="en-US"/>
    </w:rPr>
  </w:style>
  <w:style w:type="paragraph" w:styleId="924">
    <w:name w:val="Заголовок 6"/>
    <w:basedOn w:val="918"/>
    <w:next w:val="918"/>
    <w:link w:val="946"/>
    <w:qFormat/>
    <w:pPr>
      <w:ind w:left="112" w:hanging="112"/>
      <w:keepNext/>
      <w:outlineLvl w:val="5"/>
    </w:pPr>
    <w:rPr>
      <w:color w:val="000000"/>
      <w:szCs w:val="20"/>
      <w:lang w:val="en-US" w:eastAsia="en-US"/>
    </w:rPr>
  </w:style>
  <w:style w:type="paragraph" w:styleId="925">
    <w:name w:val="Заголовок 7"/>
    <w:basedOn w:val="918"/>
    <w:next w:val="918"/>
    <w:link w:val="947"/>
    <w:qFormat/>
    <w:pPr>
      <w:jc w:val="center"/>
      <w:keepNext/>
      <w:outlineLvl w:val="6"/>
    </w:pPr>
    <w:rPr>
      <w:b/>
      <w:color w:val="000000"/>
      <w:szCs w:val="20"/>
      <w:lang w:val="en-US" w:eastAsia="en-US"/>
    </w:rPr>
  </w:style>
  <w:style w:type="paragraph" w:styleId="926">
    <w:name w:val="Заголовок 8"/>
    <w:basedOn w:val="918"/>
    <w:next w:val="918"/>
    <w:link w:val="948"/>
    <w:qFormat/>
    <w:pPr>
      <w:ind w:right="-99"/>
      <w:keepNext/>
      <w:outlineLvl w:val="7"/>
    </w:pPr>
    <w:rPr>
      <w:b/>
      <w:sz w:val="28"/>
      <w:szCs w:val="20"/>
      <w:lang w:val="en-US" w:eastAsia="en-US"/>
    </w:rPr>
  </w:style>
  <w:style w:type="paragraph" w:styleId="927">
    <w:name w:val="Заголовок 9"/>
    <w:basedOn w:val="918"/>
    <w:next w:val="918"/>
    <w:link w:val="949"/>
    <w:qFormat/>
    <w:pPr>
      <w:jc w:val="both"/>
      <w:keepNext/>
      <w:outlineLvl w:val="8"/>
    </w:pPr>
    <w:rPr>
      <w:b/>
      <w:sz w:val="28"/>
      <w:szCs w:val="20"/>
      <w:lang w:val="en-US" w:eastAsia="en-US"/>
    </w:rPr>
  </w:style>
  <w:style w:type="character" w:styleId="928">
    <w:name w:val="Основной шрифт абзаца"/>
    <w:next w:val="928"/>
    <w:link w:val="918"/>
    <w:semiHidden/>
  </w:style>
  <w:style w:type="table" w:styleId="929">
    <w:name w:val="Обычная таблица"/>
    <w:next w:val="929"/>
    <w:link w:val="918"/>
    <w:semiHidden/>
    <w:tblPr/>
  </w:style>
  <w:style w:type="numbering" w:styleId="930">
    <w:name w:val="Нет списка"/>
    <w:next w:val="930"/>
    <w:link w:val="918"/>
    <w:semiHidden/>
  </w:style>
  <w:style w:type="paragraph" w:styleId="931">
    <w:name w:val=" Знак Знак1 Знак Знак"/>
    <w:basedOn w:val="918"/>
    <w:next w:val="931"/>
    <w:link w:val="918"/>
    <w:pPr>
      <w:keepLines/>
      <w:spacing w:after="160" w:line="240" w:lineRule="exact"/>
    </w:pPr>
    <w:rPr>
      <w:rFonts w:ascii="Verdana" w:hAnsi="Verdana" w:eastAsia="MS Mincho" w:cs="Franklin Gothic Book"/>
      <w:sz w:val="20"/>
      <w:szCs w:val="20"/>
      <w:lang w:val="en-US" w:eastAsia="en-US"/>
    </w:rPr>
  </w:style>
  <w:style w:type="paragraph" w:styleId="932">
    <w:name w:val="ConsPlusNonformat"/>
    <w:next w:val="932"/>
    <w:link w:val="918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933">
    <w:name w:val="List Paragraph"/>
    <w:basedOn w:val="918"/>
    <w:next w:val="933"/>
    <w:link w:val="918"/>
    <w:pPr>
      <w:ind w:left="708"/>
    </w:pPr>
  </w:style>
  <w:style w:type="paragraph" w:styleId="934">
    <w:name w:val="Текст выноски"/>
    <w:basedOn w:val="918"/>
    <w:next w:val="934"/>
    <w:link w:val="935"/>
    <w:rPr>
      <w:rFonts w:ascii="Tahoma" w:hAnsi="Tahoma"/>
      <w:sz w:val="16"/>
      <w:szCs w:val="16"/>
      <w:lang w:val="en-US" w:eastAsia="en-US"/>
    </w:rPr>
  </w:style>
  <w:style w:type="character" w:styleId="935">
    <w:name w:val="Текст выноски Знак"/>
    <w:next w:val="935"/>
    <w:link w:val="934"/>
    <w:rPr>
      <w:rFonts w:ascii="Tahoma" w:hAnsi="Tahoma" w:cs="Tahoma"/>
      <w:sz w:val="16"/>
      <w:szCs w:val="16"/>
    </w:rPr>
  </w:style>
  <w:style w:type="paragraph" w:styleId="936">
    <w:name w:val="Основной текст с отступом"/>
    <w:basedOn w:val="918"/>
    <w:next w:val="936"/>
    <w:link w:val="937"/>
    <w:pPr>
      <w:ind w:left="-284"/>
      <w:jc w:val="center"/>
      <w:spacing w:before="60"/>
    </w:pPr>
    <w:rPr>
      <w:b/>
      <w:spacing w:val="30"/>
      <w:szCs w:val="20"/>
      <w:lang w:val="en-US" w:eastAsia="en-US"/>
    </w:rPr>
  </w:style>
  <w:style w:type="character" w:styleId="937">
    <w:name w:val="Основной текст с отступом Знак"/>
    <w:next w:val="937"/>
    <w:link w:val="936"/>
    <w:rPr>
      <w:b/>
      <w:spacing w:val="30"/>
      <w:sz w:val="24"/>
      <w:lang w:val="en-US" w:eastAsia="en-US"/>
    </w:rPr>
  </w:style>
  <w:style w:type="paragraph" w:styleId="938">
    <w:name w:val="Знак Знак Знак1 Знак Знак Знак Знак Знак Знак1 Знак Знак Знак Знак"/>
    <w:basedOn w:val="918"/>
    <w:next w:val="938"/>
    <w:link w:val="918"/>
    <w:pPr>
      <w:keepLines/>
      <w:spacing w:after="160" w:line="240" w:lineRule="exact"/>
    </w:pPr>
    <w:rPr>
      <w:rFonts w:ascii="Verdana" w:hAnsi="Verdana" w:eastAsia="MS Mincho" w:cs="Verdana"/>
      <w:sz w:val="20"/>
      <w:szCs w:val="20"/>
      <w:lang w:val="en-US" w:eastAsia="en-US"/>
    </w:rPr>
  </w:style>
  <w:style w:type="table" w:styleId="939">
    <w:name w:val="Сетка таблицы"/>
    <w:basedOn w:val="929"/>
    <w:next w:val="939"/>
    <w:link w:val="918"/>
    <w:uiPriority w:val="39"/>
    <w:tblPr/>
  </w:style>
  <w:style w:type="character" w:styleId="940">
    <w:name w:val="Заголовок 4 Знак"/>
    <w:next w:val="940"/>
    <w:link w:val="922"/>
    <w:semiHidden/>
    <w:rPr>
      <w:rFonts w:ascii="Calibri" w:hAnsi="Calibri" w:eastAsia="Times New Roman" w:cs="Times New Roman"/>
      <w:b/>
      <w:bCs/>
      <w:sz w:val="28"/>
      <w:szCs w:val="28"/>
    </w:rPr>
  </w:style>
  <w:style w:type="paragraph" w:styleId="941">
    <w:name w:val="Основной текст"/>
    <w:basedOn w:val="918"/>
    <w:next w:val="941"/>
    <w:link w:val="942"/>
    <w:pPr>
      <w:spacing w:after="120"/>
    </w:pPr>
    <w:rPr>
      <w:lang w:val="en-US" w:eastAsia="en-US"/>
    </w:rPr>
  </w:style>
  <w:style w:type="character" w:styleId="942">
    <w:name w:val="Основной текст Знак"/>
    <w:next w:val="942"/>
    <w:link w:val="941"/>
    <w:rPr>
      <w:sz w:val="24"/>
      <w:szCs w:val="24"/>
    </w:rPr>
  </w:style>
  <w:style w:type="character" w:styleId="943">
    <w:name w:val="Заголовок 2 Знак"/>
    <w:next w:val="943"/>
    <w:link w:val="920"/>
    <w:rPr>
      <w:sz w:val="28"/>
    </w:rPr>
  </w:style>
  <w:style w:type="character" w:styleId="944">
    <w:name w:val="Заголовок 3 Знак"/>
    <w:next w:val="944"/>
    <w:link w:val="921"/>
    <w:rPr>
      <w:sz w:val="28"/>
    </w:rPr>
  </w:style>
  <w:style w:type="character" w:styleId="945">
    <w:name w:val="Заголовок 5 Знак"/>
    <w:next w:val="945"/>
    <w:link w:val="923"/>
    <w:rPr>
      <w:sz w:val="28"/>
    </w:rPr>
  </w:style>
  <w:style w:type="character" w:styleId="946">
    <w:name w:val="Заголовок 6 Знак"/>
    <w:next w:val="946"/>
    <w:link w:val="924"/>
    <w:rPr>
      <w:color w:val="000000"/>
      <w:sz w:val="24"/>
    </w:rPr>
  </w:style>
  <w:style w:type="character" w:styleId="947">
    <w:name w:val="Заголовок 7 Знак"/>
    <w:next w:val="947"/>
    <w:link w:val="925"/>
    <w:rPr>
      <w:b/>
      <w:color w:val="000000"/>
      <w:sz w:val="24"/>
    </w:rPr>
  </w:style>
  <w:style w:type="character" w:styleId="948">
    <w:name w:val="Заголовок 8 Знак"/>
    <w:next w:val="948"/>
    <w:link w:val="926"/>
    <w:rPr>
      <w:b/>
      <w:sz w:val="28"/>
    </w:rPr>
  </w:style>
  <w:style w:type="character" w:styleId="949">
    <w:name w:val="Заголовок 9 Знак"/>
    <w:next w:val="949"/>
    <w:link w:val="927"/>
    <w:rPr>
      <w:b/>
      <w:sz w:val="28"/>
    </w:rPr>
  </w:style>
  <w:style w:type="paragraph" w:styleId="950">
    <w:name w:val="Основной текст 2"/>
    <w:basedOn w:val="918"/>
    <w:next w:val="950"/>
    <w:link w:val="951"/>
    <w:pPr>
      <w:jc w:val="center"/>
    </w:pPr>
    <w:rPr>
      <w:sz w:val="32"/>
      <w:szCs w:val="20"/>
      <w:lang w:val="en-US" w:eastAsia="en-US"/>
    </w:rPr>
  </w:style>
  <w:style w:type="character" w:styleId="951">
    <w:name w:val="Основной текст 2 Знак"/>
    <w:next w:val="951"/>
    <w:link w:val="950"/>
    <w:rPr>
      <w:sz w:val="32"/>
    </w:rPr>
  </w:style>
  <w:style w:type="paragraph" w:styleId="952">
    <w:name w:val="Цитата"/>
    <w:basedOn w:val="918"/>
    <w:next w:val="952"/>
    <w:link w:val="918"/>
    <w:pPr>
      <w:ind w:left="993" w:right="567" w:hanging="633"/>
    </w:pPr>
    <w:rPr>
      <w:sz w:val="28"/>
      <w:szCs w:val="20"/>
    </w:rPr>
  </w:style>
  <w:style w:type="paragraph" w:styleId="953">
    <w:name w:val="Основной текст с отступом 3"/>
    <w:basedOn w:val="918"/>
    <w:next w:val="953"/>
    <w:link w:val="954"/>
    <w:pPr>
      <w:ind w:left="28" w:hanging="28"/>
    </w:pPr>
    <w:rPr>
      <w:szCs w:val="20"/>
      <w:lang w:val="en-US" w:eastAsia="en-US"/>
    </w:rPr>
  </w:style>
  <w:style w:type="character" w:styleId="954">
    <w:name w:val="Основной текст с отступом 3 Знак"/>
    <w:next w:val="954"/>
    <w:link w:val="953"/>
    <w:rPr>
      <w:sz w:val="24"/>
    </w:rPr>
  </w:style>
  <w:style w:type="paragraph" w:styleId="955">
    <w:name w:val="Верхний колонтитул"/>
    <w:basedOn w:val="918"/>
    <w:next w:val="955"/>
    <w:link w:val="956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956">
    <w:name w:val="Верхний колонтитул Знак"/>
    <w:basedOn w:val="928"/>
    <w:next w:val="956"/>
    <w:link w:val="955"/>
  </w:style>
  <w:style w:type="paragraph" w:styleId="957">
    <w:name w:val="Основной текст с отступом 2"/>
    <w:basedOn w:val="918"/>
    <w:next w:val="957"/>
    <w:link w:val="958"/>
    <w:pPr>
      <w:ind w:firstLine="709"/>
      <w:jc w:val="both"/>
    </w:pPr>
    <w:rPr>
      <w:sz w:val="28"/>
      <w:szCs w:val="20"/>
      <w:lang w:val="en-US" w:eastAsia="en-US"/>
    </w:rPr>
  </w:style>
  <w:style w:type="character" w:styleId="958">
    <w:name w:val="Основной текст с отступом 2 Знак"/>
    <w:next w:val="958"/>
    <w:link w:val="957"/>
    <w:rPr>
      <w:sz w:val="28"/>
    </w:rPr>
  </w:style>
  <w:style w:type="paragraph" w:styleId="959">
    <w:name w:val="Нижний колонтитул"/>
    <w:basedOn w:val="918"/>
    <w:next w:val="959"/>
    <w:link w:val="960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960">
    <w:name w:val="Нижний колонтитул Знак"/>
    <w:basedOn w:val="928"/>
    <w:next w:val="960"/>
    <w:link w:val="959"/>
  </w:style>
  <w:style w:type="paragraph" w:styleId="961">
    <w:name w:val="Основной текст 3"/>
    <w:basedOn w:val="918"/>
    <w:next w:val="961"/>
    <w:link w:val="962"/>
    <w:rPr>
      <w:sz w:val="28"/>
      <w:szCs w:val="20"/>
      <w:lang w:val="en-US" w:eastAsia="en-US"/>
    </w:rPr>
  </w:style>
  <w:style w:type="character" w:styleId="962">
    <w:name w:val="Основной текст 3 Знак"/>
    <w:next w:val="962"/>
    <w:link w:val="961"/>
    <w:rPr>
      <w:sz w:val="28"/>
    </w:rPr>
  </w:style>
  <w:style w:type="paragraph" w:styleId="963">
    <w:name w:val="Схема документа"/>
    <w:basedOn w:val="918"/>
    <w:next w:val="963"/>
    <w:link w:val="964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styleId="964">
    <w:name w:val="Схема документа Знак"/>
    <w:next w:val="964"/>
    <w:link w:val="963"/>
    <w:rPr>
      <w:rFonts w:ascii="Tahoma" w:hAnsi="Tahoma" w:cs="Tahoma"/>
      <w:shd w:val="clear" w:color="auto" w:fill="000080"/>
    </w:rPr>
  </w:style>
  <w:style w:type="character" w:styleId="965">
    <w:name w:val="Номер страницы"/>
    <w:next w:val="965"/>
    <w:link w:val="918"/>
  </w:style>
  <w:style w:type="paragraph" w:styleId="966">
    <w:name w:val="Style5"/>
    <w:basedOn w:val="918"/>
    <w:next w:val="966"/>
    <w:link w:val="918"/>
    <w:pPr>
      <w:ind w:firstLine="734"/>
      <w:jc w:val="both"/>
      <w:spacing w:line="259" w:lineRule="exact"/>
      <w:widowControl w:val="off"/>
    </w:pPr>
    <w:rPr>
      <w:rFonts w:ascii="Bookman Old Style" w:hAnsi="Bookman Old Style" w:cs="Bookman Old Style"/>
    </w:rPr>
  </w:style>
  <w:style w:type="paragraph" w:styleId="967">
    <w:name w:val="Style6"/>
    <w:basedOn w:val="918"/>
    <w:next w:val="967"/>
    <w:link w:val="918"/>
    <w:pPr>
      <w:spacing w:line="288" w:lineRule="exact"/>
      <w:widowControl w:val="off"/>
    </w:pPr>
    <w:rPr>
      <w:rFonts w:ascii="Bookman Old Style" w:hAnsi="Bookman Old Style" w:cs="Bookman Old Style"/>
    </w:rPr>
  </w:style>
  <w:style w:type="paragraph" w:styleId="968">
    <w:name w:val="Style2"/>
    <w:basedOn w:val="918"/>
    <w:next w:val="968"/>
    <w:link w:val="918"/>
    <w:pPr>
      <w:widowControl w:val="off"/>
    </w:pPr>
  </w:style>
  <w:style w:type="paragraph" w:styleId="969">
    <w:name w:val="Style7"/>
    <w:basedOn w:val="918"/>
    <w:next w:val="969"/>
    <w:link w:val="918"/>
    <w:pPr>
      <w:jc w:val="center"/>
      <w:spacing w:line="255" w:lineRule="exact"/>
      <w:widowControl w:val="off"/>
    </w:pPr>
  </w:style>
  <w:style w:type="character" w:styleId="970">
    <w:name w:val="Font Style11"/>
    <w:next w:val="970"/>
    <w:link w:val="918"/>
    <w:rPr>
      <w:rFonts w:ascii="Times New Roman" w:hAnsi="Times New Roman" w:cs="Times New Roman"/>
      <w:sz w:val="22"/>
      <w:szCs w:val="22"/>
    </w:rPr>
  </w:style>
  <w:style w:type="character" w:styleId="971">
    <w:name w:val="Font Style12"/>
    <w:next w:val="971"/>
    <w:link w:val="918"/>
    <w:rPr>
      <w:rFonts w:ascii="Times New Roman" w:hAnsi="Times New Roman" w:cs="Times New Roman"/>
      <w:sz w:val="20"/>
      <w:szCs w:val="20"/>
    </w:rPr>
  </w:style>
  <w:style w:type="paragraph" w:styleId="972">
    <w:name w:val="Абзац списка"/>
    <w:basedOn w:val="918"/>
    <w:next w:val="972"/>
    <w:link w:val="918"/>
    <w:uiPriority w:val="99"/>
    <w:qFormat/>
    <w:pPr>
      <w:contextualSpacing/>
      <w:ind w:left="720"/>
    </w:pPr>
  </w:style>
  <w:style w:type="paragraph" w:styleId="973">
    <w:name w:val="Table Paragraph"/>
    <w:basedOn w:val="918"/>
    <w:next w:val="973"/>
    <w:link w:val="918"/>
    <w:uiPriority w:val="1"/>
    <w:qFormat/>
    <w:pPr>
      <w:ind w:left="105"/>
      <w:spacing w:line="270" w:lineRule="exact"/>
      <w:widowControl w:val="off"/>
    </w:pPr>
    <w:rPr>
      <w:sz w:val="22"/>
      <w:szCs w:val="22"/>
      <w:lang w:bidi="ru-RU"/>
    </w:rPr>
  </w:style>
  <w:style w:type="character" w:styleId="974">
    <w:name w:val="Body text_"/>
    <w:next w:val="974"/>
    <w:link w:val="975"/>
    <w:uiPriority w:val="99"/>
    <w:rPr>
      <w:sz w:val="23"/>
      <w:shd w:val="clear" w:color="auto" w:fill="ffffff"/>
    </w:rPr>
  </w:style>
  <w:style w:type="paragraph" w:styleId="975">
    <w:name w:val="Основной текст2"/>
    <w:basedOn w:val="918"/>
    <w:next w:val="975"/>
    <w:link w:val="974"/>
    <w:uiPriority w:val="99"/>
    <w:pPr>
      <w:spacing w:before="240" w:after="3360" w:line="240" w:lineRule="atLeast"/>
      <w:shd w:val="clear" w:color="auto" w:fill="ffffff"/>
    </w:pPr>
    <w:rPr>
      <w:sz w:val="23"/>
      <w:szCs w:val="20"/>
      <w:lang w:val="en-US" w:eastAsia="en-US"/>
    </w:rPr>
  </w:style>
  <w:style w:type="character" w:styleId="976">
    <w:name w:val="Знак примечания"/>
    <w:next w:val="976"/>
    <w:link w:val="918"/>
    <w:rPr>
      <w:sz w:val="16"/>
      <w:szCs w:val="16"/>
    </w:rPr>
  </w:style>
  <w:style w:type="paragraph" w:styleId="977">
    <w:name w:val="Текст примечания"/>
    <w:basedOn w:val="918"/>
    <w:next w:val="977"/>
    <w:link w:val="978"/>
    <w:rPr>
      <w:sz w:val="20"/>
      <w:szCs w:val="20"/>
    </w:rPr>
  </w:style>
  <w:style w:type="character" w:styleId="978">
    <w:name w:val="Текст примечания Знак"/>
    <w:basedOn w:val="928"/>
    <w:next w:val="978"/>
    <w:link w:val="977"/>
  </w:style>
  <w:style w:type="paragraph" w:styleId="979">
    <w:name w:val="Тема примечания"/>
    <w:basedOn w:val="977"/>
    <w:next w:val="977"/>
    <w:link w:val="980"/>
    <w:rPr>
      <w:b/>
      <w:bCs/>
    </w:rPr>
  </w:style>
  <w:style w:type="character" w:styleId="980">
    <w:name w:val="Тема примечания Знак"/>
    <w:next w:val="980"/>
    <w:link w:val="979"/>
    <w:rPr>
      <w:b/>
      <w:bCs/>
    </w:rPr>
  </w:style>
  <w:style w:type="table" w:styleId="981">
    <w:name w:val="Сетка таблицы1"/>
    <w:basedOn w:val="929"/>
    <w:next w:val="939"/>
    <w:link w:val="918"/>
    <w:uiPriority w:val="39"/>
    <w:rPr>
      <w:rFonts w:ascii="Calibri" w:hAnsi="Calibri" w:eastAsia="Calibri" w:cs="Times New Roman"/>
      <w:sz w:val="22"/>
      <w:szCs w:val="22"/>
      <w:lang w:eastAsia="en-US"/>
    </w:rPr>
    <w:tblPr/>
  </w:style>
  <w:style w:type="paragraph" w:styleId="982">
    <w:name w:val="Style1"/>
    <w:basedOn w:val="918"/>
    <w:next w:val="982"/>
    <w:link w:val="918"/>
    <w:qFormat/>
    <w:pPr>
      <w:jc w:val="both"/>
      <w:spacing w:line="276" w:lineRule="auto"/>
    </w:pPr>
    <w:rPr>
      <w:rFonts w:eastAsia="Calibri" w:cs="Times New Roman"/>
      <w:sz w:val="27"/>
      <w:lang w:eastAsia="en-US"/>
    </w:rPr>
  </w:style>
  <w:style w:type="character" w:styleId="983" w:default="1">
    <w:name w:val="Default Paragraph Font"/>
    <w:uiPriority w:val="1"/>
    <w:semiHidden/>
    <w:unhideWhenUsed/>
  </w:style>
  <w:style w:type="numbering" w:styleId="984" w:default="1">
    <w:name w:val="No List"/>
    <w:uiPriority w:val="99"/>
    <w:semiHidden/>
    <w:unhideWhenUsed/>
  </w:style>
  <w:style w:type="table" w:styleId="985" w:default="1">
    <w:name w:val="Normal Table"/>
    <w:uiPriority w:val="99"/>
    <w:semiHidden/>
    <w:unhideWhenUsed/>
    <w:tblPr/>
  </w:style>
  <w:style w:type="paragraph" w:styleId="986" w:customStyle="1">
    <w:name w:val="Body Text"/>
    <w:uiPriority w:val="1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7"/>
      <w:szCs w:val="27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image" Target="media/image15.jpg"/><Relationship Id="rId25" Type="http://schemas.openxmlformats.org/officeDocument/2006/relationships/image" Target="media/image16.png"/><Relationship Id="rId26" Type="http://schemas.openxmlformats.org/officeDocument/2006/relationships/image" Target="media/image17.jp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jpg"/><Relationship Id="rId30" Type="http://schemas.openxmlformats.org/officeDocument/2006/relationships/image" Target="media/image21.jpg"/><Relationship Id="rId31" Type="http://schemas.openxmlformats.org/officeDocument/2006/relationships/image" Target="media/image22.jpg"/><Relationship Id="rId32" Type="http://schemas.openxmlformats.org/officeDocument/2006/relationships/image" Target="media/image23.jp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jpg"/><Relationship Id="rId36" Type="http://schemas.openxmlformats.org/officeDocument/2006/relationships/image" Target="media/image27.jpg"/><Relationship Id="rId37" Type="http://schemas.openxmlformats.org/officeDocument/2006/relationships/image" Target="media/image28.jpg"/><Relationship Id="rId38" Type="http://schemas.openxmlformats.org/officeDocument/2006/relationships/image" Target="media/image29.jpg"/><Relationship Id="rId39" Type="http://schemas.openxmlformats.org/officeDocument/2006/relationships/image" Target="media/image30.jpg"/><Relationship Id="rId40" Type="http://schemas.openxmlformats.org/officeDocument/2006/relationships/image" Target="media/image3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>Microsoft</Company>
  <DocSecurity>0</DocSecurity>
  <HyperlinksChanged>false</HyperlinksChanged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ma_gribkova</cp:lastModifiedBy>
  <cp:revision>22</cp:revision>
  <dcterms:created xsi:type="dcterms:W3CDTF">2025-06-06T06:16:00Z</dcterms:created>
  <dcterms:modified xsi:type="dcterms:W3CDTF">2026-06-30T09:53:25Z</dcterms:modified>
  <cp:version>983040</cp:version>
</cp:coreProperties>
</file>