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ЛЕНИНГРАДСКОГО ОБЛАСТНОГО КОМИТЕТА </w:t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ПО УПРАВЛЕНИЮ ГОСУДАРСТВЕННЫМ ИМУЩЕСТВОМ</w:t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от____________</w:t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__ №______________</w:t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pStyle w:val="861"/>
        <w:contextualSpacing w:val="0"/>
        <w:jc w:val="center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с</w:t>
      </w:r>
      <w:r>
        <w:rPr>
          <w:rFonts w:ascii="Times New Roman" w:hAnsi="Times New Roman" w:cs="Times New Roman"/>
          <w:b/>
          <w:sz w:val="28"/>
          <w:szCs w:val="28"/>
        </w:rPr>
        <w:t xml:space="preserve">рок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направления заявок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 на участие 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t xml:space="preserve">в отборе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редоставлени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субсидии, а также на предоставление (перечисление) субсидии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 проектов межевания земельных участков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проведение кадастровых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отношении земель сельскохозяйственного назнач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contextualSpacing w:val="0"/>
        <w:ind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орядком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распределения субсидии бюджетам муниципальных о</w:t>
      </w:r>
      <w:r>
        <w:rPr>
          <w:rFonts w:ascii="Times New Roman" w:hAnsi="Times New Roman"/>
          <w:sz w:val="28"/>
          <w:szCs w:val="28"/>
        </w:rPr>
        <w:t xml:space="preserve">бразований Ленинградской области</w:t>
      </w:r>
      <w:r>
        <w:rPr>
          <w:rFonts w:ascii="Times New Roman" w:hAnsi="Times New Roman"/>
          <w:sz w:val="28"/>
          <w:szCs w:val="28"/>
        </w:rPr>
        <w:t xml:space="preserve"> из областного бюджета Ленинградской области на подготовку проектов межевания земельных участков и на проведение кадастровых работ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утвержденного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</w:t>
      </w:r>
      <w:r>
        <w:rPr>
          <w:rFonts w:ascii="Times New Roman" w:hAnsi="Times New Roman"/>
          <w:sz w:val="28"/>
          <w:szCs w:val="28"/>
        </w:rPr>
        <w:t xml:space="preserve">29 декабря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2012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463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 р и к а з ы в а 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2"/>
        </w:numPr>
        <w:contextualSpacing w:val="0"/>
        <w:ind w:left="0"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форму заявки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отбор</w:t>
      </w:r>
      <w:r>
        <w:rPr>
          <w:rFonts w:ascii="Times New Roman" w:hAnsi="Times New Roman" w:cs="Times New Roman"/>
          <w:sz w:val="28"/>
          <w:szCs w:val="28"/>
        </w:rPr>
        <w:t xml:space="preserve">е муниципального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sz w:val="28"/>
          <w:szCs w:val="28"/>
        </w:rPr>
        <w:t xml:space="preserve">на подготовку проектов межевания з</w:t>
      </w:r>
      <w:r>
        <w:rPr>
          <w:rFonts w:ascii="Times New Roman" w:hAnsi="Times New Roman" w:cs="Times New Roman"/>
          <w:sz w:val="28"/>
          <w:szCs w:val="28"/>
        </w:rPr>
        <w:t xml:space="preserve">емельных участков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</w:t>
      </w:r>
      <w:r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№ 1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настоящему приказу.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2"/>
        </w:numPr>
        <w:contextualSpacing w:val="0"/>
        <w:ind w:left="0"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Установить</w:t>
      </w:r>
      <w:r>
        <w:rPr>
          <w:rFonts w:ascii="Times New Roman" w:hAnsi="Times New Roman"/>
          <w:sz w:val="28"/>
          <w:szCs w:val="28"/>
        </w:rPr>
        <w:t xml:space="preserve">, что</w:t>
      </w:r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аявка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субсидии на подготовку проектов межевания земельных участков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кадастровых р</w:t>
      </w:r>
      <w:r>
        <w:rPr>
          <w:rFonts w:ascii="Times New Roman" w:hAnsi="Times New Roman" w:cs="Times New Roman"/>
          <w:sz w:val="28"/>
          <w:szCs w:val="28"/>
        </w:rPr>
        <w:t xml:space="preserve">абот </w:t>
      </w:r>
      <w:r>
        <w:rPr>
          <w:rFonts w:ascii="Times New Roman" w:hAnsi="Times New Roman" w:cs="Times New Roman"/>
          <w:sz w:val="28"/>
          <w:szCs w:val="28"/>
        </w:rPr>
        <w:t xml:space="preserve">в отношении</w:t>
      </w:r>
      <w:r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направляе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в сроки, 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извещении,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размещенном</w:t>
      </w:r>
      <w:r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 xml:space="preserve">Лен</w:t>
      </w:r>
      <w:r>
        <w:rPr>
          <w:rFonts w:ascii="Times New Roman" w:hAnsi="Times New Roman"/>
          <w:sz w:val="28"/>
          <w:szCs w:val="28"/>
        </w:rPr>
        <w:t xml:space="preserve">инградского областного </w:t>
      </w:r>
      <w:r>
        <w:rPr>
          <w:rFonts w:ascii="Times New Roman" w:hAnsi="Times New Roman"/>
          <w:sz w:val="28"/>
          <w:szCs w:val="28"/>
        </w:rPr>
        <w:t xml:space="preserve">комитета по управлению государственным имуществом </w:t>
      </w:r>
      <w:r>
        <w:rPr>
          <w:rFonts w:ascii="Times New Roman" w:hAnsi="Times New Roman"/>
          <w:sz w:val="28"/>
          <w:szCs w:val="28"/>
        </w:rPr>
        <w:t xml:space="preserve">в информаци</w:t>
      </w:r>
      <w:r>
        <w:rPr>
          <w:rFonts w:ascii="Times New Roman" w:hAnsi="Times New Roman"/>
          <w:sz w:val="28"/>
          <w:szCs w:val="28"/>
        </w:rPr>
        <w:t xml:space="preserve">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, которые не могут быть менее трех календарных дней и более тридцати календарных дней.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2"/>
        </w:numPr>
        <w:contextualSpacing w:val="0"/>
        <w:ind w:left="0"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форму заявки 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(перечисление) субсидии на подготовку проектов межевания земельных участков и (или) проведение кадастровых работ в отношении земель сельскохозяйственного назначения </w:t>
      </w:r>
      <w:r>
        <w:rPr>
          <w:rFonts w:ascii="Times New Roman" w:hAnsi="Times New Roman"/>
          <w:sz w:val="28"/>
          <w:szCs w:val="28"/>
        </w:rPr>
        <w:t xml:space="preserve">согласно приложению № 2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настоящему приказу.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2"/>
        </w:numPr>
        <w:contextualSpacing w:val="0"/>
        <w:ind w:left="0"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Установить срок направления заявки 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(перечисление) субсидии на подготовку проектов межевания земельных участков и (или) проведение кадастровых работ в отношении земель сельскохозяйственного назначения не позднее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 до окончания срока действия соглашения о предоставлении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2"/>
        </w:numPr>
        <w:contextualSpacing w:val="0"/>
        <w:ind w:lef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Ленинградского областного комитета по управлению государственным имуществом от 1</w:t>
      </w:r>
      <w:r>
        <w:rPr>
          <w:rFonts w:ascii="Times New Roman" w:hAnsi="Times New Roman" w:cs="Times New Roman"/>
          <w:sz w:val="28"/>
          <w:szCs w:val="28"/>
        </w:rPr>
        <w:t xml:space="preserve"> ноября 2</w:t>
      </w:r>
      <w:r>
        <w:rPr>
          <w:rFonts w:ascii="Times New Roman" w:hAnsi="Times New Roman" w:cs="Times New Roman"/>
          <w:sz w:val="28"/>
          <w:szCs w:val="28"/>
        </w:rPr>
        <w:t xml:space="preserve">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ормы и срок</w:t>
      </w:r>
      <w:r>
        <w:rPr>
          <w:rFonts w:ascii="Times New Roman" w:hAnsi="Times New Roman" w:cs="Times New Roman"/>
          <w:sz w:val="28"/>
          <w:szCs w:val="28"/>
        </w:rPr>
        <w:t xml:space="preserve">а направления заявки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отборе муниципального образования на предоставление субсидии на подготовку проектов межевания земельных участков и (или) на проведение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приказа возложить на заместителя председателя Ленинградского областного комитета по управлению государственным имуществом </w:t>
      </w:r>
      <w:r>
        <w:rPr>
          <w:rFonts w:ascii="Times New Roman" w:hAnsi="Times New Roman" w:cs="Times New Roman"/>
          <w:sz w:val="28"/>
          <w:szCs w:val="28"/>
        </w:rPr>
        <w:t xml:space="preserve">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Давыдову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М.Р.</w:t>
      </w:r>
      <w:r>
        <w:rPr>
          <w:rFonts w:ascii="Times New Roman" w:hAnsi="Times New Roman" w:cs="Times New Roman"/>
          <w:sz w:val="28"/>
          <w:szCs w:val="28"/>
        </w:rPr>
        <w:t xml:space="preserve"> Тоноян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707" w:bottom="113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/>
    <w:r/>
  </w:p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74" w:hanging="13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1 Char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2">
    <w:name w:val="Heading 2 Char"/>
    <w:link w:val="681"/>
    <w:uiPriority w:val="9"/>
    <w:rPr>
      <w:rFonts w:ascii="Liberation Sans" w:hAnsi="Liberation Sans" w:eastAsia="Liberation Sans" w:cs="Liberation Sans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3 Char"/>
    <w:link w:val="6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pPr>
      <w:spacing w:after="200" w:line="276" w:lineRule="auto"/>
    </w:pPr>
    <w:rPr>
      <w:rFonts w:eastAsia="Times New Roman"/>
      <w:sz w:val="22"/>
      <w:szCs w:val="22"/>
      <w:lang w:val="ru-RU" w:eastAsia="en-US" w:bidi="ar-SA"/>
    </w:rPr>
  </w:style>
  <w:style w:type="character" w:styleId="858">
    <w:name w:val="Основной шрифт абзаца"/>
    <w:next w:val="858"/>
    <w:link w:val="857"/>
    <w:uiPriority w:val="1"/>
    <w:unhideWhenUsed/>
  </w:style>
  <w:style w:type="table" w:styleId="859">
    <w:name w:val="Обычная таблица"/>
    <w:next w:val="859"/>
    <w:link w:val="857"/>
    <w:uiPriority w:val="99"/>
    <w:semiHidden/>
    <w:unhideWhenUsed/>
    <w:tblPr/>
  </w:style>
  <w:style w:type="numbering" w:styleId="860">
    <w:name w:val="Нет списка"/>
    <w:next w:val="860"/>
    <w:link w:val="857"/>
    <w:uiPriority w:val="99"/>
    <w:semiHidden/>
    <w:unhideWhenUsed/>
  </w:style>
  <w:style w:type="paragraph" w:styleId="861">
    <w:name w:val="ConsPlusNormal"/>
    <w:next w:val="861"/>
    <w:link w:val="857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62">
    <w:name w:val="ConsPlusNonformat"/>
    <w:next w:val="862"/>
    <w:link w:val="857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63">
    <w:name w:val="ConsPlusTitle"/>
    <w:next w:val="863"/>
    <w:link w:val="857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64">
    <w:name w:val="ConsPlusTitlePage"/>
    <w:next w:val="864"/>
    <w:link w:val="857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865">
    <w:name w:val="Текст выноски"/>
    <w:basedOn w:val="857"/>
    <w:next w:val="865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eastAsia="Times New Roman" w:cs="Tahoma"/>
      <w:sz w:val="16"/>
      <w:szCs w:val="16"/>
      <w:lang w:eastAsia="en-US"/>
    </w:rPr>
  </w:style>
  <w:style w:type="table" w:styleId="867">
    <w:name w:val="Сетка таблицы"/>
    <w:basedOn w:val="859"/>
    <w:next w:val="867"/>
    <w:link w:val="857"/>
    <w:uiPriority w:val="59"/>
    <w:tblPr/>
  </w:style>
  <w:style w:type="paragraph" w:styleId="868">
    <w:name w:val="Верхний колонтитул"/>
    <w:basedOn w:val="857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rFonts w:eastAsia="Times New Roman"/>
      <w:sz w:val="22"/>
      <w:szCs w:val="22"/>
      <w:lang w:eastAsia="en-US"/>
    </w:rPr>
  </w:style>
  <w:style w:type="paragraph" w:styleId="870">
    <w:name w:val="Нижний колонтитул"/>
    <w:basedOn w:val="857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uiPriority w:val="99"/>
    <w:rPr>
      <w:rFonts w:eastAsia="Times New Roman"/>
      <w:sz w:val="22"/>
      <w:szCs w:val="22"/>
      <w:lang w:eastAsia="en-US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Буркова</dc:creator>
  <cp:lastModifiedBy>av_shemchak</cp:lastModifiedBy>
  <cp:revision>9</cp:revision>
  <dcterms:created xsi:type="dcterms:W3CDTF">2025-04-09T06:29:00Z</dcterms:created>
  <dcterms:modified xsi:type="dcterms:W3CDTF">2026-07-21T06:14:50Z</dcterms:modified>
  <cp:version>917504</cp:version>
</cp:coreProperties>
</file>