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7153" w:rsidRDefault="009B7153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7153" w:rsidRDefault="009B7153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4046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70C3" w:rsidRDefault="002A70C3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6F18" w:rsidRDefault="00B36F18" w:rsidP="004046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6F18" w:rsidRDefault="00B36F18" w:rsidP="00A617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4D62" w:rsidRPr="0040463D" w:rsidRDefault="00142142" w:rsidP="000C63E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0463D">
        <w:rPr>
          <w:rFonts w:ascii="Times New Roman" w:hAnsi="Times New Roman" w:cs="Times New Roman"/>
          <w:b/>
          <w:bCs/>
          <w:sz w:val="27"/>
          <w:szCs w:val="27"/>
        </w:rPr>
        <w:t>О</w:t>
      </w:r>
      <w:r w:rsidR="00930D94" w:rsidRPr="0040463D">
        <w:rPr>
          <w:rFonts w:ascii="Times New Roman" w:hAnsi="Times New Roman" w:cs="Times New Roman"/>
          <w:b/>
          <w:bCs/>
          <w:sz w:val="27"/>
          <w:szCs w:val="27"/>
        </w:rPr>
        <w:t xml:space="preserve"> внесении изменения</w:t>
      </w:r>
      <w:r w:rsidR="00A61735" w:rsidRPr="0040463D">
        <w:rPr>
          <w:rFonts w:ascii="Times New Roman" w:hAnsi="Times New Roman" w:cs="Times New Roman"/>
          <w:b/>
          <w:bCs/>
          <w:sz w:val="27"/>
          <w:szCs w:val="27"/>
        </w:rPr>
        <w:t xml:space="preserve"> в приказ Ленинградского областного комитета по управлению государственным имуществом от </w:t>
      </w:r>
      <w:r w:rsidR="00B33626" w:rsidRPr="0040463D">
        <w:rPr>
          <w:rFonts w:ascii="Times New Roman" w:hAnsi="Times New Roman" w:cs="Times New Roman"/>
          <w:b/>
          <w:bCs/>
          <w:sz w:val="27"/>
          <w:szCs w:val="27"/>
        </w:rPr>
        <w:t>11 января 2016</w:t>
      </w:r>
      <w:r w:rsidR="00926A03" w:rsidRPr="0040463D">
        <w:rPr>
          <w:rFonts w:ascii="Times New Roman" w:hAnsi="Times New Roman" w:cs="Times New Roman"/>
          <w:b/>
          <w:bCs/>
          <w:sz w:val="27"/>
          <w:szCs w:val="27"/>
        </w:rPr>
        <w:t xml:space="preserve"> года </w:t>
      </w:r>
      <w:r w:rsidR="00EB0559" w:rsidRPr="0040463D">
        <w:rPr>
          <w:rFonts w:ascii="Times New Roman" w:hAnsi="Times New Roman" w:cs="Times New Roman"/>
          <w:b/>
          <w:bCs/>
          <w:sz w:val="27"/>
          <w:szCs w:val="27"/>
        </w:rPr>
        <w:t xml:space="preserve">                 </w:t>
      </w:r>
      <w:r w:rsidR="00926A03" w:rsidRPr="0040463D">
        <w:rPr>
          <w:rFonts w:ascii="Times New Roman" w:hAnsi="Times New Roman" w:cs="Times New Roman"/>
          <w:b/>
          <w:bCs/>
          <w:sz w:val="27"/>
          <w:szCs w:val="27"/>
        </w:rPr>
        <w:t xml:space="preserve">№ </w:t>
      </w:r>
      <w:r w:rsidR="00B33626" w:rsidRPr="0040463D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A61735" w:rsidRPr="0040463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926A03" w:rsidRPr="0040463D">
        <w:rPr>
          <w:rFonts w:ascii="Times New Roman" w:hAnsi="Times New Roman" w:cs="Times New Roman"/>
          <w:b/>
          <w:bCs/>
          <w:sz w:val="27"/>
          <w:szCs w:val="27"/>
        </w:rPr>
        <w:t xml:space="preserve">«Об </w:t>
      </w:r>
      <w:r w:rsidR="00B33626" w:rsidRPr="0040463D">
        <w:rPr>
          <w:rFonts w:ascii="Times New Roman" w:hAnsi="Times New Roman" w:cs="Times New Roman"/>
          <w:b/>
          <w:bCs/>
          <w:sz w:val="27"/>
          <w:szCs w:val="27"/>
        </w:rPr>
        <w:t>установлении коэффициента разрешенного использования земельного участка</w:t>
      </w:r>
      <w:r w:rsidR="00A61735" w:rsidRPr="0040463D">
        <w:rPr>
          <w:rFonts w:ascii="Times New Roman" w:hAnsi="Times New Roman" w:cs="Times New Roman"/>
          <w:b/>
          <w:bCs/>
          <w:sz w:val="27"/>
          <w:szCs w:val="27"/>
        </w:rPr>
        <w:t>»</w:t>
      </w:r>
    </w:p>
    <w:p w:rsidR="00A44D62" w:rsidRPr="0040463D" w:rsidRDefault="00A44D62" w:rsidP="005459E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53058" w:rsidRPr="0040463D" w:rsidRDefault="00D53058" w:rsidP="00A44D6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34484B" w:rsidRPr="0040463D" w:rsidRDefault="00A44D62" w:rsidP="00623A78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hAnsi="Times New Roman" w:cs="Times New Roman"/>
          <w:sz w:val="27"/>
          <w:szCs w:val="27"/>
        </w:rPr>
      </w:pPr>
      <w:r w:rsidRPr="0040463D">
        <w:rPr>
          <w:rFonts w:ascii="Times New Roman" w:hAnsi="Times New Roman" w:cs="Times New Roman"/>
          <w:sz w:val="27"/>
          <w:szCs w:val="27"/>
        </w:rPr>
        <w:tab/>
      </w:r>
      <w:r w:rsidR="000F1D07">
        <w:rPr>
          <w:rFonts w:ascii="Times New Roman" w:hAnsi="Times New Roman" w:cs="Times New Roman"/>
          <w:sz w:val="27"/>
          <w:szCs w:val="27"/>
        </w:rPr>
        <w:t>Во исполнение решения</w:t>
      </w:r>
      <w:r w:rsidR="00C12115" w:rsidRPr="0040463D">
        <w:rPr>
          <w:rFonts w:ascii="Times New Roman" w:hAnsi="Times New Roman" w:cs="Times New Roman"/>
          <w:sz w:val="27"/>
          <w:szCs w:val="27"/>
        </w:rPr>
        <w:t xml:space="preserve"> Ленинградского областного суда от 3 февраля 2025 года по делу № 3а-19/2025</w:t>
      </w:r>
      <w:r w:rsidR="0040463D" w:rsidRPr="0040463D">
        <w:rPr>
          <w:rFonts w:ascii="Times New Roman" w:hAnsi="Times New Roman" w:cs="Times New Roman"/>
          <w:sz w:val="27"/>
          <w:szCs w:val="27"/>
        </w:rPr>
        <w:t xml:space="preserve"> в редакции Апелляционного определения Второго апелляционного суда общей юрисдикции от 11.06.2025 № 66а-277/2025</w:t>
      </w:r>
      <w:r w:rsidR="000F1D07">
        <w:rPr>
          <w:rFonts w:ascii="Times New Roman" w:hAnsi="Times New Roman" w:cs="Times New Roman"/>
          <w:sz w:val="27"/>
          <w:szCs w:val="27"/>
        </w:rPr>
        <w:t>,</w:t>
      </w:r>
      <w:r w:rsidR="0040463D" w:rsidRPr="0040463D">
        <w:rPr>
          <w:rFonts w:ascii="Times New Roman" w:hAnsi="Times New Roman" w:cs="Times New Roman"/>
          <w:sz w:val="27"/>
          <w:szCs w:val="27"/>
        </w:rPr>
        <w:t xml:space="preserve"> оставленного без изменения Кассационным определением Третьего кассационного суда общей юрисдикции от 19.11.2025 № 88а-18986/2025</w:t>
      </w:r>
      <w:r w:rsidR="000F1D07">
        <w:rPr>
          <w:rFonts w:ascii="Times New Roman" w:hAnsi="Times New Roman" w:cs="Times New Roman"/>
          <w:sz w:val="27"/>
          <w:szCs w:val="27"/>
        </w:rPr>
        <w:t>,</w:t>
      </w:r>
      <w:r w:rsidR="0040463D" w:rsidRPr="0040463D">
        <w:rPr>
          <w:rFonts w:ascii="Times New Roman" w:hAnsi="Times New Roman" w:cs="Times New Roman"/>
          <w:sz w:val="27"/>
          <w:szCs w:val="27"/>
        </w:rPr>
        <w:t xml:space="preserve"> </w:t>
      </w:r>
      <w:r w:rsidR="00C12115" w:rsidRPr="0040463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4484B" w:rsidRPr="0040463D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="00D53058" w:rsidRPr="0040463D">
        <w:rPr>
          <w:rFonts w:ascii="Times New Roman" w:hAnsi="Times New Roman" w:cs="Times New Roman"/>
          <w:sz w:val="27"/>
          <w:szCs w:val="27"/>
        </w:rPr>
        <w:t> </w:t>
      </w:r>
      <w:r w:rsidR="0034484B" w:rsidRPr="0040463D">
        <w:rPr>
          <w:rFonts w:ascii="Times New Roman" w:hAnsi="Times New Roman" w:cs="Times New Roman"/>
          <w:sz w:val="27"/>
          <w:szCs w:val="27"/>
        </w:rPr>
        <w:t>р</w:t>
      </w:r>
      <w:r w:rsidR="00D53058" w:rsidRPr="0040463D">
        <w:rPr>
          <w:rFonts w:ascii="Times New Roman" w:hAnsi="Times New Roman" w:cs="Times New Roman"/>
          <w:sz w:val="27"/>
          <w:szCs w:val="27"/>
        </w:rPr>
        <w:t> </w:t>
      </w:r>
      <w:r w:rsidR="0034484B" w:rsidRPr="0040463D">
        <w:rPr>
          <w:rFonts w:ascii="Times New Roman" w:hAnsi="Times New Roman" w:cs="Times New Roman"/>
          <w:sz w:val="27"/>
          <w:szCs w:val="27"/>
        </w:rPr>
        <w:t>и</w:t>
      </w:r>
      <w:r w:rsidR="00D53058" w:rsidRPr="0040463D">
        <w:rPr>
          <w:rFonts w:ascii="Times New Roman" w:hAnsi="Times New Roman" w:cs="Times New Roman"/>
          <w:sz w:val="27"/>
          <w:szCs w:val="27"/>
        </w:rPr>
        <w:t> </w:t>
      </w:r>
      <w:r w:rsidR="0034484B" w:rsidRPr="0040463D">
        <w:rPr>
          <w:rFonts w:ascii="Times New Roman" w:hAnsi="Times New Roman" w:cs="Times New Roman"/>
          <w:sz w:val="27"/>
          <w:szCs w:val="27"/>
        </w:rPr>
        <w:t>к</w:t>
      </w:r>
      <w:r w:rsidR="00D53058" w:rsidRPr="0040463D">
        <w:rPr>
          <w:rFonts w:ascii="Times New Roman" w:hAnsi="Times New Roman" w:cs="Times New Roman"/>
          <w:sz w:val="27"/>
          <w:szCs w:val="27"/>
        </w:rPr>
        <w:t> </w:t>
      </w:r>
      <w:r w:rsidR="0034484B" w:rsidRPr="0040463D">
        <w:rPr>
          <w:rFonts w:ascii="Times New Roman" w:hAnsi="Times New Roman" w:cs="Times New Roman"/>
          <w:sz w:val="27"/>
          <w:szCs w:val="27"/>
        </w:rPr>
        <w:t>а</w:t>
      </w:r>
      <w:r w:rsidR="00D53058" w:rsidRPr="0040463D">
        <w:rPr>
          <w:rFonts w:ascii="Times New Roman" w:hAnsi="Times New Roman" w:cs="Times New Roman"/>
          <w:sz w:val="27"/>
          <w:szCs w:val="27"/>
        </w:rPr>
        <w:t> </w:t>
      </w:r>
      <w:r w:rsidR="0034484B" w:rsidRPr="0040463D">
        <w:rPr>
          <w:rFonts w:ascii="Times New Roman" w:hAnsi="Times New Roman" w:cs="Times New Roman"/>
          <w:sz w:val="27"/>
          <w:szCs w:val="27"/>
        </w:rPr>
        <w:t>з</w:t>
      </w:r>
      <w:r w:rsidR="00D53058" w:rsidRPr="0040463D">
        <w:rPr>
          <w:rFonts w:ascii="Times New Roman" w:hAnsi="Times New Roman" w:cs="Times New Roman"/>
          <w:sz w:val="27"/>
          <w:szCs w:val="27"/>
        </w:rPr>
        <w:t> </w:t>
      </w:r>
      <w:r w:rsidR="0034484B" w:rsidRPr="0040463D">
        <w:rPr>
          <w:rFonts w:ascii="Times New Roman" w:hAnsi="Times New Roman" w:cs="Times New Roman"/>
          <w:sz w:val="27"/>
          <w:szCs w:val="27"/>
        </w:rPr>
        <w:t>ы</w:t>
      </w:r>
      <w:r w:rsidR="00D53058" w:rsidRPr="0040463D">
        <w:rPr>
          <w:rFonts w:ascii="Times New Roman" w:hAnsi="Times New Roman" w:cs="Times New Roman"/>
          <w:sz w:val="27"/>
          <w:szCs w:val="27"/>
        </w:rPr>
        <w:t> </w:t>
      </w:r>
      <w:r w:rsidR="0034484B" w:rsidRPr="0040463D">
        <w:rPr>
          <w:rFonts w:ascii="Times New Roman" w:hAnsi="Times New Roman" w:cs="Times New Roman"/>
          <w:sz w:val="27"/>
          <w:szCs w:val="27"/>
        </w:rPr>
        <w:t>в</w:t>
      </w:r>
      <w:r w:rsidR="00D53058" w:rsidRPr="0040463D">
        <w:rPr>
          <w:rFonts w:ascii="Times New Roman" w:hAnsi="Times New Roman" w:cs="Times New Roman"/>
          <w:sz w:val="27"/>
          <w:szCs w:val="27"/>
        </w:rPr>
        <w:t> </w:t>
      </w:r>
      <w:r w:rsidR="0034484B" w:rsidRPr="0040463D">
        <w:rPr>
          <w:rFonts w:ascii="Times New Roman" w:hAnsi="Times New Roman" w:cs="Times New Roman"/>
          <w:sz w:val="27"/>
          <w:szCs w:val="27"/>
        </w:rPr>
        <w:t>а</w:t>
      </w:r>
      <w:r w:rsidR="00D53058" w:rsidRPr="0040463D">
        <w:rPr>
          <w:rFonts w:ascii="Times New Roman" w:hAnsi="Times New Roman" w:cs="Times New Roman"/>
          <w:sz w:val="27"/>
          <w:szCs w:val="27"/>
        </w:rPr>
        <w:t> </w:t>
      </w:r>
      <w:r w:rsidR="0034484B" w:rsidRPr="0040463D">
        <w:rPr>
          <w:rFonts w:ascii="Times New Roman" w:hAnsi="Times New Roman" w:cs="Times New Roman"/>
          <w:sz w:val="27"/>
          <w:szCs w:val="27"/>
        </w:rPr>
        <w:t>ю:</w:t>
      </w:r>
    </w:p>
    <w:p w:rsidR="000C63E0" w:rsidRPr="0040463D" w:rsidRDefault="00930D94" w:rsidP="000C63E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right="28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463D">
        <w:rPr>
          <w:rFonts w:ascii="Times New Roman" w:hAnsi="Times New Roman" w:cs="Times New Roman"/>
          <w:sz w:val="27"/>
          <w:szCs w:val="27"/>
        </w:rPr>
        <w:t>Внести</w:t>
      </w:r>
      <w:r w:rsidR="00B33626" w:rsidRPr="0040463D">
        <w:rPr>
          <w:rFonts w:ascii="Times New Roman" w:hAnsi="Times New Roman" w:cs="Times New Roman"/>
          <w:sz w:val="27"/>
          <w:szCs w:val="27"/>
        </w:rPr>
        <w:t xml:space="preserve"> в</w:t>
      </w:r>
      <w:r w:rsidR="00C12115" w:rsidRPr="0040463D">
        <w:rPr>
          <w:rFonts w:ascii="Times New Roman" w:hAnsi="Times New Roman" w:cs="Times New Roman"/>
          <w:sz w:val="27"/>
          <w:szCs w:val="27"/>
        </w:rPr>
        <w:t xml:space="preserve"> </w:t>
      </w:r>
      <w:r w:rsidR="0040463D" w:rsidRPr="0040463D">
        <w:rPr>
          <w:rFonts w:ascii="Times New Roman" w:hAnsi="Times New Roman" w:cs="Times New Roman"/>
          <w:sz w:val="27"/>
          <w:szCs w:val="27"/>
        </w:rPr>
        <w:t xml:space="preserve"> приказ</w:t>
      </w:r>
      <w:r w:rsidR="00C12115" w:rsidRPr="0040463D">
        <w:rPr>
          <w:rFonts w:ascii="Times New Roman" w:hAnsi="Times New Roman" w:cs="Times New Roman"/>
          <w:sz w:val="27"/>
          <w:szCs w:val="27"/>
        </w:rPr>
        <w:t xml:space="preserve"> Ленинградского областного комитета по управлению государственным имуществом от 11 января 2016 </w:t>
      </w:r>
      <w:r w:rsidR="00C12115" w:rsidRPr="0040463D">
        <w:rPr>
          <w:rFonts w:ascii="Times New Roman" w:hAnsi="Times New Roman" w:cs="Times New Roman"/>
          <w:sz w:val="27"/>
          <w:szCs w:val="27"/>
        </w:rPr>
        <w:br/>
        <w:t xml:space="preserve">№ 2 </w:t>
      </w:r>
      <w:r w:rsidR="00C12115" w:rsidRPr="0040463D">
        <w:rPr>
          <w:rFonts w:ascii="Times New Roman" w:hAnsi="Times New Roman" w:cs="Times New Roman"/>
          <w:bCs/>
          <w:sz w:val="27"/>
          <w:szCs w:val="27"/>
        </w:rPr>
        <w:t>«Об установлении коэффициента разрешенного использования земельного участка»</w:t>
      </w:r>
      <w:r w:rsidR="00C12115" w:rsidRPr="0040463D">
        <w:rPr>
          <w:rFonts w:ascii="Times New Roman" w:hAnsi="Times New Roman" w:cs="Times New Roman"/>
          <w:bCs/>
          <w:sz w:val="27"/>
          <w:szCs w:val="27"/>
        </w:rPr>
        <w:t xml:space="preserve"> изменение, исклю</w:t>
      </w:r>
      <w:r w:rsidR="0040463D" w:rsidRPr="0040463D">
        <w:rPr>
          <w:rFonts w:ascii="Times New Roman" w:hAnsi="Times New Roman" w:cs="Times New Roman"/>
          <w:bCs/>
          <w:sz w:val="27"/>
          <w:szCs w:val="27"/>
        </w:rPr>
        <w:t>чив подпункт 5.10.3 пункта 5.10</w:t>
      </w:r>
      <w:r w:rsidR="0040463D" w:rsidRPr="0040463D">
        <w:rPr>
          <w:rFonts w:ascii="Times New Roman" w:hAnsi="Times New Roman" w:cs="Times New Roman"/>
          <w:sz w:val="27"/>
          <w:szCs w:val="27"/>
        </w:rPr>
        <w:t xml:space="preserve"> приложения</w:t>
      </w:r>
      <w:r w:rsidR="0040463D" w:rsidRPr="0040463D">
        <w:rPr>
          <w:rFonts w:ascii="Times New Roman" w:hAnsi="Times New Roman" w:cs="Times New Roman"/>
          <w:sz w:val="27"/>
          <w:szCs w:val="27"/>
        </w:rPr>
        <w:t xml:space="preserve"> «Коэффициент разрешенного использования земельного участка»</w:t>
      </w:r>
      <w:r w:rsidR="0040463D" w:rsidRPr="0040463D">
        <w:rPr>
          <w:rFonts w:ascii="Times New Roman" w:hAnsi="Times New Roman" w:cs="Times New Roman"/>
          <w:sz w:val="27"/>
          <w:szCs w:val="27"/>
        </w:rPr>
        <w:t>.</w:t>
      </w:r>
    </w:p>
    <w:p w:rsidR="00663DAA" w:rsidRPr="0040463D" w:rsidRDefault="00623A78" w:rsidP="00623A78">
      <w:pPr>
        <w:widowControl w:val="0"/>
        <w:autoSpaceDE w:val="0"/>
        <w:autoSpaceDN w:val="0"/>
        <w:adjustRightInd w:val="0"/>
        <w:spacing w:after="0" w:line="360" w:lineRule="auto"/>
        <w:ind w:right="282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0463D">
        <w:rPr>
          <w:rFonts w:ascii="Times New Roman" w:hAnsi="Times New Roman"/>
          <w:sz w:val="27"/>
          <w:szCs w:val="27"/>
        </w:rPr>
        <w:t>2.</w:t>
      </w:r>
      <w:r w:rsidRPr="0040463D">
        <w:rPr>
          <w:rFonts w:ascii="Times New Roman" w:hAnsi="Times New Roman"/>
          <w:sz w:val="27"/>
          <w:szCs w:val="27"/>
        </w:rPr>
        <w:tab/>
      </w:r>
      <w:r w:rsidR="00663DAA" w:rsidRPr="0040463D">
        <w:rPr>
          <w:rFonts w:ascii="Times New Roman" w:hAnsi="Times New Roman"/>
          <w:sz w:val="27"/>
          <w:szCs w:val="27"/>
        </w:rPr>
        <w:t xml:space="preserve">Контроль за исполнением настоящего приказа возложить на </w:t>
      </w:r>
      <w:r w:rsidR="00926A03" w:rsidRPr="0040463D">
        <w:rPr>
          <w:rFonts w:ascii="Times New Roman" w:hAnsi="Times New Roman"/>
          <w:sz w:val="27"/>
          <w:szCs w:val="27"/>
        </w:rPr>
        <w:t xml:space="preserve">первого </w:t>
      </w:r>
      <w:r w:rsidR="00663DAA" w:rsidRPr="0040463D">
        <w:rPr>
          <w:rFonts w:ascii="Times New Roman" w:hAnsi="Times New Roman"/>
          <w:sz w:val="27"/>
          <w:szCs w:val="27"/>
        </w:rPr>
        <w:t xml:space="preserve">заместителя председателя Ленинградского областного комитета </w:t>
      </w:r>
      <w:proofErr w:type="gramStart"/>
      <w:r w:rsidR="00663DAA" w:rsidRPr="0040463D">
        <w:rPr>
          <w:rFonts w:ascii="Times New Roman" w:hAnsi="Times New Roman"/>
          <w:sz w:val="27"/>
          <w:szCs w:val="27"/>
        </w:rPr>
        <w:t>по</w:t>
      </w:r>
      <w:proofErr w:type="gramEnd"/>
      <w:r w:rsidR="00663DAA" w:rsidRPr="0040463D">
        <w:rPr>
          <w:rFonts w:ascii="Times New Roman" w:hAnsi="Times New Roman"/>
          <w:sz w:val="27"/>
          <w:szCs w:val="27"/>
        </w:rPr>
        <w:t xml:space="preserve"> управл</w:t>
      </w:r>
      <w:r w:rsidR="00926A03" w:rsidRPr="0040463D">
        <w:rPr>
          <w:rFonts w:ascii="Times New Roman" w:hAnsi="Times New Roman"/>
          <w:sz w:val="27"/>
          <w:szCs w:val="27"/>
        </w:rPr>
        <w:t>ению государственным имуществом</w:t>
      </w:r>
      <w:r w:rsidR="00663DAA" w:rsidRPr="0040463D">
        <w:rPr>
          <w:rFonts w:ascii="Times New Roman" w:hAnsi="Times New Roman"/>
          <w:sz w:val="27"/>
          <w:szCs w:val="27"/>
        </w:rPr>
        <w:t>.</w:t>
      </w:r>
    </w:p>
    <w:p w:rsidR="00663DAA" w:rsidRPr="0040463D" w:rsidRDefault="00663DAA" w:rsidP="00623A78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F7030" w:rsidRPr="0040463D" w:rsidRDefault="00663DAA" w:rsidP="0040463D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046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</w:t>
      </w:r>
      <w:r w:rsidR="00623A78" w:rsidRPr="0040463D">
        <w:rPr>
          <w:rFonts w:ascii="Times New Roman" w:eastAsia="Times New Roman" w:hAnsi="Times New Roman" w:cs="Times New Roman"/>
          <w:sz w:val="27"/>
          <w:szCs w:val="27"/>
          <w:lang w:eastAsia="ru-RU"/>
        </w:rPr>
        <w:t>ь комитета</w:t>
      </w:r>
      <w:r w:rsidR="00623A78" w:rsidRPr="0040463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23A78" w:rsidRPr="0040463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23A78" w:rsidRPr="0040463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23A78" w:rsidRPr="0040463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23A78" w:rsidRPr="0040463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23A78" w:rsidRPr="0040463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bookmarkStart w:id="0" w:name="_GoBack"/>
      <w:bookmarkEnd w:id="0"/>
      <w:r w:rsidR="00623A78" w:rsidRPr="0040463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="004046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623A78" w:rsidRPr="004046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4046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М.Р. </w:t>
      </w:r>
      <w:proofErr w:type="spellStart"/>
      <w:r w:rsidRPr="0040463D">
        <w:rPr>
          <w:rFonts w:ascii="Times New Roman" w:eastAsia="Times New Roman" w:hAnsi="Times New Roman" w:cs="Times New Roman"/>
          <w:sz w:val="27"/>
          <w:szCs w:val="27"/>
          <w:lang w:eastAsia="ru-RU"/>
        </w:rPr>
        <w:t>Тоноян</w:t>
      </w:r>
      <w:proofErr w:type="spellEnd"/>
    </w:p>
    <w:sectPr w:rsidR="00FF7030" w:rsidRPr="0040463D" w:rsidSect="000C63E0"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134" w:rsidRDefault="00B21134" w:rsidP="00622872">
      <w:pPr>
        <w:spacing w:after="0" w:line="240" w:lineRule="auto"/>
      </w:pPr>
      <w:r>
        <w:separator/>
      </w:r>
    </w:p>
  </w:endnote>
  <w:endnote w:type="continuationSeparator" w:id="0">
    <w:p w:rsidR="00B21134" w:rsidRDefault="00B21134" w:rsidP="0062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134" w:rsidRDefault="00B21134" w:rsidP="00622872">
      <w:pPr>
        <w:spacing w:after="0" w:line="240" w:lineRule="auto"/>
      </w:pPr>
      <w:r>
        <w:separator/>
      </w:r>
    </w:p>
  </w:footnote>
  <w:footnote w:type="continuationSeparator" w:id="0">
    <w:p w:rsidR="00B21134" w:rsidRDefault="00B21134" w:rsidP="0062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010054"/>
      <w:docPartObj>
        <w:docPartGallery w:val="Page Numbers (Top of Page)"/>
        <w:docPartUnique/>
      </w:docPartObj>
    </w:sdtPr>
    <w:sdtEndPr/>
    <w:sdtContent>
      <w:p w:rsidR="00622872" w:rsidRDefault="006228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63D">
          <w:rPr>
            <w:noProof/>
          </w:rPr>
          <w:t>2</w:t>
        </w:r>
        <w:r>
          <w:fldChar w:fldCharType="end"/>
        </w:r>
      </w:p>
    </w:sdtContent>
  </w:sdt>
  <w:p w:rsidR="00622872" w:rsidRDefault="006228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F5EDF"/>
    <w:multiLevelType w:val="hybridMultilevel"/>
    <w:tmpl w:val="FD28A45E"/>
    <w:lvl w:ilvl="0" w:tplc="70EEFCF4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AD4EC3"/>
    <w:multiLevelType w:val="hybridMultilevel"/>
    <w:tmpl w:val="7C287B76"/>
    <w:lvl w:ilvl="0" w:tplc="20AE0D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EC600A"/>
    <w:multiLevelType w:val="hybridMultilevel"/>
    <w:tmpl w:val="ECE81964"/>
    <w:lvl w:ilvl="0" w:tplc="256285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67CC7"/>
    <w:multiLevelType w:val="hybridMultilevel"/>
    <w:tmpl w:val="E05CA7A4"/>
    <w:lvl w:ilvl="0" w:tplc="2266FC26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80"/>
    <w:rsid w:val="000028D5"/>
    <w:rsid w:val="00004FA2"/>
    <w:rsid w:val="00042D7E"/>
    <w:rsid w:val="00056972"/>
    <w:rsid w:val="000727D8"/>
    <w:rsid w:val="00085A4C"/>
    <w:rsid w:val="000A716B"/>
    <w:rsid w:val="000C63E0"/>
    <w:rsid w:val="000C7359"/>
    <w:rsid w:val="000D2D0B"/>
    <w:rsid w:val="000E40DA"/>
    <w:rsid w:val="000E613F"/>
    <w:rsid w:val="000F1D07"/>
    <w:rsid w:val="00120CDD"/>
    <w:rsid w:val="00121C46"/>
    <w:rsid w:val="00124C0E"/>
    <w:rsid w:val="00130D2F"/>
    <w:rsid w:val="00130DB5"/>
    <w:rsid w:val="001379E4"/>
    <w:rsid w:val="00142142"/>
    <w:rsid w:val="00171251"/>
    <w:rsid w:val="0018756D"/>
    <w:rsid w:val="00197CBE"/>
    <w:rsid w:val="001A5A83"/>
    <w:rsid w:val="001A7E43"/>
    <w:rsid w:val="001B04CA"/>
    <w:rsid w:val="001C21C4"/>
    <w:rsid w:val="001C5C59"/>
    <w:rsid w:val="0023793F"/>
    <w:rsid w:val="00244E19"/>
    <w:rsid w:val="0025017C"/>
    <w:rsid w:val="00254C36"/>
    <w:rsid w:val="002825C3"/>
    <w:rsid w:val="00290A80"/>
    <w:rsid w:val="002929B5"/>
    <w:rsid w:val="002931FD"/>
    <w:rsid w:val="00294ECD"/>
    <w:rsid w:val="002A1E0C"/>
    <w:rsid w:val="002A2415"/>
    <w:rsid w:val="002A70C3"/>
    <w:rsid w:val="002D7F0E"/>
    <w:rsid w:val="002F06D7"/>
    <w:rsid w:val="003048D1"/>
    <w:rsid w:val="00327213"/>
    <w:rsid w:val="00335687"/>
    <w:rsid w:val="0034484B"/>
    <w:rsid w:val="00390EE5"/>
    <w:rsid w:val="00395551"/>
    <w:rsid w:val="0039774B"/>
    <w:rsid w:val="003C4428"/>
    <w:rsid w:val="003C6298"/>
    <w:rsid w:val="003F6A0B"/>
    <w:rsid w:val="0040463D"/>
    <w:rsid w:val="00426786"/>
    <w:rsid w:val="004341FE"/>
    <w:rsid w:val="00435D07"/>
    <w:rsid w:val="004373EB"/>
    <w:rsid w:val="00451245"/>
    <w:rsid w:val="00454E9B"/>
    <w:rsid w:val="00461841"/>
    <w:rsid w:val="00465009"/>
    <w:rsid w:val="004941C4"/>
    <w:rsid w:val="004C08F5"/>
    <w:rsid w:val="004D645B"/>
    <w:rsid w:val="00501EC6"/>
    <w:rsid w:val="00502DEB"/>
    <w:rsid w:val="00514AF4"/>
    <w:rsid w:val="0052057D"/>
    <w:rsid w:val="005205C8"/>
    <w:rsid w:val="00522CDC"/>
    <w:rsid w:val="00537A21"/>
    <w:rsid w:val="005459E4"/>
    <w:rsid w:val="005469DF"/>
    <w:rsid w:val="005543F2"/>
    <w:rsid w:val="005662B3"/>
    <w:rsid w:val="00570CE7"/>
    <w:rsid w:val="005717C7"/>
    <w:rsid w:val="00575B32"/>
    <w:rsid w:val="0058401D"/>
    <w:rsid w:val="00590720"/>
    <w:rsid w:val="00596858"/>
    <w:rsid w:val="005A4813"/>
    <w:rsid w:val="005D0D91"/>
    <w:rsid w:val="006103AB"/>
    <w:rsid w:val="00612F4F"/>
    <w:rsid w:val="00622872"/>
    <w:rsid w:val="00623A78"/>
    <w:rsid w:val="006631BA"/>
    <w:rsid w:val="00663DAA"/>
    <w:rsid w:val="00665BE9"/>
    <w:rsid w:val="00666BA9"/>
    <w:rsid w:val="006B274D"/>
    <w:rsid w:val="006F3068"/>
    <w:rsid w:val="00713710"/>
    <w:rsid w:val="00721D6B"/>
    <w:rsid w:val="0074221D"/>
    <w:rsid w:val="00742905"/>
    <w:rsid w:val="00773773"/>
    <w:rsid w:val="00776E1D"/>
    <w:rsid w:val="00785BAD"/>
    <w:rsid w:val="00787A3D"/>
    <w:rsid w:val="007D5011"/>
    <w:rsid w:val="007E2778"/>
    <w:rsid w:val="007F61B1"/>
    <w:rsid w:val="007F7190"/>
    <w:rsid w:val="00802A7F"/>
    <w:rsid w:val="00806276"/>
    <w:rsid w:val="00811DCA"/>
    <w:rsid w:val="008319D8"/>
    <w:rsid w:val="00834F23"/>
    <w:rsid w:val="008637A4"/>
    <w:rsid w:val="0089721C"/>
    <w:rsid w:val="008A1196"/>
    <w:rsid w:val="008B031A"/>
    <w:rsid w:val="008B1BB4"/>
    <w:rsid w:val="008B4B52"/>
    <w:rsid w:val="008D08AA"/>
    <w:rsid w:val="00901180"/>
    <w:rsid w:val="00926A03"/>
    <w:rsid w:val="00926ACC"/>
    <w:rsid w:val="00930D94"/>
    <w:rsid w:val="009314F5"/>
    <w:rsid w:val="00957E70"/>
    <w:rsid w:val="00960724"/>
    <w:rsid w:val="009744A5"/>
    <w:rsid w:val="009A5AFA"/>
    <w:rsid w:val="009A675C"/>
    <w:rsid w:val="009B2222"/>
    <w:rsid w:val="009B7153"/>
    <w:rsid w:val="009D13A4"/>
    <w:rsid w:val="009D4189"/>
    <w:rsid w:val="009D7A9D"/>
    <w:rsid w:val="009E30C0"/>
    <w:rsid w:val="00A33CF5"/>
    <w:rsid w:val="00A34AA5"/>
    <w:rsid w:val="00A44D62"/>
    <w:rsid w:val="00A61735"/>
    <w:rsid w:val="00A97BE6"/>
    <w:rsid w:val="00AA5A0F"/>
    <w:rsid w:val="00AB3A45"/>
    <w:rsid w:val="00AD03D6"/>
    <w:rsid w:val="00AD18BC"/>
    <w:rsid w:val="00B03CA1"/>
    <w:rsid w:val="00B04413"/>
    <w:rsid w:val="00B05F80"/>
    <w:rsid w:val="00B21134"/>
    <w:rsid w:val="00B33626"/>
    <w:rsid w:val="00B366D4"/>
    <w:rsid w:val="00B36AB4"/>
    <w:rsid w:val="00B36F18"/>
    <w:rsid w:val="00B44EA1"/>
    <w:rsid w:val="00B66D2B"/>
    <w:rsid w:val="00B740D2"/>
    <w:rsid w:val="00B82C28"/>
    <w:rsid w:val="00B848B8"/>
    <w:rsid w:val="00B93CED"/>
    <w:rsid w:val="00BA168C"/>
    <w:rsid w:val="00BC17E3"/>
    <w:rsid w:val="00BC4298"/>
    <w:rsid w:val="00BD44ED"/>
    <w:rsid w:val="00BE33D1"/>
    <w:rsid w:val="00BF4770"/>
    <w:rsid w:val="00C02320"/>
    <w:rsid w:val="00C0465C"/>
    <w:rsid w:val="00C12115"/>
    <w:rsid w:val="00C12E42"/>
    <w:rsid w:val="00C16016"/>
    <w:rsid w:val="00C3144F"/>
    <w:rsid w:val="00C32B94"/>
    <w:rsid w:val="00C35177"/>
    <w:rsid w:val="00C424B8"/>
    <w:rsid w:val="00C87D5C"/>
    <w:rsid w:val="00CC7ABA"/>
    <w:rsid w:val="00CD0838"/>
    <w:rsid w:val="00CD31FD"/>
    <w:rsid w:val="00CF6AF6"/>
    <w:rsid w:val="00D12AB8"/>
    <w:rsid w:val="00D16F6F"/>
    <w:rsid w:val="00D44496"/>
    <w:rsid w:val="00D47480"/>
    <w:rsid w:val="00D53058"/>
    <w:rsid w:val="00D93F3A"/>
    <w:rsid w:val="00D94862"/>
    <w:rsid w:val="00D962C6"/>
    <w:rsid w:val="00DB1ADF"/>
    <w:rsid w:val="00DB67EA"/>
    <w:rsid w:val="00DC3C5B"/>
    <w:rsid w:val="00DE26F0"/>
    <w:rsid w:val="00DF7636"/>
    <w:rsid w:val="00E00DEF"/>
    <w:rsid w:val="00E04B1D"/>
    <w:rsid w:val="00E22D54"/>
    <w:rsid w:val="00E45C84"/>
    <w:rsid w:val="00E54232"/>
    <w:rsid w:val="00E76040"/>
    <w:rsid w:val="00E867F3"/>
    <w:rsid w:val="00EA4E92"/>
    <w:rsid w:val="00EA7E5F"/>
    <w:rsid w:val="00EB0559"/>
    <w:rsid w:val="00EB6735"/>
    <w:rsid w:val="00ED0F36"/>
    <w:rsid w:val="00EF4B93"/>
    <w:rsid w:val="00F037A9"/>
    <w:rsid w:val="00F128A3"/>
    <w:rsid w:val="00F279F5"/>
    <w:rsid w:val="00F428AB"/>
    <w:rsid w:val="00F602A9"/>
    <w:rsid w:val="00F72145"/>
    <w:rsid w:val="00F76534"/>
    <w:rsid w:val="00F87A25"/>
    <w:rsid w:val="00F92B12"/>
    <w:rsid w:val="00FB4F3D"/>
    <w:rsid w:val="00FC0899"/>
    <w:rsid w:val="00FC5626"/>
    <w:rsid w:val="00FC6085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80"/>
  </w:style>
  <w:style w:type="paragraph" w:styleId="1">
    <w:name w:val="heading 1"/>
    <w:basedOn w:val="a"/>
    <w:next w:val="a"/>
    <w:link w:val="10"/>
    <w:uiPriority w:val="9"/>
    <w:qFormat/>
    <w:rsid w:val="00F87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4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2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32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872"/>
  </w:style>
  <w:style w:type="paragraph" w:styleId="a6">
    <w:name w:val="footer"/>
    <w:basedOn w:val="a"/>
    <w:link w:val="a7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872"/>
  </w:style>
  <w:style w:type="character" w:customStyle="1" w:styleId="10">
    <w:name w:val="Заголовок 1 Знак"/>
    <w:basedOn w:val="a0"/>
    <w:link w:val="1"/>
    <w:uiPriority w:val="9"/>
    <w:rsid w:val="00F87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0028D5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B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C5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1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2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80"/>
  </w:style>
  <w:style w:type="paragraph" w:styleId="1">
    <w:name w:val="heading 1"/>
    <w:basedOn w:val="a"/>
    <w:next w:val="a"/>
    <w:link w:val="10"/>
    <w:uiPriority w:val="9"/>
    <w:qFormat/>
    <w:rsid w:val="00F87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4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2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32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872"/>
  </w:style>
  <w:style w:type="paragraph" w:styleId="a6">
    <w:name w:val="footer"/>
    <w:basedOn w:val="a"/>
    <w:link w:val="a7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872"/>
  </w:style>
  <w:style w:type="character" w:customStyle="1" w:styleId="10">
    <w:name w:val="Заголовок 1 Знак"/>
    <w:basedOn w:val="a0"/>
    <w:link w:val="1"/>
    <w:uiPriority w:val="9"/>
    <w:rsid w:val="00F87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0028D5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B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C5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1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2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Викторовна Панова</dc:creator>
  <cp:lastModifiedBy>Татьяна Валерьевна Макарова</cp:lastModifiedBy>
  <cp:revision>4</cp:revision>
  <cp:lastPrinted>2026-07-24T09:26:00Z</cp:lastPrinted>
  <dcterms:created xsi:type="dcterms:W3CDTF">2026-07-24T09:08:00Z</dcterms:created>
  <dcterms:modified xsi:type="dcterms:W3CDTF">2026-07-24T09:31:00Z</dcterms:modified>
</cp:coreProperties>
</file>