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AF88F" w14:textId="77777777" w:rsidR="00AA332A" w:rsidRPr="00DB6FB3" w:rsidRDefault="00751C2F">
      <w:pPr>
        <w:jc w:val="right"/>
        <w:outlineLvl w:val="0"/>
        <w:rPr>
          <w:b/>
          <w:bCs/>
          <w:sz w:val="28"/>
          <w:szCs w:val="28"/>
        </w:rPr>
      </w:pPr>
      <w:r w:rsidRPr="00DB6FB3">
        <w:rPr>
          <w:b/>
          <w:bCs/>
          <w:sz w:val="28"/>
          <w:szCs w:val="28"/>
        </w:rPr>
        <w:t>Проект</w:t>
      </w:r>
    </w:p>
    <w:p w14:paraId="6ABE3AFF" w14:textId="77777777" w:rsidR="00AA332A" w:rsidRPr="00DB6FB3" w:rsidRDefault="00AA332A">
      <w:pPr>
        <w:jc w:val="center"/>
        <w:outlineLvl w:val="0"/>
        <w:rPr>
          <w:b/>
          <w:bCs/>
          <w:sz w:val="28"/>
          <w:szCs w:val="28"/>
        </w:rPr>
      </w:pPr>
    </w:p>
    <w:p w14:paraId="1EEA398E" w14:textId="77777777" w:rsidR="00AA332A" w:rsidRPr="00DB6FB3" w:rsidRDefault="00AA332A">
      <w:pPr>
        <w:jc w:val="center"/>
        <w:outlineLvl w:val="0"/>
        <w:rPr>
          <w:b/>
          <w:bCs/>
          <w:sz w:val="28"/>
          <w:szCs w:val="28"/>
        </w:rPr>
      </w:pPr>
    </w:p>
    <w:p w14:paraId="1AAECC2A" w14:textId="77777777" w:rsidR="00AA332A" w:rsidRPr="00DB6FB3" w:rsidRDefault="00AA332A">
      <w:pPr>
        <w:outlineLvl w:val="0"/>
        <w:rPr>
          <w:b/>
          <w:bCs/>
          <w:sz w:val="28"/>
          <w:szCs w:val="28"/>
        </w:rPr>
      </w:pPr>
    </w:p>
    <w:p w14:paraId="3EDB16FD" w14:textId="77777777" w:rsidR="00AA332A" w:rsidRPr="00DB6FB3" w:rsidRDefault="00AA332A">
      <w:pPr>
        <w:jc w:val="center"/>
        <w:outlineLvl w:val="0"/>
        <w:rPr>
          <w:b/>
          <w:bCs/>
          <w:sz w:val="28"/>
          <w:szCs w:val="28"/>
        </w:rPr>
      </w:pPr>
    </w:p>
    <w:p w14:paraId="760DB66F" w14:textId="77777777" w:rsidR="00AA332A" w:rsidRPr="00DB6FB3" w:rsidRDefault="00751C2F">
      <w:pPr>
        <w:jc w:val="center"/>
        <w:outlineLvl w:val="0"/>
        <w:rPr>
          <w:b/>
          <w:bCs/>
          <w:sz w:val="28"/>
          <w:szCs w:val="28"/>
        </w:rPr>
      </w:pPr>
      <w:r w:rsidRPr="00DB6FB3">
        <w:rPr>
          <w:b/>
          <w:bCs/>
          <w:sz w:val="28"/>
          <w:szCs w:val="28"/>
        </w:rPr>
        <w:t>ПРАВИТЕЛЬСТВО ЛЕНИНГРАДСКОЙ ОБЛАСТИ</w:t>
      </w:r>
    </w:p>
    <w:p w14:paraId="071CA7F4" w14:textId="77777777" w:rsidR="00AA332A" w:rsidRPr="00DB6FB3" w:rsidRDefault="00AA332A">
      <w:pPr>
        <w:jc w:val="center"/>
        <w:outlineLvl w:val="0"/>
        <w:rPr>
          <w:b/>
          <w:bCs/>
          <w:sz w:val="28"/>
          <w:szCs w:val="28"/>
        </w:rPr>
      </w:pPr>
    </w:p>
    <w:p w14:paraId="7163F735" w14:textId="77777777" w:rsidR="00AA332A" w:rsidRPr="00DB6FB3" w:rsidRDefault="00751C2F">
      <w:pPr>
        <w:jc w:val="center"/>
        <w:outlineLvl w:val="0"/>
        <w:rPr>
          <w:b/>
          <w:bCs/>
          <w:sz w:val="28"/>
          <w:szCs w:val="28"/>
        </w:rPr>
      </w:pPr>
      <w:r w:rsidRPr="00DB6FB3">
        <w:rPr>
          <w:b/>
          <w:bCs/>
          <w:sz w:val="28"/>
          <w:szCs w:val="28"/>
        </w:rPr>
        <w:t>ПОСТАНОВЛЕНИЕ</w:t>
      </w:r>
    </w:p>
    <w:p w14:paraId="230F959B" w14:textId="77777777" w:rsidR="00AA332A" w:rsidRPr="00DB6FB3" w:rsidRDefault="00751C2F">
      <w:pPr>
        <w:jc w:val="center"/>
        <w:outlineLvl w:val="0"/>
        <w:rPr>
          <w:b/>
          <w:bCs/>
          <w:sz w:val="28"/>
          <w:szCs w:val="28"/>
        </w:rPr>
      </w:pPr>
      <w:r w:rsidRPr="00DB6FB3">
        <w:rPr>
          <w:b/>
          <w:bCs/>
          <w:sz w:val="28"/>
          <w:szCs w:val="28"/>
        </w:rPr>
        <w:t>от _________    № ____</w:t>
      </w:r>
    </w:p>
    <w:p w14:paraId="27EB1DC6" w14:textId="77777777" w:rsidR="00AA332A" w:rsidRPr="00DB6FB3" w:rsidRDefault="00AA332A">
      <w:pPr>
        <w:jc w:val="center"/>
        <w:outlineLvl w:val="0"/>
        <w:rPr>
          <w:b/>
          <w:bCs/>
          <w:sz w:val="28"/>
          <w:szCs w:val="28"/>
        </w:rPr>
      </w:pPr>
    </w:p>
    <w:p w14:paraId="4CA6ADD5" w14:textId="2657AB02" w:rsidR="0074371D" w:rsidRPr="00DB6FB3" w:rsidRDefault="00751C2F">
      <w:pPr>
        <w:spacing w:after="1"/>
        <w:jc w:val="center"/>
        <w:rPr>
          <w:b/>
          <w:bCs/>
          <w:sz w:val="28"/>
          <w:szCs w:val="28"/>
        </w:rPr>
      </w:pPr>
      <w:bookmarkStart w:id="0" w:name="_Hlk41483287"/>
      <w:r w:rsidRPr="00DB6FB3">
        <w:rPr>
          <w:b/>
          <w:bCs/>
          <w:sz w:val="28"/>
          <w:szCs w:val="28"/>
        </w:rPr>
        <w:t xml:space="preserve">О региональном государственном контроле (надзоре) за реализацией инвестиционных </w:t>
      </w:r>
      <w:r w:rsidR="00BF32F0" w:rsidRPr="00DB6FB3">
        <w:rPr>
          <w:b/>
          <w:bCs/>
          <w:sz w:val="28"/>
          <w:szCs w:val="28"/>
        </w:rPr>
        <w:t xml:space="preserve">программ </w:t>
      </w:r>
      <w:r w:rsidRPr="00DB6FB3">
        <w:rPr>
          <w:b/>
          <w:bCs/>
          <w:sz w:val="28"/>
          <w:szCs w:val="28"/>
        </w:rPr>
        <w:t>в сфере теплоснабжения</w:t>
      </w:r>
      <w:r w:rsidR="0074371D" w:rsidRPr="00DB6FB3">
        <w:rPr>
          <w:b/>
          <w:bCs/>
          <w:sz w:val="28"/>
          <w:szCs w:val="28"/>
        </w:rPr>
        <w:t xml:space="preserve"> </w:t>
      </w:r>
    </w:p>
    <w:p w14:paraId="01E1ECD5" w14:textId="3167AA82" w:rsidR="00AA332A" w:rsidRPr="00DB6FB3" w:rsidRDefault="00751C2F">
      <w:pPr>
        <w:spacing w:after="1"/>
        <w:jc w:val="center"/>
        <w:rPr>
          <w:b/>
          <w:bCs/>
          <w:sz w:val="28"/>
          <w:szCs w:val="28"/>
        </w:rPr>
      </w:pPr>
      <w:r w:rsidRPr="00DB6FB3">
        <w:rPr>
          <w:b/>
          <w:bCs/>
          <w:sz w:val="28"/>
          <w:szCs w:val="28"/>
        </w:rPr>
        <w:t>на территории Ленинградской области</w:t>
      </w:r>
    </w:p>
    <w:p w14:paraId="0D76989A" w14:textId="77777777" w:rsidR="00AA332A" w:rsidRPr="00DB6FB3" w:rsidRDefault="00AA332A">
      <w:pPr>
        <w:spacing w:after="1"/>
        <w:jc w:val="center"/>
        <w:rPr>
          <w:sz w:val="28"/>
          <w:szCs w:val="28"/>
        </w:rPr>
      </w:pPr>
    </w:p>
    <w:p w14:paraId="19C8FED3" w14:textId="1D45E3F8" w:rsidR="00AA332A" w:rsidRPr="00DB6FB3" w:rsidRDefault="00751C2F">
      <w:pPr>
        <w:ind w:firstLine="709"/>
        <w:jc w:val="both"/>
        <w:rPr>
          <w:sz w:val="28"/>
          <w:szCs w:val="28"/>
        </w:rPr>
      </w:pPr>
      <w:r w:rsidRPr="00DB6FB3">
        <w:rPr>
          <w:sz w:val="28"/>
          <w:szCs w:val="28"/>
        </w:rPr>
        <w:t xml:space="preserve">В соответствии </w:t>
      </w:r>
      <w:r w:rsidR="00BA64A9" w:rsidRPr="00DB6FB3">
        <w:rPr>
          <w:sz w:val="28"/>
          <w:szCs w:val="28"/>
        </w:rPr>
        <w:t>с частью 4.1</w:t>
      </w:r>
      <w:r w:rsidR="00786CED" w:rsidRPr="00DB6FB3">
        <w:rPr>
          <w:sz w:val="28"/>
          <w:szCs w:val="28"/>
        </w:rPr>
        <w:t>1</w:t>
      </w:r>
      <w:r w:rsidRPr="00DB6FB3">
        <w:rPr>
          <w:sz w:val="28"/>
          <w:szCs w:val="28"/>
        </w:rPr>
        <w:t xml:space="preserve"> статьи </w:t>
      </w:r>
      <w:r w:rsidR="00DB6FB3" w:rsidRPr="00DB6FB3">
        <w:rPr>
          <w:sz w:val="28"/>
          <w:szCs w:val="28"/>
        </w:rPr>
        <w:t>23</w:t>
      </w:r>
      <w:r w:rsidRPr="00DB6FB3">
        <w:rPr>
          <w:sz w:val="28"/>
          <w:szCs w:val="28"/>
        </w:rPr>
        <w:t xml:space="preserve"> Федерального закона </w:t>
      </w:r>
      <w:r w:rsidRPr="00DB6FB3">
        <w:rPr>
          <w:sz w:val="28"/>
          <w:szCs w:val="28"/>
        </w:rPr>
        <w:br/>
        <w:t xml:space="preserve">от 27 июля 2010 года № 190-ФЗ «О теплоснабжении», Федеральным законом </w:t>
      </w:r>
      <w:r w:rsidRPr="00DB6FB3">
        <w:rPr>
          <w:sz w:val="28"/>
          <w:szCs w:val="28"/>
        </w:rPr>
        <w:br/>
        <w:t xml:space="preserve">от 31 июля 2020 года № 248-ФЗ «О государственном контроле (надзоре) </w:t>
      </w:r>
      <w:r w:rsidRPr="00DB6FB3">
        <w:rPr>
          <w:sz w:val="28"/>
          <w:szCs w:val="28"/>
        </w:rPr>
        <w:br/>
        <w:t xml:space="preserve">и муниципальном контроле в Российской Федерации», Постановлением Правительства Российской Федерации от 30 мая 2026 года № 655 </w:t>
      </w:r>
      <w:r w:rsidRPr="00DB6FB3">
        <w:rPr>
          <w:sz w:val="28"/>
          <w:szCs w:val="28"/>
        </w:rPr>
        <w:br/>
        <w:t xml:space="preserve">«Об утверждении общих требований к организации и осуществлению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 (за исключением инвестиционных программ, утверждаемых в соответствии с законодательством Российской Федерации об электроэнергетике)» Правительство Ленинградской области </w:t>
      </w:r>
      <w:r w:rsidRPr="00DB6FB3">
        <w:rPr>
          <w:sz w:val="28"/>
          <w:szCs w:val="28"/>
        </w:rPr>
        <w:br/>
      </w:r>
      <w:r w:rsidRPr="00DB6FB3">
        <w:rPr>
          <w:bCs/>
          <w:sz w:val="28"/>
          <w:szCs w:val="28"/>
        </w:rPr>
        <w:t>п о с т а н о в л я е т</w:t>
      </w:r>
      <w:r w:rsidRPr="00DB6FB3">
        <w:rPr>
          <w:sz w:val="28"/>
          <w:szCs w:val="28"/>
        </w:rPr>
        <w:t>:</w:t>
      </w:r>
    </w:p>
    <w:p w14:paraId="3498858C" w14:textId="08A1DACE" w:rsidR="00AA332A" w:rsidRPr="00DB6FB3" w:rsidRDefault="00751C2F">
      <w:pPr>
        <w:numPr>
          <w:ilvl w:val="0"/>
          <w:numId w:val="31"/>
        </w:numPr>
        <w:tabs>
          <w:tab w:val="clear" w:pos="720"/>
          <w:tab w:val="left" w:pos="0"/>
        </w:tabs>
        <w:ind w:left="0" w:firstLine="709"/>
        <w:jc w:val="both"/>
        <w:rPr>
          <w:sz w:val="28"/>
          <w:szCs w:val="28"/>
        </w:rPr>
      </w:pPr>
      <w:r w:rsidRPr="00DB6FB3">
        <w:rPr>
          <w:sz w:val="28"/>
          <w:szCs w:val="28"/>
        </w:rPr>
        <w:t>Утвердить Положение о региональном государственном контроле (надзоре) за реализацией инвестиционных программ в сфере теплоснабжения</w:t>
      </w:r>
      <w:r w:rsidR="0074371D" w:rsidRPr="00DB6FB3">
        <w:rPr>
          <w:sz w:val="28"/>
          <w:szCs w:val="28"/>
        </w:rPr>
        <w:t xml:space="preserve"> </w:t>
      </w:r>
      <w:r w:rsidR="0074371D" w:rsidRPr="00DB6FB3">
        <w:rPr>
          <w:sz w:val="28"/>
          <w:szCs w:val="28"/>
        </w:rPr>
        <w:br/>
      </w:r>
      <w:r w:rsidRPr="00DB6FB3">
        <w:rPr>
          <w:sz w:val="28"/>
          <w:szCs w:val="28"/>
        </w:rPr>
        <w:t>на территории Ленинградской области.</w:t>
      </w:r>
    </w:p>
    <w:p w14:paraId="5A481716" w14:textId="5F2E653F" w:rsidR="00AA332A" w:rsidRPr="00DB6FB3" w:rsidRDefault="00751C2F">
      <w:pPr>
        <w:numPr>
          <w:ilvl w:val="0"/>
          <w:numId w:val="31"/>
        </w:numPr>
        <w:tabs>
          <w:tab w:val="clear" w:pos="720"/>
        </w:tabs>
        <w:ind w:left="0" w:firstLine="709"/>
        <w:jc w:val="both"/>
        <w:rPr>
          <w:sz w:val="28"/>
          <w:szCs w:val="28"/>
        </w:rPr>
      </w:pPr>
      <w:r w:rsidRPr="00DB6FB3">
        <w:rPr>
          <w:sz w:val="28"/>
          <w:szCs w:val="28"/>
        </w:rPr>
        <w:t xml:space="preserve">Утвердить перечень индикаторов риска нарушения обязательных требований по региональному государственному контролю (надзору) </w:t>
      </w:r>
      <w:r w:rsidRPr="00DB6FB3">
        <w:rPr>
          <w:sz w:val="28"/>
          <w:szCs w:val="28"/>
        </w:rPr>
        <w:br/>
        <w:t xml:space="preserve">за реализацией инвестиционных программ в сфере теплоснабжения на территории Ленинградской области согласно </w:t>
      </w:r>
      <w:r w:rsidRPr="00DB6FB3">
        <w:rPr>
          <w:bCs/>
          <w:sz w:val="28"/>
          <w:szCs w:val="28"/>
        </w:rPr>
        <w:t>приложению 1</w:t>
      </w:r>
      <w:r w:rsidRPr="00DB6FB3">
        <w:rPr>
          <w:sz w:val="28"/>
          <w:szCs w:val="28"/>
        </w:rPr>
        <w:t>.</w:t>
      </w:r>
    </w:p>
    <w:p w14:paraId="1AAA8EEC" w14:textId="2059FA70" w:rsidR="00AA332A" w:rsidRPr="00DB6FB3" w:rsidRDefault="00751C2F">
      <w:pPr>
        <w:numPr>
          <w:ilvl w:val="0"/>
          <w:numId w:val="31"/>
        </w:numPr>
        <w:tabs>
          <w:tab w:val="clear" w:pos="720"/>
        </w:tabs>
        <w:ind w:left="0" w:firstLine="709"/>
        <w:jc w:val="both"/>
        <w:rPr>
          <w:sz w:val="28"/>
          <w:szCs w:val="28"/>
        </w:rPr>
      </w:pPr>
      <w:r w:rsidRPr="00DB6FB3">
        <w:rPr>
          <w:sz w:val="28"/>
          <w:szCs w:val="28"/>
        </w:rPr>
        <w:t xml:space="preserve">Утвердить ключевые показатели регионального государственного контроля (надзора) за реализацией инвестиционных программ </w:t>
      </w:r>
      <w:r w:rsidR="0074371D" w:rsidRPr="00DB6FB3">
        <w:rPr>
          <w:sz w:val="28"/>
          <w:szCs w:val="28"/>
        </w:rPr>
        <w:t xml:space="preserve">в сфере теплоснабжения </w:t>
      </w:r>
      <w:r w:rsidRPr="00DB6FB3">
        <w:rPr>
          <w:sz w:val="28"/>
          <w:szCs w:val="28"/>
        </w:rPr>
        <w:t>на территории Ленинградской области</w:t>
      </w:r>
      <w:r w:rsidR="0074371D" w:rsidRPr="00DB6FB3">
        <w:rPr>
          <w:sz w:val="28"/>
          <w:szCs w:val="28"/>
        </w:rPr>
        <w:t xml:space="preserve"> и их целевые значения согласно </w:t>
      </w:r>
      <w:r w:rsidRPr="00DB6FB3">
        <w:rPr>
          <w:bCs/>
          <w:sz w:val="28"/>
          <w:szCs w:val="28"/>
        </w:rPr>
        <w:t>приложению 2</w:t>
      </w:r>
      <w:r w:rsidRPr="00DB6FB3">
        <w:rPr>
          <w:sz w:val="28"/>
          <w:szCs w:val="28"/>
        </w:rPr>
        <w:t>.</w:t>
      </w:r>
    </w:p>
    <w:p w14:paraId="1C39A4BD" w14:textId="1C4EC488" w:rsidR="00AA332A" w:rsidRPr="00DB6FB3" w:rsidRDefault="00751C2F">
      <w:pPr>
        <w:numPr>
          <w:ilvl w:val="0"/>
          <w:numId w:val="31"/>
        </w:numPr>
        <w:tabs>
          <w:tab w:val="clear" w:pos="720"/>
        </w:tabs>
        <w:ind w:left="0" w:firstLine="709"/>
        <w:jc w:val="both"/>
        <w:rPr>
          <w:sz w:val="28"/>
          <w:szCs w:val="28"/>
        </w:rPr>
      </w:pPr>
      <w:r w:rsidRPr="00DB6FB3">
        <w:rPr>
          <w:sz w:val="28"/>
          <w:szCs w:val="28"/>
        </w:rPr>
        <w:t xml:space="preserve">Утвердить индикативные показатели регионального государственного контроля (надзора) за реализацией инвестиционных программ </w:t>
      </w:r>
      <w:r w:rsidR="0074371D" w:rsidRPr="00DB6FB3">
        <w:rPr>
          <w:sz w:val="28"/>
          <w:szCs w:val="28"/>
        </w:rPr>
        <w:t>в сфере теплоснабжения</w:t>
      </w:r>
      <w:r w:rsidRPr="00DB6FB3">
        <w:rPr>
          <w:sz w:val="28"/>
          <w:szCs w:val="28"/>
        </w:rPr>
        <w:t xml:space="preserve"> на территории Ленинградской области согласно </w:t>
      </w:r>
      <w:r w:rsidRPr="00DB6FB3">
        <w:rPr>
          <w:sz w:val="28"/>
          <w:szCs w:val="28"/>
        </w:rPr>
        <w:br/>
      </w:r>
      <w:r w:rsidRPr="00DB6FB3">
        <w:rPr>
          <w:bCs/>
          <w:sz w:val="28"/>
          <w:szCs w:val="28"/>
        </w:rPr>
        <w:t>приложению 3</w:t>
      </w:r>
      <w:r w:rsidRPr="00DB6FB3">
        <w:rPr>
          <w:sz w:val="28"/>
          <w:szCs w:val="28"/>
        </w:rPr>
        <w:t>.</w:t>
      </w:r>
    </w:p>
    <w:p w14:paraId="6A71B88E" w14:textId="77777777" w:rsidR="00AA332A" w:rsidRPr="00DB6FB3" w:rsidRDefault="00751C2F">
      <w:pPr>
        <w:numPr>
          <w:ilvl w:val="0"/>
          <w:numId w:val="31"/>
        </w:numPr>
        <w:tabs>
          <w:tab w:val="clear" w:pos="720"/>
        </w:tabs>
        <w:ind w:left="0" w:firstLine="709"/>
        <w:jc w:val="both"/>
        <w:rPr>
          <w:sz w:val="28"/>
          <w:szCs w:val="28"/>
        </w:rPr>
      </w:pPr>
      <w:r w:rsidRPr="00DB6FB3">
        <w:rPr>
          <w:sz w:val="28"/>
          <w:szCs w:val="28"/>
        </w:rPr>
        <w:t>Настоящее постановление вступает в силу с 1 сентября 2026 года.</w:t>
      </w:r>
    </w:p>
    <w:p w14:paraId="27C20DE2" w14:textId="77777777" w:rsidR="00AA332A" w:rsidRPr="00DB6FB3" w:rsidRDefault="00AA332A">
      <w:pPr>
        <w:ind w:firstLine="709"/>
        <w:jc w:val="both"/>
        <w:rPr>
          <w:sz w:val="28"/>
          <w:szCs w:val="28"/>
        </w:rPr>
      </w:pPr>
    </w:p>
    <w:p w14:paraId="5A9B58F6" w14:textId="77777777" w:rsidR="00AA332A" w:rsidRPr="00DB6FB3" w:rsidRDefault="00AA332A">
      <w:pPr>
        <w:ind w:firstLine="709"/>
        <w:jc w:val="both"/>
        <w:rPr>
          <w:sz w:val="28"/>
          <w:szCs w:val="28"/>
        </w:rPr>
      </w:pPr>
    </w:p>
    <w:p w14:paraId="14B0C89C" w14:textId="77777777" w:rsidR="00AA332A" w:rsidRPr="00DB6FB3" w:rsidRDefault="00751C2F">
      <w:pPr>
        <w:rPr>
          <w:sz w:val="28"/>
          <w:szCs w:val="28"/>
        </w:rPr>
      </w:pPr>
      <w:r w:rsidRPr="00DB6FB3">
        <w:rPr>
          <w:sz w:val="28"/>
          <w:szCs w:val="28"/>
        </w:rPr>
        <w:t>Губернатор </w:t>
      </w:r>
    </w:p>
    <w:p w14:paraId="4EB1776C" w14:textId="6FD88F3F" w:rsidR="00AA332A" w:rsidRPr="00DB6FB3" w:rsidRDefault="00751C2F" w:rsidP="0074371D">
      <w:pPr>
        <w:rPr>
          <w:sz w:val="28"/>
          <w:szCs w:val="28"/>
        </w:rPr>
      </w:pPr>
      <w:r w:rsidRPr="00DB6FB3">
        <w:rPr>
          <w:sz w:val="28"/>
          <w:szCs w:val="28"/>
        </w:rPr>
        <w:t>Ленинградской области                                                                        А. Дрозденк</w:t>
      </w:r>
      <w:bookmarkEnd w:id="0"/>
      <w:r w:rsidR="0074371D" w:rsidRPr="00DB6FB3">
        <w:rPr>
          <w:sz w:val="28"/>
          <w:szCs w:val="28"/>
        </w:rPr>
        <w:t>о</w:t>
      </w:r>
    </w:p>
    <w:p w14:paraId="093F4460" w14:textId="6A9513EE" w:rsidR="00AA332A" w:rsidRPr="00DB6FB3" w:rsidRDefault="00AA332A">
      <w:pPr>
        <w:rPr>
          <w:sz w:val="28"/>
          <w:szCs w:val="28"/>
        </w:rPr>
      </w:pPr>
    </w:p>
    <w:p w14:paraId="5B2EDE0E" w14:textId="77777777" w:rsidR="00AA332A" w:rsidRPr="00DB6FB3" w:rsidRDefault="00AA332A">
      <w:pPr>
        <w:ind w:left="5103"/>
        <w:contextualSpacing/>
        <w:jc w:val="both"/>
        <w:rPr>
          <w:sz w:val="28"/>
          <w:szCs w:val="28"/>
        </w:rPr>
      </w:pPr>
    </w:p>
    <w:p w14:paraId="3009AE5B" w14:textId="77777777" w:rsidR="00AA332A" w:rsidRPr="00DB6FB3" w:rsidRDefault="00AA332A">
      <w:pPr>
        <w:ind w:left="5103"/>
        <w:contextualSpacing/>
        <w:jc w:val="both"/>
        <w:rPr>
          <w:sz w:val="28"/>
          <w:szCs w:val="28"/>
        </w:rPr>
      </w:pPr>
    </w:p>
    <w:p w14:paraId="7E72A8C7" w14:textId="77777777" w:rsidR="00AA332A" w:rsidRPr="00DB6FB3" w:rsidRDefault="00751C2F">
      <w:pPr>
        <w:ind w:left="5103"/>
        <w:contextualSpacing/>
        <w:jc w:val="both"/>
        <w:rPr>
          <w:sz w:val="28"/>
          <w:szCs w:val="28"/>
        </w:rPr>
      </w:pPr>
      <w:r w:rsidRPr="00DB6FB3">
        <w:rPr>
          <w:sz w:val="28"/>
          <w:szCs w:val="28"/>
        </w:rPr>
        <w:t>УТВЕРЖДЕНО</w:t>
      </w:r>
    </w:p>
    <w:p w14:paraId="0FC1E4B0" w14:textId="77777777" w:rsidR="00AA332A" w:rsidRPr="00DB6FB3" w:rsidRDefault="00751C2F">
      <w:pPr>
        <w:ind w:left="5103"/>
        <w:contextualSpacing/>
        <w:jc w:val="both"/>
        <w:rPr>
          <w:sz w:val="28"/>
          <w:szCs w:val="28"/>
        </w:rPr>
      </w:pPr>
      <w:r w:rsidRPr="00DB6FB3">
        <w:rPr>
          <w:sz w:val="28"/>
          <w:szCs w:val="28"/>
        </w:rPr>
        <w:t xml:space="preserve">постановлением Правительства </w:t>
      </w:r>
    </w:p>
    <w:p w14:paraId="1C6EFA4C" w14:textId="77777777" w:rsidR="00AA332A" w:rsidRPr="00DB6FB3" w:rsidRDefault="00751C2F">
      <w:pPr>
        <w:ind w:left="5103"/>
        <w:contextualSpacing/>
        <w:jc w:val="both"/>
        <w:rPr>
          <w:sz w:val="28"/>
          <w:szCs w:val="28"/>
        </w:rPr>
      </w:pPr>
      <w:r w:rsidRPr="00DB6FB3">
        <w:rPr>
          <w:sz w:val="28"/>
          <w:szCs w:val="28"/>
        </w:rPr>
        <w:t xml:space="preserve">Ленинградской области </w:t>
      </w:r>
    </w:p>
    <w:p w14:paraId="6884FE96" w14:textId="77777777" w:rsidR="00AA332A" w:rsidRPr="00DB6FB3" w:rsidRDefault="00751C2F">
      <w:pPr>
        <w:ind w:left="5103"/>
        <w:contextualSpacing/>
        <w:jc w:val="both"/>
        <w:rPr>
          <w:sz w:val="28"/>
          <w:szCs w:val="28"/>
        </w:rPr>
      </w:pPr>
      <w:r w:rsidRPr="00DB6FB3">
        <w:rPr>
          <w:sz w:val="28"/>
          <w:szCs w:val="28"/>
        </w:rPr>
        <w:t xml:space="preserve">от                         № </w:t>
      </w:r>
    </w:p>
    <w:p w14:paraId="5127BD8C" w14:textId="77777777" w:rsidR="00AA332A" w:rsidRPr="00DB6FB3" w:rsidRDefault="00751C2F">
      <w:pPr>
        <w:contextualSpacing/>
        <w:jc w:val="both"/>
        <w:rPr>
          <w:sz w:val="28"/>
          <w:szCs w:val="28"/>
        </w:rPr>
      </w:pPr>
      <w:r w:rsidRPr="00DB6FB3">
        <w:rPr>
          <w:sz w:val="28"/>
          <w:szCs w:val="28"/>
        </w:rPr>
        <w:t xml:space="preserve">  </w:t>
      </w:r>
    </w:p>
    <w:p w14:paraId="7C9F83C4" w14:textId="77777777" w:rsidR="00AA332A" w:rsidRPr="00DB6FB3" w:rsidRDefault="00AA332A">
      <w:pPr>
        <w:contextualSpacing/>
        <w:jc w:val="center"/>
        <w:rPr>
          <w:b/>
          <w:bCs/>
          <w:sz w:val="28"/>
          <w:szCs w:val="28"/>
        </w:rPr>
      </w:pPr>
    </w:p>
    <w:p w14:paraId="0E8EE33A" w14:textId="77777777" w:rsidR="00AA332A" w:rsidRPr="00DB6FB3" w:rsidRDefault="00AA332A">
      <w:pPr>
        <w:contextualSpacing/>
        <w:jc w:val="center"/>
        <w:rPr>
          <w:b/>
          <w:bCs/>
          <w:sz w:val="28"/>
          <w:szCs w:val="28"/>
        </w:rPr>
      </w:pPr>
    </w:p>
    <w:p w14:paraId="1AAFE6A3" w14:textId="77777777" w:rsidR="00AA332A" w:rsidRPr="00DB6FB3" w:rsidRDefault="00AA332A">
      <w:pPr>
        <w:contextualSpacing/>
        <w:jc w:val="center"/>
        <w:rPr>
          <w:b/>
          <w:bCs/>
          <w:sz w:val="28"/>
          <w:szCs w:val="28"/>
        </w:rPr>
      </w:pPr>
    </w:p>
    <w:p w14:paraId="692FC864" w14:textId="77777777" w:rsidR="00AA332A" w:rsidRPr="00DB6FB3" w:rsidRDefault="00751C2F">
      <w:pPr>
        <w:contextualSpacing/>
        <w:jc w:val="center"/>
        <w:rPr>
          <w:bCs/>
          <w:sz w:val="28"/>
          <w:szCs w:val="28"/>
        </w:rPr>
      </w:pPr>
      <w:r w:rsidRPr="00DB6FB3">
        <w:rPr>
          <w:bCs/>
          <w:sz w:val="28"/>
          <w:szCs w:val="28"/>
        </w:rPr>
        <w:t xml:space="preserve">ПОЛОЖЕНИЕ </w:t>
      </w:r>
    </w:p>
    <w:p w14:paraId="0B7A9910" w14:textId="77777777" w:rsidR="00BF32F0" w:rsidRPr="00DB6FB3" w:rsidRDefault="00751C2F">
      <w:pPr>
        <w:contextualSpacing/>
        <w:jc w:val="center"/>
        <w:rPr>
          <w:bCs/>
          <w:sz w:val="28"/>
          <w:szCs w:val="28"/>
          <w:lang w:eastAsia="ar-SA"/>
        </w:rPr>
      </w:pPr>
      <w:r w:rsidRPr="00DB6FB3">
        <w:rPr>
          <w:sz w:val="28"/>
          <w:szCs w:val="28"/>
        </w:rPr>
        <w:t xml:space="preserve">о региональном государственном контроле (надзоре) </w:t>
      </w:r>
      <w:r w:rsidRPr="00DB6FB3">
        <w:rPr>
          <w:bCs/>
          <w:sz w:val="28"/>
          <w:szCs w:val="28"/>
          <w:lang w:eastAsia="ar-SA"/>
        </w:rPr>
        <w:t xml:space="preserve">за реализацией инвестиционных </w:t>
      </w:r>
      <w:r w:rsidR="00BF32F0" w:rsidRPr="00DB6FB3">
        <w:rPr>
          <w:bCs/>
          <w:sz w:val="28"/>
          <w:szCs w:val="28"/>
          <w:lang w:eastAsia="ar-SA"/>
        </w:rPr>
        <w:t xml:space="preserve">программ в сфере теплоснабжения </w:t>
      </w:r>
    </w:p>
    <w:p w14:paraId="6927819D" w14:textId="794EB7E0" w:rsidR="00AA332A" w:rsidRPr="00DB6FB3" w:rsidRDefault="00751C2F">
      <w:pPr>
        <w:contextualSpacing/>
        <w:jc w:val="center"/>
        <w:rPr>
          <w:sz w:val="28"/>
          <w:szCs w:val="28"/>
        </w:rPr>
      </w:pPr>
      <w:r w:rsidRPr="00DB6FB3">
        <w:rPr>
          <w:sz w:val="28"/>
          <w:szCs w:val="28"/>
        </w:rPr>
        <w:t>на территории Ленинградской области</w:t>
      </w:r>
    </w:p>
    <w:p w14:paraId="2BA44358" w14:textId="77777777" w:rsidR="00AA332A" w:rsidRPr="00DB6FB3" w:rsidRDefault="00AA332A">
      <w:pPr>
        <w:ind w:firstLine="709"/>
        <w:contextualSpacing/>
        <w:jc w:val="both"/>
        <w:rPr>
          <w:sz w:val="28"/>
          <w:szCs w:val="28"/>
        </w:rPr>
      </w:pPr>
    </w:p>
    <w:p w14:paraId="57B8629B" w14:textId="77777777" w:rsidR="00AA332A" w:rsidRPr="00DB6FB3" w:rsidRDefault="00751C2F">
      <w:pPr>
        <w:contextualSpacing/>
        <w:jc w:val="center"/>
        <w:rPr>
          <w:sz w:val="28"/>
          <w:szCs w:val="28"/>
        </w:rPr>
      </w:pPr>
      <w:r w:rsidRPr="00DB6FB3">
        <w:rPr>
          <w:sz w:val="28"/>
          <w:szCs w:val="28"/>
        </w:rPr>
        <w:t>1. Общие положения</w:t>
      </w:r>
    </w:p>
    <w:p w14:paraId="57ABB3C4" w14:textId="77777777" w:rsidR="00AA332A" w:rsidRPr="00DB6FB3" w:rsidRDefault="00AA332A">
      <w:pPr>
        <w:contextualSpacing/>
        <w:jc w:val="center"/>
        <w:rPr>
          <w:sz w:val="28"/>
          <w:szCs w:val="28"/>
        </w:rPr>
      </w:pPr>
    </w:p>
    <w:p w14:paraId="711C4FC6" w14:textId="3265B06D" w:rsidR="00AA332A" w:rsidRPr="00DB6FB3" w:rsidRDefault="00751C2F">
      <w:pPr>
        <w:ind w:firstLine="709"/>
        <w:contextualSpacing/>
        <w:jc w:val="both"/>
        <w:rPr>
          <w:sz w:val="28"/>
          <w:szCs w:val="28"/>
        </w:rPr>
      </w:pPr>
      <w:r w:rsidRPr="00DB6FB3">
        <w:rPr>
          <w:sz w:val="28"/>
          <w:szCs w:val="28"/>
        </w:rPr>
        <w:t>1.1. Настоящее Положение о региональном государственном контроле (надзоре) за реализацией инвестиционных программ в сфере теплоснабжения</w:t>
      </w:r>
      <w:r w:rsidRPr="00DB6FB3">
        <w:rPr>
          <w:sz w:val="28"/>
          <w:szCs w:val="28"/>
        </w:rPr>
        <w:br/>
        <w:t xml:space="preserve">на территории Ленинградской области (далее – Положение) устанавливает порядок организации и осуществления регионального государственного контроля (надзора) за реализацией инвестиционных программ </w:t>
      </w:r>
      <w:r w:rsidR="0074371D" w:rsidRPr="00DB6FB3">
        <w:rPr>
          <w:sz w:val="28"/>
          <w:szCs w:val="28"/>
        </w:rPr>
        <w:t xml:space="preserve">в сфере теплоснабжения </w:t>
      </w:r>
      <w:r w:rsidRPr="00DB6FB3">
        <w:rPr>
          <w:sz w:val="28"/>
          <w:szCs w:val="28"/>
        </w:rPr>
        <w:t>на территории Ленинградской области (далее – контроль).</w:t>
      </w:r>
    </w:p>
    <w:p w14:paraId="0A379000" w14:textId="77777777" w:rsidR="00701A02" w:rsidRPr="00DB6FB3" w:rsidRDefault="00751C2F">
      <w:pPr>
        <w:ind w:firstLine="709"/>
        <w:contextualSpacing/>
        <w:jc w:val="both"/>
        <w:rPr>
          <w:sz w:val="28"/>
          <w:szCs w:val="28"/>
        </w:rPr>
      </w:pPr>
      <w:r w:rsidRPr="00DB6FB3">
        <w:rPr>
          <w:sz w:val="28"/>
          <w:szCs w:val="28"/>
        </w:rPr>
        <w:t>1.2. К отношениям, связанным с организацией и осуществлением контроля, применяются положения Федерального закона от 31.07.2020 № 248-ФЗ «О государственном контроле (надзоре) и муниципальном контроле</w:t>
      </w:r>
      <w:r w:rsidRPr="00DB6FB3">
        <w:rPr>
          <w:sz w:val="28"/>
          <w:szCs w:val="28"/>
        </w:rPr>
        <w:br/>
        <w:t xml:space="preserve">в Российской Федерации» (далее – Федеральный закон № 248-ФЗ), Федерального закона от 26.07.2010 № 190-ФЗ «О теплоснабжении» </w:t>
      </w:r>
      <w:r w:rsidRPr="00DB6FB3">
        <w:rPr>
          <w:sz w:val="28"/>
          <w:szCs w:val="28"/>
        </w:rPr>
        <w:br/>
        <w:t xml:space="preserve">(далее - Федеральный закон «О теплоснабжении»), Постановления  Правительства Российской Федерации от 30 мая 2026 года № 655 </w:t>
      </w:r>
      <w:r w:rsidRPr="00DB6FB3">
        <w:rPr>
          <w:sz w:val="28"/>
          <w:szCs w:val="28"/>
        </w:rPr>
        <w:br/>
        <w:t xml:space="preserve">«Об утверждении общих требований к организации и осуществлению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 (за исключением инвестиционных программ, утверждаемых в соответствии с законодательством Российской Федерации об электроэнергетике)» </w:t>
      </w:r>
    </w:p>
    <w:p w14:paraId="1F6DDE66" w14:textId="77777777" w:rsidR="00AA332A" w:rsidRPr="00DB6FB3" w:rsidRDefault="00751C2F">
      <w:pPr>
        <w:ind w:firstLine="709"/>
        <w:contextualSpacing/>
        <w:jc w:val="both"/>
        <w:rPr>
          <w:sz w:val="28"/>
          <w:szCs w:val="28"/>
        </w:rPr>
      </w:pPr>
      <w:r w:rsidRPr="00DB6FB3">
        <w:rPr>
          <w:sz w:val="28"/>
          <w:szCs w:val="28"/>
        </w:rPr>
        <w:t>1.3. Органом, уполномоченным на осуществление контроля, является комитет по топливно-энергетическому комплексу Ленинградской области (далее – контрольный орган, комитет).</w:t>
      </w:r>
    </w:p>
    <w:p w14:paraId="08E7AD8A" w14:textId="77777777" w:rsidR="00AA332A" w:rsidRPr="00DB6FB3" w:rsidRDefault="00751C2F">
      <w:pPr>
        <w:ind w:firstLine="709"/>
        <w:contextualSpacing/>
        <w:jc w:val="both"/>
        <w:rPr>
          <w:sz w:val="28"/>
          <w:szCs w:val="28"/>
        </w:rPr>
      </w:pPr>
      <w:r w:rsidRPr="00DB6FB3">
        <w:rPr>
          <w:sz w:val="28"/>
          <w:szCs w:val="28"/>
        </w:rPr>
        <w:t>1.4.</w:t>
      </w:r>
      <w:r w:rsidRPr="00DB6FB3">
        <w:t xml:space="preserve"> </w:t>
      </w:r>
      <w:r w:rsidRPr="00DB6FB3">
        <w:rPr>
          <w:sz w:val="28"/>
          <w:szCs w:val="28"/>
        </w:rPr>
        <w:t>От имени контрольного органа контроль вправе осуществлять следующими должностные лица (далее – инспектор):</w:t>
      </w:r>
    </w:p>
    <w:p w14:paraId="3AF94D91" w14:textId="77777777" w:rsidR="00AA332A" w:rsidRPr="00DB6FB3" w:rsidRDefault="00751C2F">
      <w:pPr>
        <w:ind w:firstLine="709"/>
        <w:contextualSpacing/>
        <w:jc w:val="both"/>
        <w:rPr>
          <w:sz w:val="28"/>
          <w:szCs w:val="28"/>
        </w:rPr>
      </w:pPr>
      <w:r w:rsidRPr="00DB6FB3">
        <w:rPr>
          <w:sz w:val="28"/>
          <w:szCs w:val="28"/>
        </w:rPr>
        <w:t>председатель комитета;</w:t>
      </w:r>
    </w:p>
    <w:p w14:paraId="092183A1" w14:textId="77777777" w:rsidR="00AA332A" w:rsidRPr="00DB6FB3" w:rsidRDefault="00751C2F">
      <w:pPr>
        <w:ind w:firstLine="709"/>
        <w:contextualSpacing/>
        <w:jc w:val="both"/>
        <w:rPr>
          <w:sz w:val="28"/>
          <w:szCs w:val="28"/>
        </w:rPr>
      </w:pPr>
      <w:r w:rsidRPr="00DB6FB3">
        <w:rPr>
          <w:sz w:val="28"/>
          <w:szCs w:val="28"/>
        </w:rPr>
        <w:t>первый заместитель председателя комитета;</w:t>
      </w:r>
    </w:p>
    <w:p w14:paraId="65C363B2" w14:textId="77777777" w:rsidR="00AA332A" w:rsidRPr="00DB6FB3" w:rsidRDefault="00751C2F">
      <w:pPr>
        <w:ind w:firstLine="709"/>
        <w:contextualSpacing/>
        <w:jc w:val="both"/>
        <w:rPr>
          <w:sz w:val="28"/>
          <w:szCs w:val="28"/>
        </w:rPr>
      </w:pPr>
      <w:r w:rsidRPr="00DB6FB3">
        <w:rPr>
          <w:sz w:val="28"/>
          <w:szCs w:val="28"/>
        </w:rPr>
        <w:t xml:space="preserve">должностные лица комитета, в должностные обязанности которых в соответствии с настоящим Положением, должностным регламентом входит </w:t>
      </w:r>
      <w:r w:rsidRPr="00DB6FB3">
        <w:rPr>
          <w:sz w:val="28"/>
          <w:szCs w:val="28"/>
        </w:rPr>
        <w:lastRenderedPageBreak/>
        <w:t>осуществление полномочий по региональному контролю, в том числе проведение профилактических мероприятий и контрольных (надзорных) мероприятий.</w:t>
      </w:r>
    </w:p>
    <w:p w14:paraId="13D483F3" w14:textId="77777777" w:rsidR="00AA332A" w:rsidRPr="00DB6FB3" w:rsidRDefault="00751C2F">
      <w:pPr>
        <w:ind w:firstLine="709"/>
        <w:contextualSpacing/>
        <w:jc w:val="both"/>
        <w:rPr>
          <w:sz w:val="28"/>
          <w:szCs w:val="28"/>
        </w:rPr>
      </w:pPr>
      <w:r w:rsidRPr="00DB6FB3">
        <w:rPr>
          <w:sz w:val="28"/>
          <w:szCs w:val="28"/>
        </w:rPr>
        <w:t>1.5. Должностными лицами контрольного органа, уполномоченными на принятие решений о проведении контрольных (надзорных) мероприятий, являются:</w:t>
      </w:r>
    </w:p>
    <w:p w14:paraId="5AD6C469" w14:textId="77777777" w:rsidR="00AA332A" w:rsidRPr="00DB6FB3" w:rsidRDefault="00751C2F">
      <w:pPr>
        <w:ind w:firstLine="709"/>
        <w:contextualSpacing/>
        <w:jc w:val="both"/>
        <w:rPr>
          <w:sz w:val="28"/>
          <w:szCs w:val="28"/>
        </w:rPr>
      </w:pPr>
      <w:r w:rsidRPr="00DB6FB3">
        <w:rPr>
          <w:sz w:val="28"/>
          <w:szCs w:val="28"/>
        </w:rPr>
        <w:t xml:space="preserve"> председатель комитета; </w:t>
      </w:r>
    </w:p>
    <w:p w14:paraId="7C39E6C1" w14:textId="77777777" w:rsidR="00AA332A" w:rsidRPr="00DB6FB3" w:rsidRDefault="00751C2F">
      <w:pPr>
        <w:ind w:firstLine="709"/>
        <w:contextualSpacing/>
        <w:jc w:val="both"/>
        <w:rPr>
          <w:sz w:val="28"/>
          <w:szCs w:val="28"/>
        </w:rPr>
      </w:pPr>
      <w:r w:rsidRPr="00DB6FB3">
        <w:rPr>
          <w:sz w:val="28"/>
          <w:szCs w:val="28"/>
        </w:rPr>
        <w:t xml:space="preserve"> первый заместитель председателя комитета.</w:t>
      </w:r>
    </w:p>
    <w:p w14:paraId="5456688F" w14:textId="77777777" w:rsidR="00AA332A" w:rsidRPr="00DB6FB3" w:rsidRDefault="00751C2F">
      <w:pPr>
        <w:ind w:firstLine="709"/>
        <w:contextualSpacing/>
        <w:jc w:val="both"/>
        <w:rPr>
          <w:sz w:val="28"/>
          <w:szCs w:val="28"/>
        </w:rPr>
      </w:pPr>
      <w:r w:rsidRPr="00DB6FB3">
        <w:rPr>
          <w:sz w:val="28"/>
          <w:szCs w:val="28"/>
        </w:rPr>
        <w:t xml:space="preserve">1.6. Предметом контроля является соблюдение организациями, осуществляющими регулируемые виды деятельности в сфере теплоснабжения, следующих требований, установленных Федеральным законом </w:t>
      </w:r>
      <w:r w:rsidRPr="00DB6FB3">
        <w:rPr>
          <w:sz w:val="28"/>
          <w:szCs w:val="28"/>
        </w:rPr>
        <w:br/>
        <w:t>"О теплоснабжении" и принятыми в соответствии с ним нормативными правовыми актами Российской Федерации (далее - обязательные требования):</w:t>
      </w:r>
    </w:p>
    <w:p w14:paraId="11F605E7" w14:textId="77777777" w:rsidR="00AA332A" w:rsidRPr="00DB6FB3" w:rsidRDefault="00751C2F">
      <w:pPr>
        <w:ind w:firstLine="709"/>
        <w:contextualSpacing/>
        <w:jc w:val="both"/>
        <w:rPr>
          <w:sz w:val="28"/>
          <w:szCs w:val="28"/>
        </w:rPr>
      </w:pPr>
      <w:r w:rsidRPr="00DB6FB3">
        <w:rPr>
          <w:sz w:val="28"/>
          <w:szCs w:val="28"/>
        </w:rPr>
        <w:t>1.6.1. требования к разработке, направлению на утверждение и реализации инвестиционных программ;</w:t>
      </w:r>
    </w:p>
    <w:p w14:paraId="264D1B21" w14:textId="77777777" w:rsidR="00AA332A" w:rsidRPr="00DB6FB3" w:rsidRDefault="00751C2F">
      <w:pPr>
        <w:ind w:firstLine="709"/>
        <w:contextualSpacing/>
        <w:jc w:val="both"/>
        <w:rPr>
          <w:sz w:val="28"/>
          <w:szCs w:val="28"/>
        </w:rPr>
      </w:pPr>
      <w:r w:rsidRPr="00DB6FB3">
        <w:rPr>
          <w:sz w:val="28"/>
          <w:szCs w:val="28"/>
        </w:rPr>
        <w:t>1.6.2. требования к составу, срокам и показателям реализации мероприятий инвестиционных программ, источникам их финансирования;</w:t>
      </w:r>
    </w:p>
    <w:p w14:paraId="77167AE8" w14:textId="77777777" w:rsidR="00AA332A" w:rsidRPr="00DB6FB3" w:rsidRDefault="00751C2F">
      <w:pPr>
        <w:ind w:firstLine="709"/>
        <w:contextualSpacing/>
        <w:jc w:val="both"/>
        <w:rPr>
          <w:sz w:val="28"/>
          <w:szCs w:val="28"/>
        </w:rPr>
      </w:pPr>
      <w:r w:rsidRPr="00DB6FB3">
        <w:rPr>
          <w:sz w:val="28"/>
          <w:szCs w:val="28"/>
        </w:rPr>
        <w:t>1.6.3. требования к достижению при реализации инвестиционных программ плановых показателей надежности и энергетической эффективности объектов теплоснабжения.</w:t>
      </w:r>
    </w:p>
    <w:p w14:paraId="3475FFC8" w14:textId="77777777" w:rsidR="00AA332A" w:rsidRPr="00DB6FB3" w:rsidRDefault="00751C2F">
      <w:pPr>
        <w:ind w:firstLine="709"/>
        <w:contextualSpacing/>
        <w:jc w:val="both"/>
        <w:rPr>
          <w:sz w:val="28"/>
          <w:szCs w:val="28"/>
        </w:rPr>
      </w:pPr>
      <w:r w:rsidRPr="00DB6FB3">
        <w:rPr>
          <w:sz w:val="28"/>
          <w:szCs w:val="28"/>
        </w:rPr>
        <w:t xml:space="preserve">1.7. Объектами контроля являются: </w:t>
      </w:r>
    </w:p>
    <w:p w14:paraId="2DE26BE8" w14:textId="77777777" w:rsidR="00AA332A" w:rsidRPr="00DB6FB3" w:rsidRDefault="00751C2F">
      <w:pPr>
        <w:ind w:firstLine="709"/>
        <w:contextualSpacing/>
        <w:jc w:val="both"/>
        <w:rPr>
          <w:sz w:val="28"/>
          <w:szCs w:val="28"/>
        </w:rPr>
      </w:pPr>
      <w:r w:rsidRPr="00DB6FB3">
        <w:rPr>
          <w:sz w:val="28"/>
          <w:szCs w:val="28"/>
        </w:rPr>
        <w:t>1.7.1. деятельность, действия (бездействие) организаций (индивидуальных предпринимателей), осуществляющих регулируемые виды деятельности в сфере теплоснабжения (далее - контролируемые лица), по разработке, направлению на утверждение и реализации инвестиционных программ, в рамках которых должны соблюдаться обязательные требования;</w:t>
      </w:r>
    </w:p>
    <w:p w14:paraId="62526B5C" w14:textId="77777777" w:rsidR="00AA332A" w:rsidRPr="00DB6FB3" w:rsidRDefault="00751C2F">
      <w:pPr>
        <w:ind w:firstLine="709"/>
        <w:contextualSpacing/>
        <w:jc w:val="both"/>
        <w:rPr>
          <w:sz w:val="28"/>
          <w:szCs w:val="28"/>
        </w:rPr>
      </w:pPr>
      <w:r w:rsidRPr="00DB6FB3">
        <w:rPr>
          <w:sz w:val="28"/>
          <w:szCs w:val="28"/>
        </w:rPr>
        <w:t xml:space="preserve">1.7.2. результаты деятельности контролируемых лиц в виде выполненных мероприятий инвестиционных программ, созданных (приобретенных) </w:t>
      </w:r>
      <w:r w:rsidRPr="00DB6FB3">
        <w:rPr>
          <w:sz w:val="28"/>
          <w:szCs w:val="28"/>
        </w:rPr>
        <w:br/>
        <w:t xml:space="preserve">в результате реализации инвестиционных программ объектов основных средств (источников тепловой энергии, тепловых сетей и иных объектов) </w:t>
      </w:r>
      <w:r w:rsidRPr="00DB6FB3">
        <w:rPr>
          <w:sz w:val="28"/>
          <w:szCs w:val="28"/>
        </w:rPr>
        <w:br/>
        <w:t>и нематериальных активов, предусмотренных пунктом 10 статьи 2 Федерального закона «О теплоснабжении», к которым предъявляются обязательные требования.</w:t>
      </w:r>
    </w:p>
    <w:p w14:paraId="0EED9E96" w14:textId="77777777" w:rsidR="00AA332A" w:rsidRPr="00DB6FB3" w:rsidRDefault="00751C2F">
      <w:pPr>
        <w:ind w:firstLine="709"/>
        <w:contextualSpacing/>
        <w:jc w:val="both"/>
        <w:rPr>
          <w:sz w:val="28"/>
          <w:szCs w:val="28"/>
        </w:rPr>
      </w:pPr>
      <w:r w:rsidRPr="00DB6FB3">
        <w:rPr>
          <w:sz w:val="28"/>
          <w:szCs w:val="28"/>
        </w:rPr>
        <w:t xml:space="preserve">Под объектами контроля в дальнейшем понимаются объекты, перечисленные в подпунктах 1.7.1 и 1.7.2. </w:t>
      </w:r>
    </w:p>
    <w:p w14:paraId="4CE9A520" w14:textId="77777777" w:rsidR="00AA332A" w:rsidRPr="00DB6FB3" w:rsidRDefault="00751C2F">
      <w:pPr>
        <w:ind w:firstLine="709"/>
        <w:contextualSpacing/>
        <w:jc w:val="both"/>
        <w:rPr>
          <w:sz w:val="28"/>
          <w:szCs w:val="28"/>
        </w:rPr>
      </w:pPr>
      <w:r w:rsidRPr="00DB6FB3">
        <w:rPr>
          <w:sz w:val="28"/>
          <w:szCs w:val="28"/>
        </w:rPr>
        <w:t>1.8. Решения о проведении профилактического визита, об объявлении предостережения</w:t>
      </w:r>
      <w:r w:rsidRPr="00DB6FB3">
        <w:t xml:space="preserve"> </w:t>
      </w:r>
      <w:r w:rsidRPr="00DB6FB3">
        <w:rPr>
          <w:sz w:val="28"/>
          <w:szCs w:val="28"/>
        </w:rPr>
        <w:t>о недопустимости нарушения обязательных требований (далее - предостережение),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оформляются посредством внесения сведений о них в единый реестр контрольных (надзорных) мероприятий и их подписания.</w:t>
      </w:r>
    </w:p>
    <w:p w14:paraId="3A70A527" w14:textId="77777777" w:rsidR="00AA332A" w:rsidRPr="00DB6FB3" w:rsidRDefault="00751C2F">
      <w:pPr>
        <w:ind w:firstLine="709"/>
        <w:contextualSpacing/>
        <w:jc w:val="both"/>
        <w:rPr>
          <w:sz w:val="28"/>
          <w:szCs w:val="28"/>
        </w:rPr>
      </w:pPr>
      <w:r w:rsidRPr="00DB6FB3">
        <w:rPr>
          <w:sz w:val="28"/>
          <w:szCs w:val="28"/>
        </w:rPr>
        <w:lastRenderedPageBreak/>
        <w:t>Для оформления указанных решений, актов и предписаний отдельное формирование документа в письменном виде не требуется.</w:t>
      </w:r>
    </w:p>
    <w:p w14:paraId="0E7C8B8F" w14:textId="77777777" w:rsidR="00AA332A" w:rsidRPr="00DB6FB3" w:rsidRDefault="00751C2F">
      <w:pPr>
        <w:ind w:firstLine="709"/>
        <w:contextualSpacing/>
        <w:jc w:val="both"/>
        <w:rPr>
          <w:sz w:val="28"/>
          <w:szCs w:val="28"/>
        </w:rPr>
      </w:pPr>
      <w:r w:rsidRPr="00DB6FB3">
        <w:rPr>
          <w:sz w:val="28"/>
          <w:szCs w:val="28"/>
        </w:rPr>
        <w:t>Информирование контролируемого лица об указанных решениях, актах и предписаниях осуществляется в порядке, предусмотренном статьей 21 Федерального закона № 248-ФЗ.</w:t>
      </w:r>
    </w:p>
    <w:p w14:paraId="5B029DE0" w14:textId="77777777" w:rsidR="00AA332A" w:rsidRPr="00DB6FB3" w:rsidRDefault="00AA332A">
      <w:pPr>
        <w:ind w:firstLine="709"/>
        <w:contextualSpacing/>
        <w:jc w:val="both"/>
        <w:rPr>
          <w:sz w:val="28"/>
          <w:szCs w:val="28"/>
        </w:rPr>
      </w:pPr>
    </w:p>
    <w:p w14:paraId="0E6F8BAC" w14:textId="77777777" w:rsidR="00AA332A" w:rsidRPr="00DB6FB3" w:rsidRDefault="00751C2F">
      <w:pPr>
        <w:contextualSpacing/>
        <w:jc w:val="center"/>
        <w:rPr>
          <w:sz w:val="28"/>
          <w:szCs w:val="28"/>
        </w:rPr>
      </w:pPr>
      <w:r w:rsidRPr="00DB6FB3">
        <w:rPr>
          <w:sz w:val="28"/>
          <w:szCs w:val="28"/>
        </w:rPr>
        <w:t>2. Учет объектов контроля</w:t>
      </w:r>
    </w:p>
    <w:p w14:paraId="684DEB2C" w14:textId="77777777" w:rsidR="00AA332A" w:rsidRPr="00DB6FB3" w:rsidRDefault="00AA332A">
      <w:pPr>
        <w:ind w:firstLine="709"/>
        <w:contextualSpacing/>
        <w:jc w:val="both"/>
        <w:rPr>
          <w:sz w:val="28"/>
          <w:szCs w:val="28"/>
        </w:rPr>
      </w:pPr>
    </w:p>
    <w:p w14:paraId="1043DED7"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2.1. Учет объектов контроля осуществляется комитетом посредством сбора, обработки, анализа и учета сведений об объектах контроля на основании информации, имеющейся в распоряжении комитета в связи с осуществлением полномочий по рассмотрению, утверждению и контролю за реализацией инвестиционных программ, информации, получаемой в рамках межведомственного взаимодействия, в том числе с использованием данных учета объектов регионального государственного контроля (надзора) в области государственного регулирования цен (тарифов), осуществляемого </w:t>
      </w:r>
      <w:r w:rsidRPr="00DB6FB3">
        <w:rPr>
          <w:sz w:val="28"/>
          <w:szCs w:val="28"/>
        </w:rPr>
        <w:br/>
        <w:t>в соответствии с пунктом 6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 утвержденных постановлением Правительства Российской Федерации от 3 ноября 2021 г. № 1915, а также общедоступной информации.</w:t>
      </w:r>
    </w:p>
    <w:p w14:paraId="16C88825" w14:textId="77777777" w:rsidR="00AA332A" w:rsidRPr="00DB6FB3" w:rsidRDefault="00AA332A">
      <w:pPr>
        <w:pStyle w:val="aff8"/>
        <w:spacing w:before="0" w:after="0"/>
        <w:ind w:firstLine="709"/>
        <w:contextualSpacing/>
        <w:jc w:val="both"/>
        <w:rPr>
          <w:sz w:val="28"/>
          <w:szCs w:val="28"/>
        </w:rPr>
      </w:pPr>
    </w:p>
    <w:p w14:paraId="261BA319" w14:textId="77777777" w:rsidR="00AA332A" w:rsidRPr="00DB6FB3" w:rsidRDefault="00751C2F">
      <w:pPr>
        <w:pStyle w:val="aff8"/>
        <w:spacing w:before="0" w:after="0"/>
        <w:contextualSpacing/>
        <w:jc w:val="center"/>
        <w:rPr>
          <w:sz w:val="28"/>
          <w:szCs w:val="28"/>
        </w:rPr>
      </w:pPr>
      <w:r w:rsidRPr="00DB6FB3">
        <w:rPr>
          <w:sz w:val="28"/>
          <w:szCs w:val="28"/>
        </w:rPr>
        <w:t>3. Управление рисками причинения вреда (ущерба) охраняемым</w:t>
      </w:r>
    </w:p>
    <w:p w14:paraId="0D4CBDA4" w14:textId="77777777" w:rsidR="00AA332A" w:rsidRPr="00DB6FB3" w:rsidRDefault="00751C2F">
      <w:pPr>
        <w:pStyle w:val="aff8"/>
        <w:spacing w:before="0" w:after="0"/>
        <w:contextualSpacing/>
        <w:jc w:val="center"/>
        <w:rPr>
          <w:sz w:val="28"/>
          <w:szCs w:val="28"/>
        </w:rPr>
      </w:pPr>
      <w:r w:rsidRPr="00DB6FB3">
        <w:rPr>
          <w:sz w:val="28"/>
          <w:szCs w:val="28"/>
        </w:rPr>
        <w:t>законом ценностям при осуществлении контроля</w:t>
      </w:r>
    </w:p>
    <w:p w14:paraId="541401F6" w14:textId="77777777" w:rsidR="00AA332A" w:rsidRPr="00DB6FB3" w:rsidRDefault="00AA332A">
      <w:pPr>
        <w:pStyle w:val="aff8"/>
        <w:spacing w:before="0" w:after="0"/>
        <w:ind w:firstLine="709"/>
        <w:contextualSpacing/>
        <w:jc w:val="both"/>
        <w:rPr>
          <w:sz w:val="28"/>
          <w:szCs w:val="28"/>
        </w:rPr>
      </w:pPr>
    </w:p>
    <w:p w14:paraId="1E9C1BDA" w14:textId="77777777" w:rsidR="00AA332A" w:rsidRPr="00DB6FB3" w:rsidRDefault="00751C2F">
      <w:pPr>
        <w:pStyle w:val="aff8"/>
        <w:spacing w:before="0" w:after="0"/>
        <w:ind w:firstLine="709"/>
        <w:contextualSpacing/>
        <w:jc w:val="both"/>
        <w:rPr>
          <w:sz w:val="28"/>
          <w:szCs w:val="28"/>
        </w:rPr>
      </w:pPr>
      <w:r w:rsidRPr="00DB6FB3">
        <w:rPr>
          <w:sz w:val="28"/>
          <w:szCs w:val="28"/>
        </w:rPr>
        <w:t>3.1. При осуществлении контроля применяется система оценки</w:t>
      </w:r>
      <w:r w:rsidRPr="00DB6FB3">
        <w:rPr>
          <w:sz w:val="28"/>
          <w:szCs w:val="28"/>
        </w:rPr>
        <w:br/>
        <w:t xml:space="preserve">и управления рисками причинения вреда (ущерба) охраняемым законом ценностям в соответствии с положениями </w:t>
      </w:r>
      <w:hyperlink r:id="rId8" w:tooltip="https://login.consultant.ru/link/?req=doc&amp;base=LAW&amp;n=508984&amp;dst=100238&amp;field=134&amp;date=22.04.2026" w:history="1">
        <w:r w:rsidRPr="00DB6FB3">
          <w:rPr>
            <w:sz w:val="28"/>
            <w:szCs w:val="28"/>
          </w:rPr>
          <w:t>главы 5</w:t>
        </w:r>
      </w:hyperlink>
      <w:r w:rsidRPr="00DB6FB3">
        <w:rPr>
          <w:sz w:val="28"/>
          <w:szCs w:val="28"/>
        </w:rPr>
        <w:t xml:space="preserve"> Федерального закона                 № 248-ФЗ.</w:t>
      </w:r>
    </w:p>
    <w:p w14:paraId="65E539BC" w14:textId="77777777" w:rsidR="00AA332A" w:rsidRPr="00DB6FB3" w:rsidRDefault="00751C2F">
      <w:pPr>
        <w:ind w:firstLine="709"/>
        <w:contextualSpacing/>
        <w:jc w:val="both"/>
        <w:rPr>
          <w:sz w:val="28"/>
          <w:szCs w:val="28"/>
        </w:rPr>
      </w:pPr>
      <w:r w:rsidRPr="00DB6FB3">
        <w:rPr>
          <w:sz w:val="28"/>
          <w:szCs w:val="28"/>
        </w:rPr>
        <w:t xml:space="preserve">3.2. Контрольный орган относит объекты контроля к одной из следующих категорий риска причинения вреда (ущерба) охраняемым законом ценностям (далее – категории риска): </w:t>
      </w:r>
    </w:p>
    <w:p w14:paraId="25E4BC56" w14:textId="77777777" w:rsidR="00AA332A" w:rsidRPr="00DB6FB3" w:rsidRDefault="00751C2F">
      <w:pPr>
        <w:ind w:firstLine="709"/>
        <w:contextualSpacing/>
        <w:jc w:val="both"/>
        <w:rPr>
          <w:sz w:val="28"/>
          <w:szCs w:val="28"/>
        </w:rPr>
      </w:pPr>
      <w:r w:rsidRPr="00DB6FB3">
        <w:rPr>
          <w:sz w:val="28"/>
          <w:szCs w:val="28"/>
        </w:rPr>
        <w:t xml:space="preserve">3.2.1. высокий риск; </w:t>
      </w:r>
    </w:p>
    <w:p w14:paraId="5319FD51" w14:textId="77777777" w:rsidR="00AA332A" w:rsidRPr="00DB6FB3" w:rsidRDefault="00751C2F">
      <w:pPr>
        <w:ind w:firstLine="709"/>
        <w:contextualSpacing/>
        <w:jc w:val="both"/>
        <w:rPr>
          <w:sz w:val="28"/>
          <w:szCs w:val="28"/>
        </w:rPr>
      </w:pPr>
      <w:r w:rsidRPr="00DB6FB3">
        <w:rPr>
          <w:sz w:val="28"/>
          <w:szCs w:val="28"/>
        </w:rPr>
        <w:t xml:space="preserve">3.2.2. средний риск; </w:t>
      </w:r>
    </w:p>
    <w:p w14:paraId="2717F09B" w14:textId="77777777" w:rsidR="00AA332A" w:rsidRPr="00DB6FB3" w:rsidRDefault="00751C2F">
      <w:pPr>
        <w:ind w:firstLine="709"/>
        <w:contextualSpacing/>
        <w:jc w:val="both"/>
        <w:rPr>
          <w:sz w:val="28"/>
          <w:szCs w:val="28"/>
        </w:rPr>
      </w:pPr>
      <w:r w:rsidRPr="00DB6FB3">
        <w:rPr>
          <w:sz w:val="28"/>
          <w:szCs w:val="28"/>
        </w:rPr>
        <w:t xml:space="preserve">3.2.3. низкий риск. </w:t>
      </w:r>
    </w:p>
    <w:p w14:paraId="5C763E87" w14:textId="7B9ED1D3" w:rsidR="00AA332A" w:rsidRPr="00DB6FB3" w:rsidRDefault="00751C2F" w:rsidP="00157B3A">
      <w:pPr>
        <w:ind w:firstLine="709"/>
        <w:contextualSpacing/>
        <w:jc w:val="both"/>
        <w:rPr>
          <w:sz w:val="28"/>
          <w:szCs w:val="28"/>
        </w:rPr>
      </w:pPr>
      <w:r w:rsidRPr="00DB6FB3">
        <w:rPr>
          <w:sz w:val="28"/>
          <w:szCs w:val="28"/>
        </w:rPr>
        <w:t xml:space="preserve">3.3. </w:t>
      </w:r>
      <w:r w:rsidR="009B2F4A" w:rsidRPr="00DB6FB3">
        <w:rPr>
          <w:sz w:val="28"/>
          <w:szCs w:val="28"/>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05B0C124" w14:textId="5079BFD0" w:rsidR="00AA332A" w:rsidRPr="00DB6FB3" w:rsidRDefault="00751C2F" w:rsidP="009B2F4A">
      <w:pPr>
        <w:ind w:firstLine="709"/>
        <w:contextualSpacing/>
        <w:jc w:val="both"/>
        <w:rPr>
          <w:sz w:val="28"/>
          <w:szCs w:val="28"/>
        </w:rPr>
      </w:pPr>
      <w:r w:rsidRPr="00DB6FB3">
        <w:rPr>
          <w:sz w:val="28"/>
          <w:szCs w:val="28"/>
        </w:rPr>
        <w:t>3.4.</w:t>
      </w:r>
      <w:r w:rsidRPr="00DB6FB3">
        <w:t xml:space="preserve"> </w:t>
      </w:r>
      <w:r w:rsidRPr="00DB6FB3">
        <w:rPr>
          <w:sz w:val="28"/>
          <w:szCs w:val="28"/>
        </w:rPr>
        <w:t>Информирование контролируемого лица об отнесении объектов контроля к категориям риска осуществляется в порядке, установленном статьей 21 Федерального закона № 248-ФЗ, путем размещения сведений об указанных действиях и решениях в едином реестре контрольных (надзорных) мероприятий</w:t>
      </w:r>
      <w:r w:rsidRPr="00DB6FB3">
        <w:t xml:space="preserve"> </w:t>
      </w:r>
      <w:r w:rsidRPr="00DB6FB3">
        <w:rPr>
          <w:sz w:val="28"/>
          <w:szCs w:val="28"/>
        </w:rPr>
        <w:t xml:space="preserve">а также доведения их до контролируемых лиц посредством инфраструктуры, обеспечивающей информационно-технологическое взаимодействие </w:t>
      </w:r>
      <w:r w:rsidRPr="00DB6FB3">
        <w:rPr>
          <w:sz w:val="28"/>
          <w:szCs w:val="28"/>
        </w:rPr>
        <w:lastRenderedPageBreak/>
        <w:t>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Ленинградской области.</w:t>
      </w:r>
    </w:p>
    <w:p w14:paraId="68EE230B" w14:textId="77777777" w:rsidR="00AA332A" w:rsidRPr="00DB6FB3" w:rsidRDefault="00751C2F">
      <w:pPr>
        <w:ind w:firstLine="709"/>
        <w:contextualSpacing/>
        <w:jc w:val="both"/>
        <w:rPr>
          <w:sz w:val="28"/>
          <w:szCs w:val="28"/>
        </w:rPr>
      </w:pPr>
      <w:r w:rsidRPr="00DB6FB3">
        <w:rPr>
          <w:sz w:val="28"/>
          <w:szCs w:val="28"/>
        </w:rPr>
        <w:t>3.5. В случае, если объект контроля не отнесен к определенной категории риска, он считается отнесенным к категории низкого риска.</w:t>
      </w:r>
    </w:p>
    <w:p w14:paraId="12C35A34" w14:textId="77777777" w:rsidR="00AA332A" w:rsidRPr="00DB6FB3" w:rsidRDefault="00751C2F">
      <w:pPr>
        <w:ind w:firstLine="709"/>
        <w:contextualSpacing/>
        <w:jc w:val="both"/>
        <w:rPr>
          <w:sz w:val="28"/>
          <w:szCs w:val="28"/>
        </w:rPr>
      </w:pPr>
      <w:r w:rsidRPr="00DB6FB3">
        <w:rPr>
          <w:sz w:val="28"/>
          <w:szCs w:val="28"/>
        </w:rPr>
        <w:t xml:space="preserve">3.6. </w:t>
      </w:r>
      <w:bookmarkStart w:id="1" w:name="p10"/>
      <w:bookmarkEnd w:id="1"/>
      <w:r w:rsidRPr="00DB6FB3">
        <w:rPr>
          <w:sz w:val="28"/>
          <w:szCs w:val="28"/>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6B68445F" w14:textId="35ABC434" w:rsidR="00AA332A" w:rsidRPr="00DB6FB3" w:rsidRDefault="00751C2F">
      <w:pPr>
        <w:ind w:firstLine="709"/>
        <w:contextualSpacing/>
        <w:jc w:val="both"/>
        <w:rPr>
          <w:sz w:val="28"/>
          <w:szCs w:val="28"/>
        </w:rPr>
      </w:pPr>
      <w:r w:rsidRPr="00DB6FB3">
        <w:rPr>
          <w:sz w:val="28"/>
          <w:szCs w:val="28"/>
        </w:rPr>
        <w:t xml:space="preserve">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w:t>
      </w:r>
      <w:proofErr w:type="gramStart"/>
      <w:r w:rsidRPr="00DB6FB3">
        <w:rPr>
          <w:sz w:val="28"/>
          <w:szCs w:val="28"/>
        </w:rPr>
        <w:t>контроля</w:t>
      </w:r>
      <w:proofErr w:type="gramEnd"/>
      <w:r w:rsidR="00157B3A" w:rsidRPr="00DB6FB3">
        <w:rPr>
          <w:sz w:val="28"/>
          <w:szCs w:val="28"/>
        </w:rPr>
        <w:t xml:space="preserve"> либо мотивированное решение об отказе в её изменении</w:t>
      </w:r>
      <w:r w:rsidRPr="00DB6FB3">
        <w:rPr>
          <w:sz w:val="28"/>
          <w:szCs w:val="28"/>
        </w:rPr>
        <w:t>.</w:t>
      </w:r>
    </w:p>
    <w:p w14:paraId="1BE86BD5" w14:textId="260522FF" w:rsidR="00157B3A" w:rsidRPr="00DB6FB3" w:rsidRDefault="00157B3A">
      <w:pPr>
        <w:ind w:firstLine="709"/>
        <w:contextualSpacing/>
        <w:jc w:val="both"/>
        <w:rPr>
          <w:sz w:val="28"/>
          <w:szCs w:val="28"/>
        </w:rPr>
      </w:pPr>
      <w:r w:rsidRPr="00DB6FB3">
        <w:rPr>
          <w:sz w:val="28"/>
          <w:szCs w:val="28"/>
        </w:rPr>
        <w:t>Отказ в изменении категории риска может быть обжалован контролируемым лицом в порядке, установленном разделом 8 настоящего Положения.</w:t>
      </w:r>
    </w:p>
    <w:p w14:paraId="05EA5D90" w14:textId="77777777" w:rsidR="00AA332A" w:rsidRPr="00DB6FB3" w:rsidRDefault="00751C2F">
      <w:pPr>
        <w:ind w:firstLine="709"/>
        <w:contextualSpacing/>
        <w:jc w:val="both"/>
        <w:rPr>
          <w:sz w:val="28"/>
          <w:szCs w:val="28"/>
        </w:rPr>
      </w:pPr>
      <w:r w:rsidRPr="00DB6FB3">
        <w:rPr>
          <w:sz w:val="28"/>
          <w:szCs w:val="28"/>
        </w:rPr>
        <w:t>Решение об изменении категории риска вступает в силу со дня его принятия, а контролируемое лицо уведомляется об этом в порядке, предусмотренном абзацем 2 пункта 3.4 настоящего Положения, в течение трех рабочих дней со дня принятия решения.</w:t>
      </w:r>
    </w:p>
    <w:p w14:paraId="0B142373" w14:textId="77777777" w:rsidR="00AA332A" w:rsidRPr="00DB6FB3" w:rsidRDefault="00751C2F">
      <w:pPr>
        <w:ind w:firstLine="709"/>
        <w:contextualSpacing/>
        <w:jc w:val="both"/>
        <w:rPr>
          <w:sz w:val="28"/>
          <w:szCs w:val="28"/>
        </w:rPr>
      </w:pPr>
      <w:r w:rsidRPr="00DB6FB3">
        <w:rPr>
          <w:sz w:val="28"/>
          <w:szCs w:val="28"/>
        </w:rPr>
        <w:t xml:space="preserve">3.7. </w:t>
      </w:r>
      <w:r w:rsidRPr="00DB6FB3">
        <w:rPr>
          <w:bCs/>
          <w:sz w:val="28"/>
          <w:szCs w:val="28"/>
        </w:rPr>
        <w:t>Периодичность</w:t>
      </w:r>
      <w:r w:rsidRPr="00DB6FB3">
        <w:rPr>
          <w:sz w:val="28"/>
          <w:szCs w:val="28"/>
        </w:rPr>
        <w:t xml:space="preserve"> проведения плановых контрольных (надзорных) мероприятий и обязательных профилактических визитов:</w:t>
      </w:r>
    </w:p>
    <w:p w14:paraId="1EA0A6DB" w14:textId="77777777" w:rsidR="00AA332A" w:rsidRPr="00DB6FB3" w:rsidRDefault="00751C2F">
      <w:pPr>
        <w:ind w:firstLine="709"/>
        <w:contextualSpacing/>
        <w:jc w:val="both"/>
        <w:rPr>
          <w:sz w:val="28"/>
          <w:szCs w:val="28"/>
        </w:rPr>
      </w:pPr>
      <w:r w:rsidRPr="00DB6FB3">
        <w:rPr>
          <w:sz w:val="28"/>
          <w:szCs w:val="28"/>
        </w:rPr>
        <w:t xml:space="preserve">для объектов </w:t>
      </w:r>
      <w:r w:rsidRPr="00DB6FB3">
        <w:rPr>
          <w:bCs/>
          <w:sz w:val="28"/>
          <w:szCs w:val="28"/>
        </w:rPr>
        <w:t>высокого риска</w:t>
      </w:r>
      <w:r w:rsidRPr="00DB6FB3">
        <w:rPr>
          <w:sz w:val="28"/>
          <w:szCs w:val="28"/>
        </w:rPr>
        <w:t xml:space="preserve"> - одно плановое контрольное (надзорное) мероприятие в два года либо один обязательный профилактический визит в год;</w:t>
      </w:r>
    </w:p>
    <w:p w14:paraId="1301CE4E" w14:textId="77777777" w:rsidR="00A91D73" w:rsidRDefault="00A91D73">
      <w:pPr>
        <w:ind w:firstLine="709"/>
        <w:contextualSpacing/>
        <w:jc w:val="both"/>
        <w:rPr>
          <w:sz w:val="28"/>
          <w:szCs w:val="28"/>
        </w:rPr>
      </w:pPr>
      <w:r w:rsidRPr="00A91D73">
        <w:rPr>
          <w:sz w:val="28"/>
          <w:szCs w:val="28"/>
        </w:rPr>
        <w:t>для объектов среднего риска плановые контрольные (надзорные) мероприятия проводятся с периодичностью, определенной Правительством Российской Федерации в соответствии с пунктом 3 части 2 статьи 25 Федерального закона № 248-ФЗ. Обязательные профилактические визиты в отношении объектов среднего риска не проводятся;</w:t>
      </w:r>
    </w:p>
    <w:p w14:paraId="1F28C47E" w14:textId="47542F79" w:rsidR="00AA332A" w:rsidRPr="00DB6FB3" w:rsidRDefault="00751C2F">
      <w:pPr>
        <w:ind w:firstLine="709"/>
        <w:contextualSpacing/>
        <w:jc w:val="both"/>
        <w:rPr>
          <w:sz w:val="28"/>
          <w:szCs w:val="28"/>
        </w:rPr>
      </w:pPr>
      <w:r w:rsidRPr="00DB6FB3">
        <w:rPr>
          <w:sz w:val="28"/>
          <w:szCs w:val="28"/>
        </w:rPr>
        <w:t xml:space="preserve">в отношении объектов </w:t>
      </w:r>
      <w:r w:rsidRPr="00DB6FB3">
        <w:rPr>
          <w:bCs/>
          <w:sz w:val="28"/>
          <w:szCs w:val="28"/>
        </w:rPr>
        <w:t>низкого риска</w:t>
      </w:r>
      <w:r w:rsidRPr="00DB6FB3">
        <w:rPr>
          <w:sz w:val="28"/>
          <w:szCs w:val="28"/>
        </w:rPr>
        <w:t xml:space="preserve"> плановые контрольные (надзорные) мероприятия и обязательные профилактические визиты не проводятся.</w:t>
      </w:r>
    </w:p>
    <w:p w14:paraId="7A06EBB7" w14:textId="5B4F9DE9" w:rsidR="00AA332A" w:rsidRPr="00DB6FB3" w:rsidRDefault="00751C2F">
      <w:pPr>
        <w:ind w:firstLine="709"/>
        <w:contextualSpacing/>
        <w:jc w:val="both"/>
        <w:rPr>
          <w:sz w:val="28"/>
          <w:szCs w:val="28"/>
        </w:rPr>
      </w:pPr>
      <w:r w:rsidRPr="00DB6FB3">
        <w:rPr>
          <w:sz w:val="28"/>
          <w:szCs w:val="28"/>
        </w:rPr>
        <w:t>3.8. 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пунктами 1, 3 - 5, 7 и 9 части 1 и частью 3 статьи 57 Федерального закона № 248-ФЗ, независимо от отнесения объекта регионального государственного контроля (надзора) за инвестиционными программами к категории риска, если иное не предусмотрено указанным Федеральным законом № 248-ФЗ.</w:t>
      </w:r>
      <w:r w:rsidR="00DB6FB3">
        <w:rPr>
          <w:sz w:val="28"/>
          <w:szCs w:val="28"/>
        </w:rPr>
        <w:br/>
      </w:r>
    </w:p>
    <w:p w14:paraId="768DB26E" w14:textId="77777777" w:rsidR="00AA332A" w:rsidRPr="00DB6FB3" w:rsidRDefault="00AA332A">
      <w:pPr>
        <w:contextualSpacing/>
        <w:jc w:val="both"/>
        <w:rPr>
          <w:sz w:val="28"/>
          <w:szCs w:val="28"/>
        </w:rPr>
      </w:pPr>
    </w:p>
    <w:p w14:paraId="350315FB" w14:textId="77777777" w:rsidR="00AA332A" w:rsidRPr="00DB6FB3" w:rsidRDefault="00751C2F">
      <w:pPr>
        <w:pStyle w:val="aff8"/>
        <w:spacing w:before="0" w:after="0"/>
        <w:contextualSpacing/>
        <w:jc w:val="center"/>
        <w:rPr>
          <w:sz w:val="28"/>
          <w:szCs w:val="28"/>
        </w:rPr>
      </w:pPr>
      <w:r w:rsidRPr="00DB6FB3">
        <w:rPr>
          <w:sz w:val="28"/>
          <w:szCs w:val="28"/>
        </w:rPr>
        <w:t xml:space="preserve">4. Профилактика рисков причинения вреда (ущерба) </w:t>
      </w:r>
    </w:p>
    <w:p w14:paraId="526F06F0" w14:textId="77777777" w:rsidR="00AA332A" w:rsidRPr="00DB6FB3" w:rsidRDefault="00751C2F">
      <w:pPr>
        <w:pStyle w:val="aff8"/>
        <w:spacing w:before="0" w:after="0"/>
        <w:contextualSpacing/>
        <w:jc w:val="center"/>
        <w:rPr>
          <w:sz w:val="28"/>
          <w:szCs w:val="28"/>
        </w:rPr>
      </w:pPr>
      <w:r w:rsidRPr="00DB6FB3">
        <w:rPr>
          <w:sz w:val="28"/>
          <w:szCs w:val="28"/>
        </w:rPr>
        <w:t>охраняемым законом ценностям</w:t>
      </w:r>
    </w:p>
    <w:p w14:paraId="086A0D57" w14:textId="5CE8E220" w:rsidR="00AA332A" w:rsidRPr="00DB6FB3" w:rsidRDefault="00AA332A" w:rsidP="00BF32F0">
      <w:pPr>
        <w:pStyle w:val="aff8"/>
        <w:spacing w:before="0" w:after="0"/>
        <w:contextualSpacing/>
        <w:jc w:val="both"/>
        <w:rPr>
          <w:sz w:val="28"/>
          <w:szCs w:val="28"/>
        </w:rPr>
      </w:pPr>
    </w:p>
    <w:p w14:paraId="678E8883" w14:textId="40544B90" w:rsidR="00AA332A" w:rsidRPr="00DB6FB3" w:rsidRDefault="00751C2F">
      <w:pPr>
        <w:pStyle w:val="aff8"/>
        <w:ind w:firstLine="709"/>
        <w:contextualSpacing/>
        <w:jc w:val="both"/>
        <w:rPr>
          <w:sz w:val="28"/>
          <w:szCs w:val="28"/>
        </w:rPr>
      </w:pPr>
      <w:r w:rsidRPr="00DB6FB3">
        <w:rPr>
          <w:sz w:val="28"/>
          <w:szCs w:val="28"/>
        </w:rPr>
        <w:t>4.1.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том числе к возникновению негативных событий, указанных в пункте 12 Постановления Правительства РФ № 655, а также в целях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контроля (надзора) за инвестиционными программами</w:t>
      </w:r>
      <w:r w:rsidR="00BF32F0" w:rsidRPr="00DB6FB3">
        <w:rPr>
          <w:sz w:val="28"/>
          <w:szCs w:val="28"/>
        </w:rPr>
        <w:t xml:space="preserve"> в сфере теплоснабжения</w:t>
      </w:r>
      <w:r w:rsidRPr="00DB6FB3">
        <w:rPr>
          <w:sz w:val="28"/>
          <w:szCs w:val="28"/>
        </w:rPr>
        <w:t xml:space="preserve"> проводятся профилактические мероприятия, в том числе в соответствии с ежегодно утверждаемой программой профилактики рисков причинения вреда (ущерба) охраняемым законом ценностям.</w:t>
      </w:r>
    </w:p>
    <w:p w14:paraId="6217F57C" w14:textId="77777777" w:rsidR="00AA332A" w:rsidRPr="00DB6FB3" w:rsidRDefault="00751C2F">
      <w:pPr>
        <w:pStyle w:val="aff8"/>
        <w:ind w:firstLine="709"/>
        <w:contextualSpacing/>
        <w:jc w:val="both"/>
        <w:rPr>
          <w:sz w:val="28"/>
          <w:szCs w:val="28"/>
        </w:rPr>
      </w:pPr>
      <w:r w:rsidRPr="00DB6FB3">
        <w:rPr>
          <w:sz w:val="28"/>
          <w:szCs w:val="28"/>
        </w:rPr>
        <w:t>4.2. При осуществлении регионального государственного контроля (надзора) за инвестиционными программами проводятся следующие профилактические мероприятия:</w:t>
      </w:r>
    </w:p>
    <w:p w14:paraId="4C318577" w14:textId="77777777" w:rsidR="00AA332A" w:rsidRPr="00DB6FB3" w:rsidRDefault="00751C2F">
      <w:pPr>
        <w:pStyle w:val="aff8"/>
        <w:ind w:firstLine="709"/>
        <w:contextualSpacing/>
        <w:jc w:val="both"/>
        <w:rPr>
          <w:sz w:val="28"/>
          <w:szCs w:val="28"/>
        </w:rPr>
      </w:pPr>
      <w:r w:rsidRPr="00DB6FB3">
        <w:rPr>
          <w:sz w:val="28"/>
          <w:szCs w:val="28"/>
        </w:rPr>
        <w:t>а) информирование;</w:t>
      </w:r>
    </w:p>
    <w:p w14:paraId="22DA03E5" w14:textId="77777777" w:rsidR="00AA332A" w:rsidRPr="00DB6FB3" w:rsidRDefault="00751C2F">
      <w:pPr>
        <w:pStyle w:val="aff8"/>
        <w:ind w:firstLine="709"/>
        <w:contextualSpacing/>
        <w:jc w:val="both"/>
        <w:rPr>
          <w:sz w:val="28"/>
          <w:szCs w:val="28"/>
        </w:rPr>
      </w:pPr>
      <w:r w:rsidRPr="00DB6FB3">
        <w:rPr>
          <w:sz w:val="28"/>
          <w:szCs w:val="28"/>
        </w:rPr>
        <w:t>б) обобщение правоприменительной практики;</w:t>
      </w:r>
    </w:p>
    <w:p w14:paraId="20D41D9E" w14:textId="77777777" w:rsidR="00AA332A" w:rsidRPr="00DB6FB3" w:rsidRDefault="00751C2F">
      <w:pPr>
        <w:pStyle w:val="aff8"/>
        <w:ind w:firstLine="709"/>
        <w:contextualSpacing/>
        <w:jc w:val="both"/>
        <w:rPr>
          <w:sz w:val="28"/>
          <w:szCs w:val="28"/>
        </w:rPr>
      </w:pPr>
      <w:r w:rsidRPr="00DB6FB3">
        <w:rPr>
          <w:sz w:val="28"/>
          <w:szCs w:val="28"/>
        </w:rPr>
        <w:t>в) объявление предостережения;</w:t>
      </w:r>
    </w:p>
    <w:p w14:paraId="0480FD6F" w14:textId="77777777" w:rsidR="00AA332A" w:rsidRPr="00DB6FB3" w:rsidRDefault="00751C2F">
      <w:pPr>
        <w:pStyle w:val="aff8"/>
        <w:ind w:firstLine="709"/>
        <w:contextualSpacing/>
        <w:jc w:val="both"/>
        <w:rPr>
          <w:sz w:val="28"/>
          <w:szCs w:val="28"/>
        </w:rPr>
      </w:pPr>
      <w:r w:rsidRPr="00DB6FB3">
        <w:rPr>
          <w:sz w:val="28"/>
          <w:szCs w:val="28"/>
        </w:rPr>
        <w:t>г) консультирование;</w:t>
      </w:r>
    </w:p>
    <w:p w14:paraId="6387464A" w14:textId="77777777" w:rsidR="00AA332A" w:rsidRPr="00DB6FB3" w:rsidRDefault="00751C2F">
      <w:pPr>
        <w:pStyle w:val="aff8"/>
        <w:spacing w:before="0" w:after="0"/>
        <w:ind w:firstLine="709"/>
        <w:contextualSpacing/>
        <w:jc w:val="both"/>
        <w:rPr>
          <w:sz w:val="28"/>
          <w:szCs w:val="28"/>
        </w:rPr>
      </w:pPr>
      <w:r w:rsidRPr="00DB6FB3">
        <w:rPr>
          <w:sz w:val="28"/>
          <w:szCs w:val="28"/>
        </w:rPr>
        <w:t>д) профилактический визит.</w:t>
      </w:r>
    </w:p>
    <w:p w14:paraId="57A08336" w14:textId="77777777" w:rsidR="00AA332A" w:rsidRPr="00DB6FB3" w:rsidRDefault="00751C2F">
      <w:pPr>
        <w:pStyle w:val="aff8"/>
        <w:ind w:firstLine="709"/>
        <w:contextualSpacing/>
        <w:jc w:val="both"/>
        <w:rPr>
          <w:rFonts w:eastAsia="Calibri"/>
          <w:sz w:val="28"/>
          <w:szCs w:val="28"/>
        </w:rPr>
      </w:pPr>
      <w:r w:rsidRPr="00DB6FB3">
        <w:rPr>
          <w:sz w:val="28"/>
          <w:szCs w:val="28"/>
        </w:rPr>
        <w:t xml:space="preserve">4.3. </w:t>
      </w:r>
      <w:r w:rsidRPr="00DB6FB3">
        <w:rPr>
          <w:rFonts w:eastAsia="Calibri"/>
          <w:sz w:val="28"/>
          <w:szCs w:val="28"/>
        </w:rPr>
        <w:t xml:space="preserve">Порядок проведения профилактических мероприятий устанавливается Федеральным законом № 248-ФЗ, Постановлением Правительства РФ № 655 </w:t>
      </w:r>
      <w:r w:rsidRPr="00DB6FB3">
        <w:rPr>
          <w:rFonts w:eastAsia="Calibri"/>
          <w:sz w:val="28"/>
          <w:szCs w:val="28"/>
        </w:rPr>
        <w:br/>
        <w:t>и настоящим Положением.</w:t>
      </w:r>
    </w:p>
    <w:p w14:paraId="43D691E6" w14:textId="77777777" w:rsidR="00AA332A" w:rsidRPr="00DB6FB3" w:rsidRDefault="00751C2F">
      <w:pPr>
        <w:pStyle w:val="aff8"/>
        <w:spacing w:before="0" w:after="0"/>
        <w:ind w:firstLine="709"/>
        <w:contextualSpacing/>
        <w:jc w:val="both"/>
        <w:rPr>
          <w:sz w:val="28"/>
          <w:szCs w:val="28"/>
        </w:rPr>
      </w:pPr>
      <w:r w:rsidRPr="00DB6FB3">
        <w:rPr>
          <w:sz w:val="28"/>
          <w:szCs w:val="28"/>
        </w:rPr>
        <w:t>4.4. Информирование контролируемых лиц и иных заинтересованных лиц контрольным органом по вопросам соблюдения обязательных требований осуществляется в соответствии со статьей 46 Федерального закона № 248-ФЗ.</w:t>
      </w:r>
    </w:p>
    <w:p w14:paraId="19A7F1E2"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Контрольный орган размещает и поддерживает в актуальном состоянии на своем официальном сайте в информационно-телекоммуникационной сети "Интернет" (далее - сеть "Интернет") сведения, предусмотренные </w:t>
      </w:r>
      <w:hyperlink r:id="rId9" w:tooltip="https://login.consultant.ru/link/?req=doc&amp;base=LAW&amp;n=532260&amp;dst=100512" w:history="1">
        <w:r w:rsidRPr="00DB6FB3">
          <w:rPr>
            <w:sz w:val="28"/>
            <w:szCs w:val="28"/>
          </w:rPr>
          <w:t>частью 3 статьи 46</w:t>
        </w:r>
      </w:hyperlink>
      <w:r w:rsidRPr="00DB6FB3">
        <w:rPr>
          <w:sz w:val="28"/>
          <w:szCs w:val="28"/>
        </w:rPr>
        <w:t xml:space="preserve"> Федерального закона № 248-ФЗ.</w:t>
      </w:r>
    </w:p>
    <w:p w14:paraId="5AF72FF6" w14:textId="77777777" w:rsidR="00AA332A" w:rsidRPr="00DB6FB3" w:rsidRDefault="00751C2F">
      <w:pPr>
        <w:pStyle w:val="aff8"/>
        <w:ind w:firstLine="709"/>
        <w:contextualSpacing/>
        <w:jc w:val="both"/>
        <w:rPr>
          <w:sz w:val="28"/>
          <w:szCs w:val="28"/>
        </w:rPr>
      </w:pPr>
      <w:r w:rsidRPr="00DB6FB3">
        <w:rPr>
          <w:sz w:val="28"/>
          <w:szCs w:val="28"/>
        </w:rPr>
        <w:t>4.5. Контрольный орган на ежегодной основе осуществляет обобщение правоприменительной практики в соответствии со статьей 47 Федерального закона № 248-ФЗ.</w:t>
      </w:r>
    </w:p>
    <w:p w14:paraId="57F7C76F" w14:textId="77777777" w:rsidR="00AA332A" w:rsidRPr="00DB6FB3" w:rsidRDefault="00751C2F">
      <w:pPr>
        <w:pStyle w:val="aff8"/>
        <w:spacing w:before="0" w:after="0"/>
        <w:ind w:firstLine="709"/>
        <w:contextualSpacing/>
        <w:jc w:val="both"/>
        <w:rPr>
          <w:sz w:val="28"/>
          <w:szCs w:val="28"/>
        </w:rPr>
      </w:pPr>
      <w:r w:rsidRPr="00DB6FB3">
        <w:rPr>
          <w:sz w:val="28"/>
          <w:szCs w:val="28"/>
        </w:rPr>
        <w:t>Доклад, содержащий результаты обобщения, подготавливается не позднее 1 марта года, следующего за отчетным, утверждается до 12 марта и размещается на официальном сайте не позднее 3 дней со дня утверждения.</w:t>
      </w:r>
    </w:p>
    <w:p w14:paraId="57AAC9B6"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4.6. Объявление предостережения осуществляется в соответствии </w:t>
      </w:r>
      <w:r w:rsidRPr="00DB6FB3">
        <w:rPr>
          <w:sz w:val="28"/>
          <w:szCs w:val="28"/>
        </w:rPr>
        <w:br/>
        <w:t xml:space="preserve">со статьей 49 Федерального закона № 248-ФЗ. </w:t>
      </w:r>
    </w:p>
    <w:p w14:paraId="334AE10E" w14:textId="652C0C81" w:rsidR="005E03E2" w:rsidRPr="00DB6FB3" w:rsidRDefault="005E03E2">
      <w:pPr>
        <w:pStyle w:val="aff8"/>
        <w:spacing w:before="0" w:after="0"/>
        <w:ind w:firstLine="709"/>
        <w:contextualSpacing/>
        <w:jc w:val="both"/>
        <w:rPr>
          <w:sz w:val="28"/>
          <w:szCs w:val="28"/>
        </w:rPr>
      </w:pPr>
      <w:r w:rsidRPr="00DB6FB3">
        <w:rPr>
          <w:sz w:val="28"/>
          <w:szCs w:val="28"/>
        </w:rPr>
        <w:t xml:space="preserve">Контролируемое лицо в течение 15 рабочих дней со дня получения предостережения вправе подать в орган государственного контроля (надзора) возражение в отношении предостережения, в том числе посредством единого </w:t>
      </w:r>
      <w:r w:rsidRPr="00DB6FB3">
        <w:rPr>
          <w:sz w:val="28"/>
          <w:szCs w:val="28"/>
        </w:rPr>
        <w:lastRenderedPageBreak/>
        <w:t>портала государственных и муниципальных услуг) и (или) через Региональный портал государственных и муниципальных услуг Ленинградской области.</w:t>
      </w:r>
    </w:p>
    <w:p w14:paraId="07DC9651"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Контрольный орган по итогам рассмотрения возражения направляет ответ контролируемому лицу в течение 15 рабочих дней со дня получения такого возражения. По итогам рассмотрения возражения принимается одно из следующих решений: </w:t>
      </w:r>
    </w:p>
    <w:p w14:paraId="347F6889"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решение об оставлении предостережения без изменения; </w:t>
      </w:r>
    </w:p>
    <w:p w14:paraId="16DA11B6" w14:textId="77777777" w:rsidR="00AA332A" w:rsidRPr="00DB6FB3" w:rsidRDefault="00751C2F">
      <w:pPr>
        <w:pStyle w:val="aff8"/>
        <w:spacing w:before="0" w:after="0"/>
        <w:ind w:firstLine="709"/>
        <w:contextualSpacing/>
        <w:jc w:val="both"/>
        <w:rPr>
          <w:sz w:val="28"/>
          <w:szCs w:val="28"/>
        </w:rPr>
      </w:pPr>
      <w:r w:rsidRPr="00DB6FB3">
        <w:rPr>
          <w:sz w:val="28"/>
          <w:szCs w:val="28"/>
        </w:rPr>
        <w:t>решение об отмене предостережения.</w:t>
      </w:r>
    </w:p>
    <w:p w14:paraId="46E62099"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4.7. Консультирование по вопросам, связанным с организацией и осуществлением контроля регионального государственного контроля (надзора) за инвестиционными программами, осуществляется в соответствии со статьей 50 Федерального закона № 248-ФЗ. </w:t>
      </w:r>
    </w:p>
    <w:p w14:paraId="057D713E" w14:textId="77777777" w:rsidR="00AA332A" w:rsidRPr="00DB6FB3" w:rsidRDefault="00751C2F">
      <w:pPr>
        <w:pStyle w:val="aff8"/>
        <w:spacing w:before="0" w:after="0"/>
        <w:ind w:firstLine="709"/>
        <w:contextualSpacing/>
        <w:jc w:val="both"/>
        <w:rPr>
          <w:sz w:val="28"/>
          <w:szCs w:val="28"/>
        </w:rPr>
      </w:pPr>
      <w:r w:rsidRPr="00DB6FB3">
        <w:rPr>
          <w:sz w:val="28"/>
          <w:szCs w:val="28"/>
        </w:rPr>
        <w:t>Обращения контролируемых лиц и их представителей для консультирования могут быть направлены в том числе посредством единого портала государственных и муниципальных услуг или Регионального портала государственных и муниципальных услуг Ленинградской области.</w:t>
      </w:r>
      <w:r w:rsidRPr="00DB6FB3">
        <w:t xml:space="preserve"> </w:t>
      </w:r>
    </w:p>
    <w:p w14:paraId="386DFAF7" w14:textId="77777777" w:rsidR="00AA332A" w:rsidRPr="00DB6FB3" w:rsidRDefault="00751C2F">
      <w:pPr>
        <w:pStyle w:val="aff8"/>
        <w:spacing w:before="0" w:after="0"/>
        <w:ind w:firstLine="709"/>
        <w:contextualSpacing/>
        <w:jc w:val="both"/>
        <w:rPr>
          <w:sz w:val="28"/>
          <w:szCs w:val="28"/>
        </w:rPr>
      </w:pPr>
      <w:r w:rsidRPr="00DB6FB3">
        <w:rPr>
          <w:sz w:val="28"/>
          <w:szCs w:val="28"/>
        </w:rPr>
        <w:t>Консультирование может осуществляться должностным лицом органа государственного контроля (надзора) посредством использования мобильного приложения "Инспектор", предусмотренного пунктом 7 части 1 статьи 17 Федерального закона № 248-ФЗ (далее - мобильное приложение "Инспектор").</w:t>
      </w:r>
    </w:p>
    <w:p w14:paraId="6E41AC58"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4.8. </w:t>
      </w:r>
      <w:r w:rsidRPr="00DB6FB3">
        <w:rPr>
          <w:rFonts w:eastAsia="Calibri"/>
          <w:sz w:val="28"/>
          <w:szCs w:val="28"/>
        </w:rPr>
        <w:t>Должностные лица органа государственного контроля (надзора) осуществляют консультирование в том числе по следующим вопросам:</w:t>
      </w:r>
    </w:p>
    <w:p w14:paraId="687DAB45" w14:textId="77777777" w:rsidR="00AA332A" w:rsidRPr="00DB6FB3" w:rsidRDefault="00751C2F">
      <w:pPr>
        <w:spacing w:before="280"/>
        <w:ind w:firstLine="540"/>
        <w:jc w:val="both"/>
        <w:rPr>
          <w:rFonts w:eastAsia="Calibri"/>
          <w:sz w:val="28"/>
          <w:szCs w:val="28"/>
        </w:rPr>
      </w:pPr>
      <w:r w:rsidRPr="00DB6FB3">
        <w:rPr>
          <w:rFonts w:eastAsia="Calibri"/>
          <w:sz w:val="28"/>
          <w:szCs w:val="28"/>
        </w:rPr>
        <w:t>а) предмет регионального государственного контроля (надзора) за инвестиционными программами;</w:t>
      </w:r>
    </w:p>
    <w:p w14:paraId="38206749" w14:textId="77777777" w:rsidR="00AA332A" w:rsidRPr="00DB6FB3" w:rsidRDefault="00751C2F">
      <w:pPr>
        <w:spacing w:before="280"/>
        <w:ind w:firstLine="540"/>
        <w:jc w:val="both"/>
        <w:rPr>
          <w:rFonts w:eastAsia="Calibri"/>
          <w:sz w:val="28"/>
          <w:szCs w:val="28"/>
        </w:rPr>
      </w:pPr>
      <w:r w:rsidRPr="00DB6FB3">
        <w:rPr>
          <w:rFonts w:eastAsia="Calibri"/>
          <w:sz w:val="28"/>
          <w:szCs w:val="28"/>
        </w:rPr>
        <w:t>б) применение обязательных требований, содержание и последствия их изменения;</w:t>
      </w:r>
    </w:p>
    <w:p w14:paraId="4E27209A" w14:textId="77777777" w:rsidR="00AA332A" w:rsidRPr="00DB6FB3" w:rsidRDefault="00751C2F">
      <w:pPr>
        <w:spacing w:before="280"/>
        <w:ind w:firstLine="540"/>
        <w:jc w:val="both"/>
        <w:rPr>
          <w:rFonts w:eastAsia="Calibri"/>
          <w:sz w:val="28"/>
          <w:szCs w:val="28"/>
        </w:rPr>
      </w:pPr>
      <w:r w:rsidRPr="00DB6FB3">
        <w:rPr>
          <w:rFonts w:eastAsia="Calibri"/>
          <w:sz w:val="28"/>
          <w:szCs w:val="28"/>
        </w:rPr>
        <w:t>в) организация и осуществление регионального государственного контроля (надзора) за инвестиционными программами;</w:t>
      </w:r>
    </w:p>
    <w:p w14:paraId="4E1A9FEB" w14:textId="77777777" w:rsidR="00AA332A" w:rsidRPr="00DB6FB3" w:rsidRDefault="00751C2F">
      <w:pPr>
        <w:spacing w:before="280"/>
        <w:ind w:firstLine="540"/>
        <w:jc w:val="both"/>
        <w:rPr>
          <w:rFonts w:eastAsia="Calibri"/>
          <w:sz w:val="28"/>
          <w:szCs w:val="28"/>
        </w:rPr>
      </w:pPr>
      <w:r w:rsidRPr="00DB6FB3">
        <w:rPr>
          <w:rFonts w:eastAsia="Calibri"/>
          <w:sz w:val="28"/>
          <w:szCs w:val="28"/>
        </w:rPr>
        <w:t>г) порядок проведения профилактических мероприятий.</w:t>
      </w:r>
    </w:p>
    <w:p w14:paraId="6E75CA64" w14:textId="77777777" w:rsidR="00AA332A" w:rsidRPr="00DB6FB3" w:rsidRDefault="00AA332A">
      <w:pPr>
        <w:spacing w:before="280"/>
        <w:ind w:firstLine="540"/>
        <w:jc w:val="both"/>
        <w:rPr>
          <w:rFonts w:eastAsia="Calibri"/>
          <w:sz w:val="28"/>
          <w:szCs w:val="28"/>
        </w:rPr>
      </w:pPr>
    </w:p>
    <w:p w14:paraId="37E25E3B" w14:textId="77777777" w:rsidR="00AA332A" w:rsidRPr="00DB6FB3" w:rsidRDefault="00751C2F">
      <w:pPr>
        <w:pStyle w:val="aff8"/>
        <w:spacing w:before="0" w:after="0"/>
        <w:ind w:firstLine="709"/>
        <w:contextualSpacing/>
        <w:jc w:val="both"/>
        <w:rPr>
          <w:rFonts w:eastAsia="Calibri"/>
          <w:sz w:val="28"/>
          <w:szCs w:val="28"/>
        </w:rPr>
      </w:pPr>
      <w:r w:rsidRPr="00DB6FB3">
        <w:rPr>
          <w:rFonts w:eastAsia="Calibri"/>
          <w:sz w:val="28"/>
          <w:szCs w:val="28"/>
        </w:rPr>
        <w:t>4.8.1. Письменное консультирование в рамках настоящего вида контроля не осуществляется.</w:t>
      </w:r>
    </w:p>
    <w:p w14:paraId="0245D9AD"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 4.9. Профилактический визит проводится в соответствии со </w:t>
      </w:r>
      <w:hyperlink r:id="rId10" w:tooltip="https://login.consultant.ru/link/?req=doc&amp;base=LAW&amp;n=508984&amp;dst=101361&amp;field=134&amp;date=22.04.2026" w:history="1">
        <w:r w:rsidRPr="00DB6FB3">
          <w:rPr>
            <w:sz w:val="28"/>
            <w:szCs w:val="28"/>
          </w:rPr>
          <w:t>статьей 52</w:t>
        </w:r>
      </w:hyperlink>
      <w:r w:rsidRPr="00DB6FB3">
        <w:rPr>
          <w:sz w:val="28"/>
          <w:szCs w:val="28"/>
        </w:rPr>
        <w:t xml:space="preserve"> Федерального закона № 248-ФЗ.</w:t>
      </w:r>
    </w:p>
    <w:p w14:paraId="4CBC65F6" w14:textId="77777777" w:rsidR="00AA332A" w:rsidRPr="00DB6FB3" w:rsidRDefault="00751C2F">
      <w:pPr>
        <w:pStyle w:val="aff8"/>
        <w:spacing w:before="0" w:after="0"/>
        <w:ind w:firstLine="709"/>
        <w:contextualSpacing/>
        <w:jc w:val="both"/>
        <w:rPr>
          <w:sz w:val="28"/>
          <w:szCs w:val="28"/>
        </w:rPr>
      </w:pPr>
      <w:r w:rsidRPr="00DB6FB3">
        <w:rPr>
          <w:rFonts w:eastAsia="Calibri"/>
          <w:sz w:val="28"/>
          <w:szCs w:val="28"/>
        </w:rPr>
        <w:t>Профилактический визит проводится по инициативе органа государственного контроля (надзора) (обязательный профилактический визит) или по инициативе контролируемого лица.</w:t>
      </w:r>
    </w:p>
    <w:p w14:paraId="72A07D56" w14:textId="77777777" w:rsidR="00AA332A" w:rsidRPr="00DB6FB3" w:rsidRDefault="00751C2F">
      <w:pPr>
        <w:pStyle w:val="aff8"/>
        <w:spacing w:before="0" w:after="0"/>
        <w:ind w:firstLine="709"/>
        <w:contextualSpacing/>
        <w:jc w:val="both"/>
        <w:rPr>
          <w:sz w:val="28"/>
          <w:szCs w:val="28"/>
        </w:rPr>
      </w:pPr>
      <w:r w:rsidRPr="00DB6FB3">
        <w:rPr>
          <w:sz w:val="28"/>
          <w:szCs w:val="28"/>
        </w:rPr>
        <w:t>Обязательный профилактический визит проводится в соответствии со статьей 52.1 Федерального закона № 248-ФЗ.</w:t>
      </w:r>
    </w:p>
    <w:p w14:paraId="11F53D76" w14:textId="77777777" w:rsidR="00AA332A" w:rsidRPr="00DB6FB3" w:rsidRDefault="00751C2F">
      <w:pPr>
        <w:pStyle w:val="aff8"/>
        <w:spacing w:before="0" w:after="0"/>
        <w:ind w:firstLine="709"/>
        <w:contextualSpacing/>
        <w:jc w:val="both"/>
        <w:rPr>
          <w:rFonts w:eastAsia="Calibri"/>
          <w:sz w:val="28"/>
          <w:szCs w:val="28"/>
        </w:rPr>
      </w:pPr>
      <w:r w:rsidRPr="00DB6FB3">
        <w:rPr>
          <w:sz w:val="28"/>
          <w:szCs w:val="28"/>
        </w:rPr>
        <w:t>Профилактический визит по инициативе контролируемого лица проводится в соответствии со статьей 52.2 Федерального закона № 248-ФЗ</w:t>
      </w:r>
      <w:r w:rsidRPr="00DB6FB3">
        <w:rPr>
          <w:rFonts w:eastAsia="Calibri"/>
          <w:sz w:val="28"/>
          <w:szCs w:val="28"/>
        </w:rPr>
        <w:t>.</w:t>
      </w:r>
    </w:p>
    <w:p w14:paraId="08439D08" w14:textId="77777777" w:rsidR="00AA332A" w:rsidRPr="00DB6FB3" w:rsidRDefault="00751C2F">
      <w:pPr>
        <w:pStyle w:val="aff8"/>
        <w:spacing w:before="0" w:after="0"/>
        <w:ind w:firstLine="709"/>
        <w:contextualSpacing/>
        <w:jc w:val="both"/>
        <w:rPr>
          <w:rFonts w:eastAsia="Calibri"/>
          <w:sz w:val="28"/>
          <w:szCs w:val="28"/>
        </w:rPr>
      </w:pPr>
      <w:r w:rsidRPr="00DB6FB3">
        <w:rPr>
          <w:rFonts w:eastAsia="Calibri"/>
          <w:sz w:val="28"/>
          <w:szCs w:val="28"/>
        </w:rPr>
        <w:lastRenderedPageBreak/>
        <w:t>Профилактический визит может проводиться путем использования видео-конференц-связи или мобильного приложения "Инспектор".</w:t>
      </w:r>
    </w:p>
    <w:p w14:paraId="24EBE21F" w14:textId="77777777" w:rsidR="00AA332A" w:rsidRPr="00DB6FB3" w:rsidRDefault="00751C2F">
      <w:pPr>
        <w:pStyle w:val="aff8"/>
        <w:ind w:firstLine="709"/>
        <w:contextualSpacing/>
        <w:jc w:val="both"/>
        <w:rPr>
          <w:sz w:val="28"/>
          <w:szCs w:val="28"/>
        </w:rPr>
      </w:pPr>
      <w:r w:rsidRPr="00DB6FB3">
        <w:rPr>
          <w:sz w:val="28"/>
          <w:szCs w:val="28"/>
        </w:rPr>
        <w:t>4.10. Обязательный профилактический визит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статьёй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проводится в срок не позднее шести месяцев с даты представления такого уведомления.</w:t>
      </w:r>
    </w:p>
    <w:p w14:paraId="6A4E4364" w14:textId="77777777" w:rsidR="00AA332A" w:rsidRPr="00DB6FB3" w:rsidRDefault="00AA332A">
      <w:pPr>
        <w:pStyle w:val="aff8"/>
        <w:spacing w:before="0" w:after="0"/>
        <w:contextualSpacing/>
        <w:jc w:val="center"/>
        <w:rPr>
          <w:bCs/>
          <w:sz w:val="28"/>
          <w:szCs w:val="28"/>
        </w:rPr>
      </w:pPr>
    </w:p>
    <w:p w14:paraId="577C4871" w14:textId="77777777" w:rsidR="00AA332A" w:rsidRPr="00DB6FB3" w:rsidRDefault="00751C2F">
      <w:pPr>
        <w:pStyle w:val="aff8"/>
        <w:spacing w:before="0" w:after="0"/>
        <w:contextualSpacing/>
        <w:jc w:val="center"/>
        <w:rPr>
          <w:sz w:val="28"/>
          <w:szCs w:val="28"/>
        </w:rPr>
      </w:pPr>
      <w:r w:rsidRPr="00DB6FB3">
        <w:rPr>
          <w:bCs/>
          <w:sz w:val="28"/>
          <w:szCs w:val="28"/>
        </w:rPr>
        <w:t>5. Проведение контрольных (надзорных) мероприятий</w:t>
      </w:r>
    </w:p>
    <w:p w14:paraId="55F3ED38" w14:textId="77777777" w:rsidR="00AA332A" w:rsidRPr="00DB6FB3" w:rsidRDefault="00751C2F">
      <w:pPr>
        <w:pStyle w:val="aff8"/>
        <w:spacing w:before="0" w:after="0"/>
        <w:ind w:firstLine="540"/>
        <w:contextualSpacing/>
        <w:jc w:val="both"/>
        <w:rPr>
          <w:sz w:val="28"/>
          <w:szCs w:val="28"/>
        </w:rPr>
      </w:pPr>
      <w:r w:rsidRPr="00DB6FB3">
        <w:rPr>
          <w:sz w:val="28"/>
          <w:szCs w:val="28"/>
        </w:rPr>
        <w:t xml:space="preserve">  </w:t>
      </w:r>
    </w:p>
    <w:p w14:paraId="09E052D7" w14:textId="6E0CE0A7" w:rsidR="00AA332A" w:rsidRPr="00DB6FB3" w:rsidRDefault="00751C2F">
      <w:pPr>
        <w:pStyle w:val="aff8"/>
        <w:ind w:firstLine="709"/>
        <w:contextualSpacing/>
        <w:jc w:val="both"/>
        <w:rPr>
          <w:sz w:val="28"/>
          <w:szCs w:val="28"/>
        </w:rPr>
      </w:pPr>
      <w:r w:rsidRPr="00DB6FB3">
        <w:rPr>
          <w:sz w:val="28"/>
          <w:szCs w:val="28"/>
        </w:rPr>
        <w:t xml:space="preserve">5.1. </w:t>
      </w:r>
      <w:r w:rsidR="00B32AC5">
        <w:rPr>
          <w:sz w:val="28"/>
          <w:szCs w:val="28"/>
        </w:rPr>
        <w:t>К</w:t>
      </w:r>
      <w:r w:rsidRPr="00DB6FB3">
        <w:rPr>
          <w:sz w:val="28"/>
          <w:szCs w:val="28"/>
        </w:rPr>
        <w:t>онтроль осуществляется в соответствии с положениями раздела V Федерального закона № 248-ФЗ посредством проведения следующих контрольных (надзорных) мероприятий:</w:t>
      </w:r>
    </w:p>
    <w:p w14:paraId="7DD6BF3E" w14:textId="77777777" w:rsidR="00AA332A" w:rsidRPr="00DB6FB3" w:rsidRDefault="00751C2F">
      <w:pPr>
        <w:pStyle w:val="aff8"/>
        <w:ind w:firstLine="709"/>
        <w:contextualSpacing/>
        <w:jc w:val="both"/>
        <w:rPr>
          <w:sz w:val="28"/>
          <w:szCs w:val="28"/>
        </w:rPr>
      </w:pPr>
      <w:r w:rsidRPr="00DB6FB3">
        <w:rPr>
          <w:sz w:val="28"/>
          <w:szCs w:val="28"/>
        </w:rPr>
        <w:t>контрольные (надзорные) мероприятия, предусматривающие взаимодействие с контролируемым лицом на плановой и внеплановой основе (инспекционный визит, документарная проверка, выездная проверка);</w:t>
      </w:r>
    </w:p>
    <w:p w14:paraId="3273B61E" w14:textId="77777777" w:rsidR="00AA332A" w:rsidRPr="00DB6FB3" w:rsidRDefault="00751C2F">
      <w:pPr>
        <w:pStyle w:val="aff8"/>
        <w:ind w:firstLine="709"/>
        <w:contextualSpacing/>
        <w:jc w:val="both"/>
        <w:rPr>
          <w:sz w:val="28"/>
          <w:szCs w:val="28"/>
        </w:rPr>
      </w:pPr>
      <w:r w:rsidRPr="00DB6FB3">
        <w:rPr>
          <w:sz w:val="28"/>
          <w:szCs w:val="28"/>
        </w:rPr>
        <w:t xml:space="preserve">контрольные (надзорные) мероприятия без взаимодействия с контролируемым лицом (наблюдение за соблюдением обязательных требований, выездное обследование). </w:t>
      </w:r>
    </w:p>
    <w:p w14:paraId="1C1E7BD6" w14:textId="77777777" w:rsidR="00AA332A" w:rsidRPr="00DB6FB3" w:rsidRDefault="00751C2F">
      <w:pPr>
        <w:pStyle w:val="aff8"/>
        <w:ind w:firstLine="709"/>
        <w:contextualSpacing/>
        <w:jc w:val="both"/>
        <w:rPr>
          <w:sz w:val="28"/>
          <w:szCs w:val="28"/>
        </w:rPr>
      </w:pPr>
      <w:r w:rsidRPr="00DB6FB3">
        <w:rPr>
          <w:sz w:val="28"/>
          <w:szCs w:val="28"/>
        </w:rPr>
        <w:t xml:space="preserve">Инспекционный визит и выездная проверка могут проводиться </w:t>
      </w:r>
      <w:r w:rsidRPr="00DB6FB3">
        <w:rPr>
          <w:sz w:val="28"/>
          <w:szCs w:val="28"/>
        </w:rPr>
        <w:b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8817989" w14:textId="77777777" w:rsidR="00AA332A" w:rsidRPr="00DB6FB3" w:rsidRDefault="00751C2F">
      <w:pPr>
        <w:pStyle w:val="aff8"/>
        <w:spacing w:before="0" w:after="0"/>
        <w:ind w:firstLine="709"/>
        <w:contextualSpacing/>
        <w:jc w:val="both"/>
        <w:rPr>
          <w:sz w:val="28"/>
          <w:szCs w:val="28"/>
        </w:rPr>
      </w:pPr>
      <w:r w:rsidRPr="00DB6FB3">
        <w:rPr>
          <w:sz w:val="28"/>
          <w:szCs w:val="28"/>
        </w:rPr>
        <w:t>5.2.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 в порядке, установленном 70 Федерального закона № 248-ФЗ.</w:t>
      </w:r>
    </w:p>
    <w:p w14:paraId="7A2070D5"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В ходе инспекционного визита могут совершаться следующие контрольные (надзорные) действия: </w:t>
      </w:r>
    </w:p>
    <w:p w14:paraId="49958314"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осмотр; </w:t>
      </w:r>
    </w:p>
    <w:p w14:paraId="07D27F18"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опрос; </w:t>
      </w:r>
    </w:p>
    <w:p w14:paraId="3162739E"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получение письменных объяснений; </w:t>
      </w:r>
    </w:p>
    <w:p w14:paraId="28FA3B35" w14:textId="77777777" w:rsidR="00AA332A" w:rsidRPr="00DB6FB3" w:rsidRDefault="00751C2F">
      <w:pPr>
        <w:pStyle w:val="aff8"/>
        <w:ind w:firstLine="709"/>
        <w:contextualSpacing/>
        <w:jc w:val="both"/>
        <w:rPr>
          <w:sz w:val="28"/>
          <w:szCs w:val="28"/>
        </w:rPr>
      </w:pPr>
      <w:r w:rsidRPr="00DB6FB3">
        <w:rPr>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w:t>
      </w:r>
    </w:p>
    <w:p w14:paraId="22BE2CAF"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Осмотр и опрос в ходе инспекционного визита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74C4F389" w14:textId="2DB042FD" w:rsidR="00AA332A" w:rsidRPr="00DB6FB3" w:rsidRDefault="00751C2F">
      <w:pPr>
        <w:pStyle w:val="aff8"/>
        <w:spacing w:before="0" w:after="0"/>
        <w:ind w:firstLine="709"/>
        <w:contextualSpacing/>
        <w:jc w:val="both"/>
        <w:rPr>
          <w:sz w:val="28"/>
          <w:szCs w:val="28"/>
        </w:rPr>
      </w:pPr>
      <w:r w:rsidRPr="00DB6FB3">
        <w:rPr>
          <w:sz w:val="28"/>
          <w:szCs w:val="28"/>
        </w:rPr>
        <w:lastRenderedPageBreak/>
        <w:t xml:space="preserve">5.3. Документарная проверка </w:t>
      </w:r>
      <w:r w:rsidR="00E372A8" w:rsidRPr="00DB6FB3">
        <w:rPr>
          <w:sz w:val="28"/>
          <w:szCs w:val="28"/>
        </w:rPr>
        <w:t xml:space="preserve">проводится </w:t>
      </w:r>
      <w:r w:rsidRPr="00DB6FB3">
        <w:rPr>
          <w:sz w:val="28"/>
          <w:szCs w:val="28"/>
        </w:rPr>
        <w:t xml:space="preserve">в порядке, установленном </w:t>
      </w:r>
      <w:hyperlink r:id="rId11" w:tooltip="https://login.consultant.ru/link/?req=doc&amp;base=LAW&amp;n=508984&amp;dst=100851&amp;field=134&amp;date=22.04.2026" w:history="1">
        <w:r w:rsidRPr="00DB6FB3">
          <w:rPr>
            <w:sz w:val="28"/>
            <w:szCs w:val="28"/>
          </w:rPr>
          <w:t>статьей 72</w:t>
        </w:r>
      </w:hyperlink>
      <w:r w:rsidRPr="00DB6FB3">
        <w:rPr>
          <w:sz w:val="28"/>
          <w:szCs w:val="28"/>
        </w:rPr>
        <w:t xml:space="preserve"> Федерального закона № 248-ФЗ, по месту нахождения контрольного органа.</w:t>
      </w:r>
    </w:p>
    <w:p w14:paraId="54B309EC"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Документы могут представляться контролируемыми лицами </w:t>
      </w:r>
      <w:r w:rsidRPr="00DB6FB3">
        <w:rPr>
          <w:sz w:val="28"/>
          <w:szCs w:val="28"/>
        </w:rPr>
        <w:br/>
        <w:t xml:space="preserve">с использованием Единого портала государственных и муниципальных услуг (функций), Регионального портала государственных и муниципальных услуг Ленинградской области или мобильного приложения «Инспектор». </w:t>
      </w:r>
    </w:p>
    <w:p w14:paraId="73908CFB" w14:textId="77777777" w:rsidR="00AA332A" w:rsidRPr="00DB6FB3" w:rsidRDefault="00751C2F">
      <w:pPr>
        <w:pStyle w:val="aff8"/>
        <w:ind w:firstLine="709"/>
        <w:contextualSpacing/>
        <w:jc w:val="both"/>
        <w:rPr>
          <w:sz w:val="28"/>
          <w:szCs w:val="28"/>
        </w:rPr>
      </w:pPr>
      <w:r w:rsidRPr="00DB6FB3">
        <w:rPr>
          <w:sz w:val="28"/>
          <w:szCs w:val="28"/>
        </w:rPr>
        <w:t>В ходе документарной проверки в соответствии с частью 2 статьи 72</w:t>
      </w:r>
      <w:r w:rsidRPr="00DB6FB3">
        <w:t xml:space="preserve"> </w:t>
      </w:r>
      <w:r w:rsidRPr="00DB6FB3">
        <w:rPr>
          <w:sz w:val="28"/>
          <w:szCs w:val="28"/>
        </w:rPr>
        <w:t xml:space="preserve">Федерального закона № 248-ФЗ рассматриваются документы, имеющиеся в распоряжении контрольного органа, результаты предыдущих проверок, материалы дел об административных правонарушениях. </w:t>
      </w:r>
    </w:p>
    <w:p w14:paraId="0B7D68C1" w14:textId="77777777" w:rsidR="00AA332A" w:rsidRPr="00DB6FB3" w:rsidRDefault="00751C2F">
      <w:pPr>
        <w:pStyle w:val="aff8"/>
        <w:ind w:firstLine="709"/>
        <w:contextualSpacing/>
        <w:jc w:val="both"/>
        <w:rPr>
          <w:sz w:val="28"/>
          <w:szCs w:val="28"/>
        </w:rPr>
      </w:pPr>
      <w:r w:rsidRPr="00DB6FB3">
        <w:rPr>
          <w:sz w:val="28"/>
          <w:szCs w:val="28"/>
        </w:rPr>
        <w:t>При недостаточности сведений в соответствии с частью 3 статьи 72 Федерального закона № 248-ФЗ могут совершаться следующие действия:</w:t>
      </w:r>
    </w:p>
    <w:p w14:paraId="6528796C" w14:textId="77777777" w:rsidR="00AA332A" w:rsidRPr="00DB6FB3" w:rsidRDefault="00751C2F">
      <w:pPr>
        <w:pStyle w:val="aff8"/>
        <w:ind w:firstLine="709"/>
        <w:contextualSpacing/>
        <w:jc w:val="both"/>
        <w:rPr>
          <w:sz w:val="28"/>
          <w:szCs w:val="28"/>
        </w:rPr>
      </w:pPr>
      <w:r w:rsidRPr="00DB6FB3">
        <w:rPr>
          <w:sz w:val="28"/>
          <w:szCs w:val="28"/>
        </w:rPr>
        <w:t>получение письменных объяснений;</w:t>
      </w:r>
    </w:p>
    <w:p w14:paraId="5CC6FEBF" w14:textId="77777777" w:rsidR="00AA332A" w:rsidRPr="00DB6FB3" w:rsidRDefault="00751C2F">
      <w:pPr>
        <w:pStyle w:val="aff8"/>
        <w:ind w:firstLine="709"/>
        <w:contextualSpacing/>
        <w:jc w:val="both"/>
        <w:rPr>
          <w:sz w:val="28"/>
          <w:szCs w:val="28"/>
        </w:rPr>
      </w:pPr>
      <w:r w:rsidRPr="00DB6FB3">
        <w:rPr>
          <w:sz w:val="28"/>
          <w:szCs w:val="28"/>
        </w:rPr>
        <w:t>истребование документов;</w:t>
      </w:r>
    </w:p>
    <w:p w14:paraId="5927CF69" w14:textId="77777777" w:rsidR="00AA332A" w:rsidRPr="00DB6FB3" w:rsidRDefault="00751C2F">
      <w:pPr>
        <w:pStyle w:val="aff8"/>
        <w:ind w:firstLine="709"/>
        <w:contextualSpacing/>
        <w:jc w:val="both"/>
        <w:rPr>
          <w:sz w:val="28"/>
          <w:szCs w:val="28"/>
        </w:rPr>
      </w:pPr>
      <w:r w:rsidRPr="00DB6FB3">
        <w:rPr>
          <w:sz w:val="28"/>
          <w:szCs w:val="28"/>
        </w:rPr>
        <w:t>экспертиза.</w:t>
      </w:r>
    </w:p>
    <w:p w14:paraId="674CC9CE" w14:textId="77777777" w:rsidR="00AA332A" w:rsidRPr="00DB6FB3" w:rsidRDefault="00751C2F">
      <w:pPr>
        <w:pStyle w:val="aff8"/>
        <w:spacing w:before="0" w:after="0"/>
        <w:ind w:firstLine="709"/>
        <w:contextualSpacing/>
        <w:jc w:val="both"/>
        <w:rPr>
          <w:sz w:val="28"/>
          <w:szCs w:val="28"/>
        </w:rPr>
      </w:pPr>
      <w:r w:rsidRPr="00DB6FB3">
        <w:rPr>
          <w:sz w:val="28"/>
          <w:szCs w:val="28"/>
        </w:rPr>
        <w:t>5.4. Выездная проверка проводится в порядке, установленном статьей 73 Федерального закона № 248-ФЗ, целях оценки соблюдения контролируемым лицом обязательных требований, а также оценки выполнения решений органа государственного контроля (надзора).</w:t>
      </w:r>
    </w:p>
    <w:p w14:paraId="07E6DBCD" w14:textId="77777777" w:rsidR="00AA332A" w:rsidRPr="00DB6FB3" w:rsidRDefault="00751C2F">
      <w:pPr>
        <w:pStyle w:val="aff8"/>
        <w:spacing w:before="0" w:after="0"/>
        <w:ind w:firstLine="709"/>
        <w:contextualSpacing/>
        <w:jc w:val="both"/>
        <w:rPr>
          <w:sz w:val="28"/>
          <w:szCs w:val="28"/>
        </w:rPr>
      </w:pPr>
      <w:r w:rsidRPr="00DB6FB3">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w:t>
      </w:r>
    </w:p>
    <w:p w14:paraId="3E8AF388"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В ходе выездной проверки могут совершаться следующие контрольные (надзорные) действия: </w:t>
      </w:r>
    </w:p>
    <w:p w14:paraId="73AD7AC0" w14:textId="77777777" w:rsidR="00AA332A" w:rsidRPr="00DB6FB3" w:rsidRDefault="00751C2F">
      <w:pPr>
        <w:pStyle w:val="aff8"/>
        <w:ind w:firstLine="709"/>
        <w:contextualSpacing/>
        <w:jc w:val="both"/>
        <w:rPr>
          <w:sz w:val="28"/>
          <w:szCs w:val="28"/>
        </w:rPr>
      </w:pPr>
      <w:r w:rsidRPr="00DB6FB3">
        <w:rPr>
          <w:sz w:val="28"/>
          <w:szCs w:val="28"/>
        </w:rPr>
        <w:t>осмотр;</w:t>
      </w:r>
    </w:p>
    <w:p w14:paraId="614B097D" w14:textId="77777777" w:rsidR="00AA332A" w:rsidRPr="00DB6FB3" w:rsidRDefault="00751C2F">
      <w:pPr>
        <w:pStyle w:val="aff8"/>
        <w:ind w:firstLine="709"/>
        <w:contextualSpacing/>
        <w:jc w:val="both"/>
        <w:rPr>
          <w:sz w:val="28"/>
          <w:szCs w:val="28"/>
        </w:rPr>
      </w:pPr>
      <w:r w:rsidRPr="00DB6FB3">
        <w:rPr>
          <w:sz w:val="28"/>
          <w:szCs w:val="28"/>
        </w:rPr>
        <w:t>досмотр;</w:t>
      </w:r>
    </w:p>
    <w:p w14:paraId="16B7F66D" w14:textId="77777777" w:rsidR="00AA332A" w:rsidRPr="00DB6FB3" w:rsidRDefault="00751C2F">
      <w:pPr>
        <w:pStyle w:val="aff8"/>
        <w:ind w:firstLine="709"/>
        <w:contextualSpacing/>
        <w:jc w:val="both"/>
        <w:rPr>
          <w:sz w:val="28"/>
          <w:szCs w:val="28"/>
        </w:rPr>
      </w:pPr>
      <w:r w:rsidRPr="00DB6FB3">
        <w:rPr>
          <w:sz w:val="28"/>
          <w:szCs w:val="28"/>
        </w:rPr>
        <w:t>опрос;</w:t>
      </w:r>
    </w:p>
    <w:p w14:paraId="2A756A4C" w14:textId="77777777" w:rsidR="00AA332A" w:rsidRPr="00DB6FB3" w:rsidRDefault="00751C2F">
      <w:pPr>
        <w:pStyle w:val="aff8"/>
        <w:ind w:firstLine="709"/>
        <w:contextualSpacing/>
        <w:jc w:val="both"/>
        <w:rPr>
          <w:sz w:val="28"/>
          <w:szCs w:val="28"/>
        </w:rPr>
      </w:pPr>
      <w:r w:rsidRPr="00DB6FB3">
        <w:rPr>
          <w:sz w:val="28"/>
          <w:szCs w:val="28"/>
        </w:rPr>
        <w:t>получение письменных объяснений;</w:t>
      </w:r>
    </w:p>
    <w:p w14:paraId="757BB003" w14:textId="77777777" w:rsidR="00AA332A" w:rsidRPr="00DB6FB3" w:rsidRDefault="00751C2F">
      <w:pPr>
        <w:pStyle w:val="aff8"/>
        <w:ind w:firstLine="709"/>
        <w:contextualSpacing/>
        <w:jc w:val="both"/>
        <w:rPr>
          <w:sz w:val="28"/>
          <w:szCs w:val="28"/>
        </w:rPr>
      </w:pPr>
      <w:r w:rsidRPr="00DB6FB3">
        <w:rPr>
          <w:sz w:val="28"/>
          <w:szCs w:val="28"/>
        </w:rPr>
        <w:t>истребование документов;</w:t>
      </w:r>
    </w:p>
    <w:p w14:paraId="251C4B18" w14:textId="77777777" w:rsidR="00AA332A" w:rsidRPr="00DB6FB3" w:rsidRDefault="00751C2F">
      <w:pPr>
        <w:pStyle w:val="aff8"/>
        <w:ind w:firstLine="709"/>
        <w:contextualSpacing/>
        <w:jc w:val="both"/>
        <w:rPr>
          <w:sz w:val="28"/>
          <w:szCs w:val="28"/>
        </w:rPr>
      </w:pPr>
      <w:r w:rsidRPr="00DB6FB3">
        <w:rPr>
          <w:sz w:val="28"/>
          <w:szCs w:val="28"/>
        </w:rPr>
        <w:t>отбор проб (образцов);</w:t>
      </w:r>
    </w:p>
    <w:p w14:paraId="49798FB1" w14:textId="77777777" w:rsidR="00AA332A" w:rsidRPr="00DB6FB3" w:rsidRDefault="00751C2F">
      <w:pPr>
        <w:pStyle w:val="aff8"/>
        <w:ind w:firstLine="709"/>
        <w:contextualSpacing/>
        <w:jc w:val="both"/>
        <w:rPr>
          <w:sz w:val="28"/>
          <w:szCs w:val="28"/>
        </w:rPr>
      </w:pPr>
      <w:r w:rsidRPr="00DB6FB3">
        <w:rPr>
          <w:sz w:val="28"/>
          <w:szCs w:val="28"/>
        </w:rPr>
        <w:t>инструментальное обследование;</w:t>
      </w:r>
    </w:p>
    <w:p w14:paraId="578A4713" w14:textId="77777777" w:rsidR="00AA332A" w:rsidRPr="00DB6FB3" w:rsidRDefault="00751C2F">
      <w:pPr>
        <w:pStyle w:val="aff8"/>
        <w:ind w:firstLine="709"/>
        <w:contextualSpacing/>
        <w:jc w:val="both"/>
        <w:rPr>
          <w:sz w:val="28"/>
          <w:szCs w:val="28"/>
        </w:rPr>
      </w:pPr>
      <w:r w:rsidRPr="00DB6FB3">
        <w:rPr>
          <w:sz w:val="28"/>
          <w:szCs w:val="28"/>
        </w:rPr>
        <w:t>испытание;</w:t>
      </w:r>
    </w:p>
    <w:p w14:paraId="6ED59292" w14:textId="77777777" w:rsidR="00AA332A" w:rsidRPr="00DB6FB3" w:rsidRDefault="00751C2F">
      <w:pPr>
        <w:pStyle w:val="aff8"/>
        <w:ind w:firstLine="709"/>
        <w:contextualSpacing/>
        <w:jc w:val="both"/>
        <w:rPr>
          <w:sz w:val="28"/>
          <w:szCs w:val="28"/>
        </w:rPr>
      </w:pPr>
      <w:r w:rsidRPr="00DB6FB3">
        <w:rPr>
          <w:sz w:val="28"/>
          <w:szCs w:val="28"/>
        </w:rPr>
        <w:t>экспертиза;</w:t>
      </w:r>
    </w:p>
    <w:p w14:paraId="1264CFBF"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эксперимент. </w:t>
      </w:r>
    </w:p>
    <w:p w14:paraId="40828AA8" w14:textId="77777777" w:rsidR="00AA332A" w:rsidRPr="00DB6FB3" w:rsidRDefault="00751C2F">
      <w:pPr>
        <w:ind w:firstLine="540"/>
        <w:jc w:val="both"/>
        <w:rPr>
          <w:rFonts w:eastAsia="Calibri"/>
          <w:sz w:val="28"/>
          <w:szCs w:val="28"/>
        </w:rPr>
      </w:pPr>
      <w:r w:rsidRPr="00DB6FB3">
        <w:rPr>
          <w:rFonts w:eastAsia="Calibri"/>
          <w:sz w:val="28"/>
          <w:szCs w:val="28"/>
        </w:rPr>
        <w:t>Осмотр, досмотр, опрос, экспертиза и эксперимент в ходе выездной проверки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B0E38AE" w14:textId="77777777" w:rsidR="00AA332A" w:rsidRPr="00DB6FB3" w:rsidRDefault="00751C2F">
      <w:pPr>
        <w:ind w:firstLine="540"/>
        <w:jc w:val="both"/>
        <w:rPr>
          <w:rFonts w:eastAsia="Calibri"/>
          <w:sz w:val="28"/>
          <w:szCs w:val="28"/>
        </w:rPr>
      </w:pPr>
      <w:r w:rsidRPr="00DB6FB3">
        <w:rPr>
          <w:rFonts w:eastAsia="Calibri"/>
          <w:sz w:val="28"/>
          <w:szCs w:val="28"/>
        </w:rPr>
        <w:t>Досмотр в отсутствие контролируемого лица или его представителя настоящим Положением не предусматривается.</w:t>
      </w:r>
    </w:p>
    <w:p w14:paraId="1BA14966" w14:textId="77777777" w:rsidR="00AA332A" w:rsidRPr="00DB6FB3" w:rsidRDefault="00AA332A">
      <w:pPr>
        <w:ind w:firstLine="540"/>
        <w:jc w:val="both"/>
        <w:rPr>
          <w:rFonts w:eastAsia="Calibri"/>
          <w:sz w:val="28"/>
          <w:szCs w:val="28"/>
        </w:rPr>
      </w:pPr>
    </w:p>
    <w:p w14:paraId="15898DF9"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5.4.1. Отбор проб (образцов) в ходе выездной проверки осуществляется в порядке, установленном настоящим пунктом.</w:t>
      </w:r>
    </w:p>
    <w:p w14:paraId="59183A9C" w14:textId="77777777" w:rsidR="00AA332A" w:rsidRPr="00DB6FB3" w:rsidRDefault="00AA332A">
      <w:pPr>
        <w:pStyle w:val="aff8"/>
        <w:ind w:firstLine="709"/>
        <w:contextualSpacing/>
        <w:jc w:val="both"/>
        <w:rPr>
          <w:rFonts w:eastAsia="Calibri"/>
          <w:sz w:val="28"/>
          <w:szCs w:val="28"/>
        </w:rPr>
      </w:pPr>
    </w:p>
    <w:p w14:paraId="118D5282"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lastRenderedPageBreak/>
        <w:t>Отбор проб (образцов) проводится в отношении теплоносителя, топлива, используемого для работы котельных, а также строительных материалов и конструкций, применяемых при ремонте и строительстве объектов теплоснабжения. Отбор проб (образцов) в отношении иных объектов не осуществляется.</w:t>
      </w:r>
    </w:p>
    <w:p w14:paraId="75A304EA" w14:textId="77777777" w:rsidR="00AA332A" w:rsidRPr="00DB6FB3" w:rsidRDefault="00AA332A">
      <w:pPr>
        <w:pStyle w:val="aff8"/>
        <w:ind w:firstLine="709"/>
        <w:contextualSpacing/>
        <w:jc w:val="both"/>
        <w:rPr>
          <w:rFonts w:eastAsia="Calibri"/>
          <w:sz w:val="28"/>
          <w:szCs w:val="28"/>
        </w:rPr>
      </w:pPr>
    </w:p>
    <w:p w14:paraId="0A006DFC"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 xml:space="preserve">Отбор проб (образцов) проводится с использованием средств </w:t>
      </w:r>
      <w:proofErr w:type="spellStart"/>
      <w:r w:rsidRPr="00DB6FB3">
        <w:rPr>
          <w:rFonts w:eastAsia="Calibri"/>
          <w:sz w:val="28"/>
          <w:szCs w:val="28"/>
        </w:rPr>
        <w:t>видеофиксации</w:t>
      </w:r>
      <w:proofErr w:type="spellEnd"/>
      <w:r w:rsidRPr="00DB6FB3">
        <w:rPr>
          <w:rFonts w:eastAsia="Calibri"/>
          <w:sz w:val="28"/>
          <w:szCs w:val="28"/>
        </w:rPr>
        <w:t xml:space="preserve">, за исключением случаев, когда отбор проб (образцов) осуществляется в присутствии контролируемого лица и контролируемое лицо не возражает против проведения отбора без </w:t>
      </w:r>
      <w:proofErr w:type="spellStart"/>
      <w:r w:rsidRPr="00DB6FB3">
        <w:rPr>
          <w:rFonts w:eastAsia="Calibri"/>
          <w:sz w:val="28"/>
          <w:szCs w:val="28"/>
        </w:rPr>
        <w:t>видеофиксации</w:t>
      </w:r>
      <w:proofErr w:type="spellEnd"/>
      <w:r w:rsidRPr="00DB6FB3">
        <w:rPr>
          <w:rFonts w:eastAsia="Calibri"/>
          <w:sz w:val="28"/>
          <w:szCs w:val="28"/>
        </w:rPr>
        <w:t>.</w:t>
      </w:r>
    </w:p>
    <w:p w14:paraId="4D882274" w14:textId="77777777" w:rsidR="00AA332A" w:rsidRPr="00DB6FB3" w:rsidRDefault="00AA332A">
      <w:pPr>
        <w:pStyle w:val="aff8"/>
        <w:ind w:firstLine="709"/>
        <w:contextualSpacing/>
        <w:jc w:val="both"/>
        <w:rPr>
          <w:rFonts w:eastAsia="Calibri"/>
          <w:sz w:val="28"/>
          <w:szCs w:val="28"/>
        </w:rPr>
      </w:pPr>
    </w:p>
    <w:p w14:paraId="7A9EA809"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 xml:space="preserve">Отбор проб (образцов) осуществляется в присутствии контролируемого лица или его представителя. В случае отсутствия контролируемого лица или его представителя отбор проб (образцов) проводится с обязательной </w:t>
      </w:r>
      <w:proofErr w:type="spellStart"/>
      <w:r w:rsidRPr="00DB6FB3">
        <w:rPr>
          <w:rFonts w:eastAsia="Calibri"/>
          <w:sz w:val="28"/>
          <w:szCs w:val="28"/>
        </w:rPr>
        <w:t>видеофиксацией</w:t>
      </w:r>
      <w:proofErr w:type="spellEnd"/>
      <w:r w:rsidRPr="00DB6FB3">
        <w:rPr>
          <w:rFonts w:eastAsia="Calibri"/>
          <w:sz w:val="28"/>
          <w:szCs w:val="28"/>
        </w:rPr>
        <w:t>.</w:t>
      </w:r>
    </w:p>
    <w:p w14:paraId="33A150B0" w14:textId="77777777" w:rsidR="00AA332A" w:rsidRPr="00DB6FB3" w:rsidRDefault="00AA332A">
      <w:pPr>
        <w:pStyle w:val="aff8"/>
        <w:ind w:firstLine="709"/>
        <w:contextualSpacing/>
        <w:jc w:val="both"/>
        <w:rPr>
          <w:rFonts w:eastAsia="Calibri"/>
          <w:sz w:val="28"/>
          <w:szCs w:val="28"/>
        </w:rPr>
      </w:pPr>
    </w:p>
    <w:p w14:paraId="4EA14DAC"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Количество отбираемых проб (образцов) не должно превышать минимального количества, необходимого для проведения испытаний (экспертизы), и определяется в соответствии с методиками проведения соответствующих испытаний (экспертиз).</w:t>
      </w:r>
    </w:p>
    <w:p w14:paraId="1D2DA23E" w14:textId="77777777" w:rsidR="00AA332A" w:rsidRPr="00DB6FB3" w:rsidRDefault="00AA332A">
      <w:pPr>
        <w:pStyle w:val="aff8"/>
        <w:ind w:firstLine="709"/>
        <w:contextualSpacing/>
        <w:jc w:val="both"/>
        <w:rPr>
          <w:rFonts w:eastAsia="Calibri"/>
          <w:sz w:val="28"/>
          <w:szCs w:val="28"/>
        </w:rPr>
      </w:pPr>
    </w:p>
    <w:p w14:paraId="7AB5E76E"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По результатам отбора проб (образцов) составляется акт отбора проб (образцов), который должен содержать следующие сведения:</w:t>
      </w:r>
    </w:p>
    <w:p w14:paraId="2F7C6F08" w14:textId="77777777" w:rsidR="00AA332A" w:rsidRPr="00DB6FB3" w:rsidRDefault="00AA332A">
      <w:pPr>
        <w:pStyle w:val="aff8"/>
        <w:ind w:firstLine="709"/>
        <w:contextualSpacing/>
        <w:jc w:val="both"/>
        <w:rPr>
          <w:rFonts w:eastAsia="Calibri"/>
          <w:sz w:val="28"/>
          <w:szCs w:val="28"/>
        </w:rPr>
      </w:pPr>
    </w:p>
    <w:p w14:paraId="53BC5A59"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дата и место составления акта;</w:t>
      </w:r>
    </w:p>
    <w:p w14:paraId="7BE2FD5E" w14:textId="77777777" w:rsidR="00AA332A" w:rsidRPr="00DB6FB3" w:rsidRDefault="00AA332A">
      <w:pPr>
        <w:pStyle w:val="aff8"/>
        <w:ind w:firstLine="709"/>
        <w:contextualSpacing/>
        <w:jc w:val="both"/>
        <w:rPr>
          <w:rFonts w:eastAsia="Calibri"/>
          <w:sz w:val="28"/>
          <w:szCs w:val="28"/>
        </w:rPr>
      </w:pPr>
    </w:p>
    <w:p w14:paraId="4E1EF4B6"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должность, фамилия и инициалы инспектора, проводившего отбор;</w:t>
      </w:r>
    </w:p>
    <w:p w14:paraId="149EC3CF" w14:textId="77777777" w:rsidR="00AA332A" w:rsidRPr="00DB6FB3" w:rsidRDefault="00AA332A">
      <w:pPr>
        <w:pStyle w:val="aff8"/>
        <w:ind w:firstLine="709"/>
        <w:contextualSpacing/>
        <w:jc w:val="both"/>
        <w:rPr>
          <w:rFonts w:eastAsia="Calibri"/>
          <w:sz w:val="28"/>
          <w:szCs w:val="28"/>
        </w:rPr>
      </w:pPr>
    </w:p>
    <w:p w14:paraId="29CA9FF0"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сведения о контролируемом лице, в отношении которого проводился отбор;</w:t>
      </w:r>
    </w:p>
    <w:p w14:paraId="5D667574" w14:textId="77777777" w:rsidR="00AA332A" w:rsidRPr="00DB6FB3" w:rsidRDefault="00AA332A">
      <w:pPr>
        <w:pStyle w:val="aff8"/>
        <w:ind w:firstLine="709"/>
        <w:contextualSpacing/>
        <w:jc w:val="both"/>
        <w:rPr>
          <w:rFonts w:eastAsia="Calibri"/>
          <w:sz w:val="28"/>
          <w:szCs w:val="28"/>
        </w:rPr>
      </w:pPr>
    </w:p>
    <w:p w14:paraId="3EB4D6FB"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перечень отобранных проб (образцов), их количество;</w:t>
      </w:r>
    </w:p>
    <w:p w14:paraId="3AA82DFB" w14:textId="77777777" w:rsidR="00AA332A" w:rsidRPr="00DB6FB3" w:rsidRDefault="00AA332A">
      <w:pPr>
        <w:pStyle w:val="aff8"/>
        <w:ind w:firstLine="709"/>
        <w:contextualSpacing/>
        <w:jc w:val="both"/>
        <w:rPr>
          <w:rFonts w:eastAsia="Calibri"/>
          <w:sz w:val="28"/>
          <w:szCs w:val="28"/>
        </w:rPr>
      </w:pPr>
    </w:p>
    <w:p w14:paraId="60F8C502"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описание упаковки и маркировки проб (образцов);</w:t>
      </w:r>
    </w:p>
    <w:p w14:paraId="42AABADD" w14:textId="77777777" w:rsidR="00AA332A" w:rsidRPr="00DB6FB3" w:rsidRDefault="00AA332A">
      <w:pPr>
        <w:pStyle w:val="aff8"/>
        <w:ind w:firstLine="709"/>
        <w:contextualSpacing/>
        <w:jc w:val="both"/>
        <w:rPr>
          <w:rFonts w:eastAsia="Calibri"/>
          <w:sz w:val="28"/>
          <w:szCs w:val="28"/>
        </w:rPr>
      </w:pPr>
    </w:p>
    <w:p w14:paraId="2ACF81A9"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 xml:space="preserve">сведения о применении </w:t>
      </w:r>
      <w:proofErr w:type="spellStart"/>
      <w:r w:rsidRPr="00DB6FB3">
        <w:rPr>
          <w:rFonts w:eastAsia="Calibri"/>
          <w:sz w:val="28"/>
          <w:szCs w:val="28"/>
        </w:rPr>
        <w:t>видеофиксации</w:t>
      </w:r>
      <w:proofErr w:type="spellEnd"/>
      <w:r w:rsidRPr="00DB6FB3">
        <w:rPr>
          <w:rFonts w:eastAsia="Calibri"/>
          <w:sz w:val="28"/>
          <w:szCs w:val="28"/>
        </w:rPr>
        <w:t xml:space="preserve"> (при наличии);</w:t>
      </w:r>
    </w:p>
    <w:p w14:paraId="75ADEDE8" w14:textId="77777777" w:rsidR="00AA332A" w:rsidRPr="00DB6FB3" w:rsidRDefault="00AA332A">
      <w:pPr>
        <w:pStyle w:val="aff8"/>
        <w:ind w:firstLine="709"/>
        <w:contextualSpacing/>
        <w:jc w:val="both"/>
        <w:rPr>
          <w:rFonts w:eastAsia="Calibri"/>
          <w:sz w:val="28"/>
          <w:szCs w:val="28"/>
        </w:rPr>
      </w:pPr>
    </w:p>
    <w:p w14:paraId="2C8CE25B"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подписи инспектора и контролируемого лица (его представителя) либо отметка об отказе от подписи.</w:t>
      </w:r>
    </w:p>
    <w:p w14:paraId="33D48750" w14:textId="77777777" w:rsidR="00AA332A" w:rsidRPr="00DB6FB3" w:rsidRDefault="00AA332A">
      <w:pPr>
        <w:pStyle w:val="aff8"/>
        <w:ind w:firstLine="709"/>
        <w:contextualSpacing/>
        <w:jc w:val="both"/>
        <w:rPr>
          <w:rFonts w:eastAsia="Calibri"/>
          <w:sz w:val="28"/>
          <w:szCs w:val="28"/>
        </w:rPr>
      </w:pPr>
    </w:p>
    <w:p w14:paraId="7B57E21F" w14:textId="77777777" w:rsidR="00AA332A" w:rsidRPr="00DB6FB3" w:rsidRDefault="00751C2F">
      <w:pPr>
        <w:pStyle w:val="aff8"/>
        <w:ind w:firstLine="709"/>
        <w:contextualSpacing/>
        <w:jc w:val="both"/>
        <w:rPr>
          <w:rFonts w:eastAsia="Calibri"/>
          <w:sz w:val="28"/>
          <w:szCs w:val="28"/>
        </w:rPr>
      </w:pPr>
      <w:r w:rsidRPr="00DB6FB3">
        <w:rPr>
          <w:rFonts w:eastAsia="Calibri"/>
          <w:sz w:val="28"/>
          <w:szCs w:val="28"/>
        </w:rPr>
        <w:t>Акт подписывается инспектором и контролируемым лицом (его представителем), присутствовавшим при отборе. В случае отказа контролируемого лица от подписания акта в акте делается соответствующая запись.</w:t>
      </w:r>
    </w:p>
    <w:p w14:paraId="758ACC33" w14:textId="77777777" w:rsidR="00AA332A" w:rsidRPr="00DB6FB3" w:rsidRDefault="00AA332A">
      <w:pPr>
        <w:pStyle w:val="aff8"/>
        <w:ind w:firstLine="709"/>
        <w:contextualSpacing/>
        <w:jc w:val="both"/>
        <w:rPr>
          <w:rFonts w:eastAsia="Calibri"/>
          <w:sz w:val="28"/>
          <w:szCs w:val="28"/>
        </w:rPr>
      </w:pPr>
    </w:p>
    <w:p w14:paraId="68C8B3FD" w14:textId="77777777" w:rsidR="00AA332A" w:rsidRPr="00DB6FB3" w:rsidRDefault="00751C2F">
      <w:pPr>
        <w:pStyle w:val="aff8"/>
        <w:spacing w:before="0" w:after="0"/>
        <w:ind w:firstLine="709"/>
        <w:contextualSpacing/>
        <w:jc w:val="both"/>
        <w:rPr>
          <w:sz w:val="28"/>
          <w:szCs w:val="28"/>
        </w:rPr>
      </w:pPr>
      <w:r w:rsidRPr="00DB6FB3">
        <w:rPr>
          <w:rFonts w:eastAsia="Calibri"/>
          <w:sz w:val="28"/>
          <w:szCs w:val="28"/>
        </w:rPr>
        <w:lastRenderedPageBreak/>
        <w:t>Контролируемое лицо вправе участвовать при отборе проб (образцов) и знакомиться с актом отбора. В случае несогласия контролируемого лица с результатами отбора проб (образцов) оно вправе изложить свои возражения в акте отбора проб (образцов) либо в акте контрольного (надзорного) мероприятия.</w:t>
      </w:r>
      <w:r w:rsidRPr="00DB6FB3">
        <w:rPr>
          <w:sz w:val="28"/>
          <w:szCs w:val="28"/>
        </w:rPr>
        <w:t>5</w:t>
      </w:r>
    </w:p>
    <w:p w14:paraId="76ADEDAA" w14:textId="77777777" w:rsidR="00AA332A" w:rsidRPr="00DB6FB3" w:rsidRDefault="00751C2F">
      <w:pPr>
        <w:pStyle w:val="aff8"/>
        <w:spacing w:before="0" w:after="0"/>
        <w:ind w:firstLine="709"/>
        <w:contextualSpacing/>
        <w:jc w:val="both"/>
        <w:rPr>
          <w:sz w:val="28"/>
          <w:szCs w:val="28"/>
        </w:rPr>
      </w:pPr>
      <w:r w:rsidRPr="00DB6FB3">
        <w:rPr>
          <w:sz w:val="28"/>
          <w:szCs w:val="28"/>
        </w:rPr>
        <w:t>5.5. Наблюдение за соблюдением обязательных требований проводится без взаимодействия с контролируемыми лицами в порядке, установленном статьей 74 Федерального закона № 248-ФЗ, путем сбора и анализа данных об объектах контроля, имеющихся у контрольного органа, в том числе из государственных и муниципальных информационных систем, сети «Интернет», а также данных, полученных с использованием работающих в автоматическом режиме технических средств фиксации правонарушений.</w:t>
      </w:r>
    </w:p>
    <w:p w14:paraId="09837D29" w14:textId="77777777" w:rsidR="00AA332A" w:rsidRPr="00DB6FB3" w:rsidRDefault="00751C2F">
      <w:pPr>
        <w:pStyle w:val="aff8"/>
        <w:spacing w:before="0" w:after="0"/>
        <w:ind w:firstLine="709"/>
        <w:contextualSpacing/>
        <w:jc w:val="both"/>
        <w:rPr>
          <w:sz w:val="28"/>
          <w:szCs w:val="28"/>
        </w:rPr>
      </w:pPr>
      <w:r w:rsidRPr="00DB6FB3">
        <w:rPr>
          <w:sz w:val="28"/>
          <w:szCs w:val="28"/>
        </w:rPr>
        <w:t>5.6. Выездное обследование проводится в порядке, установленном статьей 75 Федерального закона № 248-ФЗ, по месту нахождения контролируемого лица либо объекта контроля без взаимодействия с контролируемым лицом.</w:t>
      </w:r>
    </w:p>
    <w:p w14:paraId="14653EAD" w14:textId="77777777" w:rsidR="00AA332A" w:rsidRPr="00DB6FB3" w:rsidRDefault="00751C2F">
      <w:pPr>
        <w:pStyle w:val="aff8"/>
        <w:spacing w:before="0" w:after="0"/>
        <w:ind w:firstLine="709"/>
        <w:contextualSpacing/>
        <w:jc w:val="both"/>
        <w:rPr>
          <w:sz w:val="28"/>
          <w:szCs w:val="28"/>
        </w:rPr>
      </w:pPr>
      <w:r w:rsidRPr="00DB6FB3">
        <w:rPr>
          <w:sz w:val="28"/>
          <w:szCs w:val="28"/>
        </w:rPr>
        <w:t>5.7. При проведении инспекционного визита, выездной проверки, выездного обследования для фиксации доказательств могут использоваться фотосъемка, аудио- и видеозапись. Фотосъемка и видеозапись при осмотре осуществляются преимущественно с использованием мобильного приложения «Инспектор». Фотографии и видеозаписи прикладываются к акту контрольного (надзорного) мероприятия.</w:t>
      </w:r>
    </w:p>
    <w:p w14:paraId="0B222FD8" w14:textId="77777777" w:rsidR="00AA332A" w:rsidRPr="00DB6FB3" w:rsidRDefault="00751C2F">
      <w:pPr>
        <w:pStyle w:val="aff8"/>
        <w:ind w:firstLine="709"/>
        <w:contextualSpacing/>
        <w:jc w:val="both"/>
        <w:rPr>
          <w:sz w:val="28"/>
          <w:szCs w:val="28"/>
        </w:rPr>
      </w:pPr>
      <w:r w:rsidRPr="00DB6FB3">
        <w:rPr>
          <w:sz w:val="28"/>
          <w:szCs w:val="28"/>
        </w:rPr>
        <w:t>При проведении инспекционного визита, выездной проверки, выездного обследования для фиксации доказательств могут использоваться фотосъемка, аудио- и видеозапись.</w:t>
      </w:r>
    </w:p>
    <w:p w14:paraId="39921F67" w14:textId="77777777" w:rsidR="00AA332A" w:rsidRPr="00DB6FB3" w:rsidRDefault="00AA332A">
      <w:pPr>
        <w:pStyle w:val="aff8"/>
        <w:ind w:firstLine="709"/>
        <w:contextualSpacing/>
        <w:jc w:val="both"/>
        <w:rPr>
          <w:sz w:val="28"/>
          <w:szCs w:val="28"/>
        </w:rPr>
      </w:pPr>
    </w:p>
    <w:p w14:paraId="35CB7328" w14:textId="77777777" w:rsidR="00AA332A" w:rsidRPr="00DB6FB3" w:rsidRDefault="00751C2F">
      <w:pPr>
        <w:pStyle w:val="aff8"/>
        <w:ind w:firstLine="709"/>
        <w:contextualSpacing/>
        <w:jc w:val="both"/>
        <w:rPr>
          <w:sz w:val="28"/>
          <w:szCs w:val="28"/>
        </w:rPr>
      </w:pPr>
      <w:r w:rsidRPr="00DB6FB3">
        <w:rPr>
          <w:sz w:val="28"/>
          <w:szCs w:val="28"/>
        </w:rPr>
        <w:t>Фотосъемка и видеозапись при осмотре осуществляются с использованием мобильного приложения «Инспектор». Фотографии и видеозаписи прикладываются к акту контрольного (надзорного) мероприятия.</w:t>
      </w:r>
    </w:p>
    <w:p w14:paraId="590D9CF9" w14:textId="77777777" w:rsidR="00AA332A" w:rsidRPr="00DB6FB3" w:rsidRDefault="00AA332A">
      <w:pPr>
        <w:pStyle w:val="aff8"/>
        <w:ind w:firstLine="709"/>
        <w:contextualSpacing/>
        <w:jc w:val="both"/>
        <w:rPr>
          <w:sz w:val="28"/>
          <w:szCs w:val="28"/>
        </w:rPr>
      </w:pPr>
    </w:p>
    <w:p w14:paraId="7A4BD552" w14:textId="77777777" w:rsidR="00AA332A" w:rsidRPr="00DB6FB3" w:rsidRDefault="00751C2F">
      <w:pPr>
        <w:pStyle w:val="aff8"/>
        <w:ind w:firstLine="709"/>
        <w:contextualSpacing/>
        <w:jc w:val="both"/>
        <w:rPr>
          <w:sz w:val="28"/>
          <w:szCs w:val="28"/>
        </w:rPr>
      </w:pPr>
      <w:r w:rsidRPr="00DB6FB3">
        <w:rPr>
          <w:sz w:val="28"/>
          <w:szCs w:val="28"/>
        </w:rPr>
        <w:t>О проведении фотосъемки, аудио- и видеозаписи инспектор обязан уведомить контролируемое лицо до начала совершения соответствующего контрольного (надзорного) действия.</w:t>
      </w:r>
    </w:p>
    <w:p w14:paraId="4A4394F6" w14:textId="77777777" w:rsidR="00AA332A" w:rsidRPr="00DB6FB3" w:rsidRDefault="00AA332A">
      <w:pPr>
        <w:pStyle w:val="aff8"/>
        <w:ind w:firstLine="709"/>
        <w:contextualSpacing/>
        <w:jc w:val="both"/>
        <w:rPr>
          <w:sz w:val="28"/>
          <w:szCs w:val="28"/>
        </w:rPr>
      </w:pPr>
    </w:p>
    <w:p w14:paraId="1DB68A0B" w14:textId="77777777" w:rsidR="00AA332A" w:rsidRPr="00DB6FB3" w:rsidRDefault="00751C2F">
      <w:pPr>
        <w:pStyle w:val="aff8"/>
        <w:ind w:firstLine="709"/>
        <w:contextualSpacing/>
        <w:jc w:val="both"/>
        <w:rPr>
          <w:sz w:val="28"/>
          <w:szCs w:val="28"/>
        </w:rPr>
      </w:pPr>
      <w:r w:rsidRPr="00DB6FB3">
        <w:rPr>
          <w:sz w:val="28"/>
          <w:szCs w:val="28"/>
        </w:rPr>
        <w:t>Фотосъемка, аудио- и видеозапись осуществляются с использованием технических средств, позволяющих объективно фиксировать ход проведения контрольного (надзорного) действия и выявленные нарушения. Используемые средства, дата и время осуществления фотосъемки, аудио- и видеозаписи, а также характеристики полученных материалов указываются в акте контрольного (надзорного) мероприятия.</w:t>
      </w:r>
    </w:p>
    <w:p w14:paraId="7EDA9851" w14:textId="77777777" w:rsidR="00AA332A" w:rsidRPr="00DB6FB3" w:rsidRDefault="00AA332A">
      <w:pPr>
        <w:pStyle w:val="aff8"/>
        <w:ind w:firstLine="709"/>
        <w:contextualSpacing/>
        <w:jc w:val="both"/>
        <w:rPr>
          <w:sz w:val="28"/>
          <w:szCs w:val="28"/>
        </w:rPr>
      </w:pPr>
    </w:p>
    <w:p w14:paraId="231250D7" w14:textId="77777777" w:rsidR="00AA332A" w:rsidRPr="00DB6FB3" w:rsidRDefault="00751C2F">
      <w:pPr>
        <w:pStyle w:val="aff8"/>
        <w:spacing w:before="0" w:after="0"/>
        <w:ind w:firstLine="709"/>
        <w:contextualSpacing/>
        <w:jc w:val="both"/>
        <w:rPr>
          <w:sz w:val="28"/>
          <w:szCs w:val="28"/>
        </w:rPr>
      </w:pPr>
      <w:r w:rsidRPr="00DB6FB3">
        <w:rPr>
          <w:sz w:val="28"/>
          <w:szCs w:val="28"/>
        </w:rPr>
        <w:t>В случае проведения фотосъемки, аудио- и видеозаписи полученные материалы приобщаются к акту контрольного (надзорного) мероприятия.</w:t>
      </w:r>
    </w:p>
    <w:p w14:paraId="10B413DC" w14:textId="77777777" w:rsidR="00AA332A" w:rsidRPr="00DB6FB3" w:rsidRDefault="00751C2F">
      <w:pPr>
        <w:pStyle w:val="aff8"/>
        <w:ind w:firstLine="709"/>
        <w:contextualSpacing/>
        <w:jc w:val="both"/>
        <w:rPr>
          <w:sz w:val="28"/>
          <w:szCs w:val="28"/>
        </w:rPr>
      </w:pPr>
      <w:r w:rsidRPr="00DB6FB3">
        <w:rPr>
          <w:sz w:val="28"/>
          <w:szCs w:val="28"/>
        </w:rPr>
        <w:t xml:space="preserve">5.8. Контролируемое лицо, являющееся индивидуальным предпринимателем или гражданином, вправе представить в контрольный орган информацию о невозможности присутствия при проведении контрольного (надзорного) мероприятия в случаях временной нетрудоспособности, </w:t>
      </w:r>
      <w:r w:rsidRPr="00DB6FB3">
        <w:rPr>
          <w:sz w:val="28"/>
          <w:szCs w:val="28"/>
        </w:rPr>
        <w:lastRenderedPageBreak/>
        <w:t>нахождения в командировке, чрезвычайных обстоятельств непреодолимой силы, а также в иных случаях, подтверждённых документально, при условии направления указанной информации не позднее чем за один рабочий день до даты проведения контрольного (надзорного) мероприятия.</w:t>
      </w:r>
    </w:p>
    <w:p w14:paraId="676AAAE6" w14:textId="77777777" w:rsidR="00AA332A" w:rsidRPr="00DB6FB3" w:rsidRDefault="00AA332A">
      <w:pPr>
        <w:pStyle w:val="aff8"/>
        <w:ind w:firstLine="709"/>
        <w:contextualSpacing/>
        <w:jc w:val="both"/>
        <w:rPr>
          <w:sz w:val="28"/>
          <w:szCs w:val="28"/>
        </w:rPr>
      </w:pPr>
    </w:p>
    <w:p w14:paraId="022B1A71" w14:textId="77777777" w:rsidR="00AA332A" w:rsidRPr="00DB6FB3" w:rsidRDefault="00751C2F">
      <w:pPr>
        <w:pStyle w:val="aff8"/>
        <w:ind w:firstLine="709"/>
        <w:contextualSpacing/>
        <w:jc w:val="both"/>
        <w:rPr>
          <w:sz w:val="28"/>
          <w:szCs w:val="28"/>
        </w:rPr>
      </w:pPr>
      <w:r w:rsidRPr="00DB6FB3">
        <w:rPr>
          <w:sz w:val="28"/>
          <w:szCs w:val="28"/>
        </w:rPr>
        <w:t>В таком случае проведение контрольного (надзорного) мероприятия переносится контрольным органом на срок, необходимый для устранения обстоятельств, послуживших поводом для обращения, но не более чем на 10 рабочих дней.</w:t>
      </w:r>
    </w:p>
    <w:p w14:paraId="4AA20F35" w14:textId="77777777" w:rsidR="00AA332A" w:rsidRPr="00DB6FB3" w:rsidRDefault="00AA332A">
      <w:pPr>
        <w:pStyle w:val="aff8"/>
        <w:ind w:firstLine="709"/>
        <w:contextualSpacing/>
        <w:jc w:val="both"/>
        <w:rPr>
          <w:sz w:val="28"/>
          <w:szCs w:val="28"/>
        </w:rPr>
      </w:pPr>
    </w:p>
    <w:p w14:paraId="462E39E6" w14:textId="77777777" w:rsidR="00AA332A" w:rsidRPr="00DB6FB3" w:rsidRDefault="00751C2F">
      <w:pPr>
        <w:pStyle w:val="aff8"/>
        <w:spacing w:before="0" w:after="0"/>
        <w:ind w:firstLine="709"/>
        <w:contextualSpacing/>
        <w:jc w:val="both"/>
        <w:rPr>
          <w:sz w:val="28"/>
          <w:szCs w:val="28"/>
        </w:rPr>
      </w:pPr>
      <w:r w:rsidRPr="00DB6FB3">
        <w:rPr>
          <w:sz w:val="28"/>
          <w:szCs w:val="28"/>
        </w:rPr>
        <w:t>Решение о переносе срока проведения контрольного (надзорного) мероприятия принимается должностным лицом, уполномоченным на принятие решений о проведении контрольных (надзорных) мероприятий, и оформляется в порядке, предусмотренном статьёй 21 Федерального закона № 248-ФЗ.</w:t>
      </w:r>
    </w:p>
    <w:p w14:paraId="43EE5423" w14:textId="2FD81750" w:rsidR="00AA332A" w:rsidRPr="00DB6FB3" w:rsidRDefault="00751C2F" w:rsidP="007C6752">
      <w:pPr>
        <w:pStyle w:val="aff8"/>
        <w:ind w:firstLine="709"/>
        <w:contextualSpacing/>
        <w:jc w:val="both"/>
        <w:rPr>
          <w:sz w:val="28"/>
          <w:szCs w:val="28"/>
        </w:rPr>
      </w:pPr>
      <w:bookmarkStart w:id="2" w:name="_GoBack"/>
      <w:r w:rsidRPr="00DB6FB3">
        <w:rPr>
          <w:sz w:val="28"/>
          <w:szCs w:val="28"/>
        </w:rPr>
        <w:t>5.9. Эксперимент проводится в ходе выездной проверки в целях проверки соблюдения контролируемым лицом обязательных требований, установленных в отношении объектов контроля.</w:t>
      </w:r>
    </w:p>
    <w:p w14:paraId="6E30F750" w14:textId="115A2E89" w:rsidR="00E53CF8" w:rsidRPr="00DB6FB3" w:rsidRDefault="00E53CF8">
      <w:pPr>
        <w:pStyle w:val="aff8"/>
        <w:ind w:firstLine="709"/>
        <w:contextualSpacing/>
        <w:jc w:val="both"/>
        <w:rPr>
          <w:sz w:val="28"/>
          <w:szCs w:val="28"/>
        </w:rPr>
      </w:pPr>
      <w:r w:rsidRPr="00DB6FB3">
        <w:rPr>
          <w:sz w:val="28"/>
          <w:szCs w:val="28"/>
        </w:rPr>
        <w:t>Об условиях и порядке проведения эксперимента инспектор уведомляет контролируемое лицо не позднее чем за один рабочий день до его начала. В уведомлении указываются дата, время, место проведения эксперимента, а также перечень вопросов, подлежащих проверке.</w:t>
      </w:r>
    </w:p>
    <w:p w14:paraId="4F72A2C0" w14:textId="77777777" w:rsidR="00E53CF8" w:rsidRPr="00DB6FB3" w:rsidRDefault="00E53CF8" w:rsidP="00E53CF8">
      <w:pPr>
        <w:pStyle w:val="aff8"/>
        <w:ind w:firstLine="709"/>
        <w:contextualSpacing/>
        <w:jc w:val="both"/>
        <w:rPr>
          <w:sz w:val="28"/>
          <w:szCs w:val="28"/>
        </w:rPr>
      </w:pPr>
      <w:r w:rsidRPr="00DB6FB3">
        <w:rPr>
          <w:sz w:val="28"/>
          <w:szCs w:val="28"/>
        </w:rPr>
        <w:t>Эксперимент проводится в форме смоделированной нештатной ситуации (в том числе учебной аварийной ситуации) либо выполнения специального тестового задания в целях проверки:</w:t>
      </w:r>
    </w:p>
    <w:p w14:paraId="7BDA8A4B" w14:textId="77777777" w:rsidR="00E53CF8" w:rsidRPr="00DB6FB3" w:rsidRDefault="00E53CF8" w:rsidP="00E53CF8">
      <w:pPr>
        <w:pStyle w:val="aff8"/>
        <w:ind w:firstLine="709"/>
        <w:contextualSpacing/>
        <w:jc w:val="both"/>
        <w:rPr>
          <w:sz w:val="28"/>
          <w:szCs w:val="28"/>
        </w:rPr>
      </w:pPr>
    </w:p>
    <w:p w14:paraId="09F86AB1" w14:textId="77777777" w:rsidR="00E53CF8" w:rsidRPr="00DB6FB3" w:rsidRDefault="00E53CF8" w:rsidP="00E53CF8">
      <w:pPr>
        <w:pStyle w:val="aff8"/>
        <w:ind w:firstLine="709"/>
        <w:contextualSpacing/>
        <w:jc w:val="both"/>
        <w:rPr>
          <w:sz w:val="28"/>
          <w:szCs w:val="28"/>
        </w:rPr>
      </w:pPr>
      <w:r w:rsidRPr="00DB6FB3">
        <w:rPr>
          <w:sz w:val="28"/>
          <w:szCs w:val="28"/>
        </w:rPr>
        <w:t>готовности персонала контролируемого лица к действиям по локализации и устранению аварийных ситуаций на объектах теплоснабжения;</w:t>
      </w:r>
    </w:p>
    <w:p w14:paraId="1A21BD21" w14:textId="77777777" w:rsidR="00E53CF8" w:rsidRPr="00DB6FB3" w:rsidRDefault="00E53CF8" w:rsidP="00E53CF8">
      <w:pPr>
        <w:pStyle w:val="aff8"/>
        <w:ind w:firstLine="709"/>
        <w:contextualSpacing/>
        <w:jc w:val="both"/>
        <w:rPr>
          <w:sz w:val="28"/>
          <w:szCs w:val="28"/>
        </w:rPr>
      </w:pPr>
    </w:p>
    <w:p w14:paraId="1B6150A4" w14:textId="77777777" w:rsidR="00E53CF8" w:rsidRPr="00DB6FB3" w:rsidRDefault="00E53CF8" w:rsidP="00E53CF8">
      <w:pPr>
        <w:pStyle w:val="aff8"/>
        <w:ind w:firstLine="709"/>
        <w:contextualSpacing/>
        <w:jc w:val="both"/>
        <w:rPr>
          <w:sz w:val="28"/>
          <w:szCs w:val="28"/>
        </w:rPr>
      </w:pPr>
      <w:r w:rsidRPr="00DB6FB3">
        <w:rPr>
          <w:sz w:val="28"/>
          <w:szCs w:val="28"/>
        </w:rPr>
        <w:t>соответствия фактических действий персонала требованиям нормативных документов по эксплуатации объектов теплоснабжения;</w:t>
      </w:r>
    </w:p>
    <w:p w14:paraId="7F5F5926" w14:textId="77777777" w:rsidR="00E53CF8" w:rsidRPr="00DB6FB3" w:rsidRDefault="00E53CF8" w:rsidP="00E53CF8">
      <w:pPr>
        <w:pStyle w:val="aff8"/>
        <w:ind w:firstLine="709"/>
        <w:contextualSpacing/>
        <w:jc w:val="both"/>
        <w:rPr>
          <w:sz w:val="28"/>
          <w:szCs w:val="28"/>
        </w:rPr>
      </w:pPr>
    </w:p>
    <w:p w14:paraId="70989890" w14:textId="09B04C5F" w:rsidR="00E53CF8" w:rsidRPr="00DB6FB3" w:rsidRDefault="00E53CF8" w:rsidP="00E53CF8">
      <w:pPr>
        <w:pStyle w:val="aff8"/>
        <w:ind w:firstLine="709"/>
        <w:contextualSpacing/>
        <w:jc w:val="both"/>
        <w:rPr>
          <w:sz w:val="28"/>
          <w:szCs w:val="28"/>
        </w:rPr>
      </w:pPr>
      <w:r w:rsidRPr="00DB6FB3">
        <w:rPr>
          <w:sz w:val="28"/>
          <w:szCs w:val="28"/>
        </w:rPr>
        <w:t>фактического наличия и работоспособности оборудования, материалов и средств, предусмотренных инвестиционной программой для повышения надёжности и энергетической эффективности объектов теплоснабжения.</w:t>
      </w:r>
    </w:p>
    <w:p w14:paraId="78E8213D" w14:textId="77777777" w:rsidR="00E53CF8" w:rsidRPr="00DB6FB3" w:rsidRDefault="00E53CF8" w:rsidP="00E53CF8">
      <w:pPr>
        <w:pStyle w:val="aff8"/>
        <w:ind w:firstLine="709"/>
        <w:contextualSpacing/>
        <w:jc w:val="both"/>
        <w:rPr>
          <w:sz w:val="28"/>
          <w:szCs w:val="28"/>
        </w:rPr>
      </w:pPr>
      <w:r w:rsidRPr="00DB6FB3">
        <w:rPr>
          <w:sz w:val="28"/>
          <w:szCs w:val="28"/>
        </w:rPr>
        <w:t>Результаты эксперимента фиксируются в акте контрольного (надзорного) мероприятия, в котором отражаются:</w:t>
      </w:r>
    </w:p>
    <w:p w14:paraId="7C500DA7" w14:textId="77777777" w:rsidR="00E53CF8" w:rsidRPr="00DB6FB3" w:rsidRDefault="00E53CF8" w:rsidP="00E53CF8">
      <w:pPr>
        <w:pStyle w:val="aff8"/>
        <w:ind w:firstLine="709"/>
        <w:contextualSpacing/>
        <w:jc w:val="both"/>
        <w:rPr>
          <w:sz w:val="28"/>
          <w:szCs w:val="28"/>
        </w:rPr>
      </w:pPr>
    </w:p>
    <w:p w14:paraId="2628C079" w14:textId="77777777" w:rsidR="00E53CF8" w:rsidRPr="00DB6FB3" w:rsidRDefault="00E53CF8" w:rsidP="00E53CF8">
      <w:pPr>
        <w:pStyle w:val="aff8"/>
        <w:ind w:firstLine="709"/>
        <w:contextualSpacing/>
        <w:jc w:val="both"/>
        <w:rPr>
          <w:sz w:val="28"/>
          <w:szCs w:val="28"/>
        </w:rPr>
      </w:pPr>
      <w:r w:rsidRPr="00DB6FB3">
        <w:rPr>
          <w:sz w:val="28"/>
          <w:szCs w:val="28"/>
        </w:rPr>
        <w:t>условия проведения эксперимента (дата, время, место, состав участников);</w:t>
      </w:r>
    </w:p>
    <w:p w14:paraId="046C9EBA" w14:textId="77777777" w:rsidR="00E53CF8" w:rsidRPr="00DB6FB3" w:rsidRDefault="00E53CF8" w:rsidP="00E53CF8">
      <w:pPr>
        <w:pStyle w:val="aff8"/>
        <w:ind w:firstLine="709"/>
        <w:contextualSpacing/>
        <w:jc w:val="both"/>
        <w:rPr>
          <w:sz w:val="28"/>
          <w:szCs w:val="28"/>
        </w:rPr>
      </w:pPr>
    </w:p>
    <w:p w14:paraId="561204F5" w14:textId="77777777" w:rsidR="00E53CF8" w:rsidRPr="00DB6FB3" w:rsidRDefault="00E53CF8" w:rsidP="00E53CF8">
      <w:pPr>
        <w:pStyle w:val="aff8"/>
        <w:ind w:firstLine="709"/>
        <w:contextualSpacing/>
        <w:jc w:val="both"/>
        <w:rPr>
          <w:sz w:val="28"/>
          <w:szCs w:val="28"/>
        </w:rPr>
      </w:pPr>
      <w:r w:rsidRPr="00DB6FB3">
        <w:rPr>
          <w:sz w:val="28"/>
          <w:szCs w:val="28"/>
        </w:rPr>
        <w:t>характер смоделированной ситуации либо тестового задания;</w:t>
      </w:r>
    </w:p>
    <w:p w14:paraId="0C551E79" w14:textId="77777777" w:rsidR="00E53CF8" w:rsidRPr="00DB6FB3" w:rsidRDefault="00E53CF8" w:rsidP="00E53CF8">
      <w:pPr>
        <w:pStyle w:val="aff8"/>
        <w:ind w:firstLine="709"/>
        <w:contextualSpacing/>
        <w:jc w:val="both"/>
        <w:rPr>
          <w:sz w:val="28"/>
          <w:szCs w:val="28"/>
        </w:rPr>
      </w:pPr>
    </w:p>
    <w:p w14:paraId="387EB7E9" w14:textId="77777777" w:rsidR="00E53CF8" w:rsidRPr="00DB6FB3" w:rsidRDefault="00E53CF8" w:rsidP="00E53CF8">
      <w:pPr>
        <w:pStyle w:val="aff8"/>
        <w:ind w:firstLine="709"/>
        <w:contextualSpacing/>
        <w:jc w:val="both"/>
        <w:rPr>
          <w:sz w:val="28"/>
          <w:szCs w:val="28"/>
        </w:rPr>
      </w:pPr>
      <w:r w:rsidRPr="00DB6FB3">
        <w:rPr>
          <w:sz w:val="28"/>
          <w:szCs w:val="28"/>
        </w:rPr>
        <w:t>действия персонала контролируемого лица при проведении эксперимента;</w:t>
      </w:r>
    </w:p>
    <w:p w14:paraId="70624912" w14:textId="77777777" w:rsidR="00E53CF8" w:rsidRPr="00DB6FB3" w:rsidRDefault="00E53CF8" w:rsidP="00E53CF8">
      <w:pPr>
        <w:pStyle w:val="aff8"/>
        <w:ind w:firstLine="709"/>
        <w:contextualSpacing/>
        <w:jc w:val="both"/>
        <w:rPr>
          <w:sz w:val="28"/>
          <w:szCs w:val="28"/>
        </w:rPr>
      </w:pPr>
    </w:p>
    <w:p w14:paraId="059A392B" w14:textId="77777777" w:rsidR="00E53CF8" w:rsidRPr="00DB6FB3" w:rsidRDefault="00E53CF8" w:rsidP="00E53CF8">
      <w:pPr>
        <w:pStyle w:val="aff8"/>
        <w:ind w:firstLine="709"/>
        <w:contextualSpacing/>
        <w:jc w:val="both"/>
        <w:rPr>
          <w:sz w:val="28"/>
          <w:szCs w:val="28"/>
        </w:rPr>
      </w:pPr>
      <w:r w:rsidRPr="00DB6FB3">
        <w:rPr>
          <w:sz w:val="28"/>
          <w:szCs w:val="28"/>
        </w:rPr>
        <w:t>выявленные отклонения от установленных требований (при наличии);</w:t>
      </w:r>
    </w:p>
    <w:p w14:paraId="088FE364" w14:textId="77777777" w:rsidR="00E53CF8" w:rsidRPr="00DB6FB3" w:rsidRDefault="00E53CF8" w:rsidP="00E53CF8">
      <w:pPr>
        <w:pStyle w:val="aff8"/>
        <w:ind w:firstLine="709"/>
        <w:contextualSpacing/>
        <w:jc w:val="both"/>
        <w:rPr>
          <w:sz w:val="28"/>
          <w:szCs w:val="28"/>
        </w:rPr>
      </w:pPr>
    </w:p>
    <w:p w14:paraId="4968F4D0" w14:textId="77777777" w:rsidR="00E53CF8" w:rsidRPr="00DB6FB3" w:rsidRDefault="00E53CF8" w:rsidP="00E53CF8">
      <w:pPr>
        <w:pStyle w:val="aff8"/>
        <w:ind w:firstLine="709"/>
        <w:contextualSpacing/>
        <w:jc w:val="both"/>
        <w:rPr>
          <w:sz w:val="28"/>
          <w:szCs w:val="28"/>
        </w:rPr>
      </w:pPr>
      <w:r w:rsidRPr="00DB6FB3">
        <w:rPr>
          <w:sz w:val="28"/>
          <w:szCs w:val="28"/>
        </w:rPr>
        <w:lastRenderedPageBreak/>
        <w:t>выводы и оценка готовности контролируемого лица к действиям в нештатных ситуациях.</w:t>
      </w:r>
    </w:p>
    <w:p w14:paraId="3A64746D" w14:textId="77777777" w:rsidR="00E53CF8" w:rsidRPr="00DB6FB3" w:rsidRDefault="00E53CF8" w:rsidP="00E53CF8">
      <w:pPr>
        <w:pStyle w:val="aff8"/>
        <w:ind w:firstLine="709"/>
        <w:contextualSpacing/>
        <w:jc w:val="both"/>
        <w:rPr>
          <w:sz w:val="28"/>
          <w:szCs w:val="28"/>
        </w:rPr>
      </w:pPr>
    </w:p>
    <w:p w14:paraId="6AF1DF3B" w14:textId="5A84A547" w:rsidR="00E53CF8" w:rsidRPr="00DB6FB3" w:rsidRDefault="00E53CF8" w:rsidP="00E53CF8">
      <w:pPr>
        <w:pStyle w:val="aff8"/>
        <w:ind w:firstLine="709"/>
        <w:contextualSpacing/>
        <w:jc w:val="both"/>
        <w:rPr>
          <w:sz w:val="28"/>
          <w:szCs w:val="28"/>
        </w:rPr>
      </w:pPr>
      <w:r w:rsidRPr="00DB6FB3">
        <w:rPr>
          <w:sz w:val="28"/>
          <w:szCs w:val="28"/>
        </w:rPr>
        <w:t>В случае несогласия с результатами эксперимента контролируемое лицо вправе изложить свои возражения в акте контрольного (надзорного) мероприятия.</w:t>
      </w:r>
    </w:p>
    <w:p w14:paraId="63574E40" w14:textId="77777777" w:rsidR="00E53CF8" w:rsidRPr="00DB6FB3" w:rsidRDefault="00E53CF8" w:rsidP="00E53CF8">
      <w:pPr>
        <w:pStyle w:val="aff8"/>
        <w:ind w:firstLine="709"/>
        <w:contextualSpacing/>
        <w:jc w:val="both"/>
        <w:rPr>
          <w:sz w:val="28"/>
          <w:szCs w:val="28"/>
        </w:rPr>
      </w:pPr>
    </w:p>
    <w:p w14:paraId="12C8C9D8" w14:textId="77777777" w:rsidR="00E53CF8" w:rsidRPr="00DB6FB3" w:rsidRDefault="00E53CF8" w:rsidP="00E53CF8">
      <w:pPr>
        <w:pStyle w:val="aff8"/>
        <w:ind w:firstLine="709"/>
        <w:contextualSpacing/>
        <w:jc w:val="both"/>
        <w:rPr>
          <w:sz w:val="28"/>
          <w:szCs w:val="28"/>
        </w:rPr>
      </w:pPr>
      <w:r w:rsidRPr="00DB6FB3">
        <w:rPr>
          <w:sz w:val="28"/>
          <w:szCs w:val="28"/>
        </w:rPr>
        <w:t>Проведение эксперимента не должно создавать угрозу жизни и здоровью людей, причинение вреда имуществу физических и юридических лиц, государственному или муниципальному имуществу, а также не должно противоречить требованиям безопасности эксплуатации объектов контроля.</w:t>
      </w:r>
    </w:p>
    <w:p w14:paraId="3BF4318C" w14:textId="77777777" w:rsidR="00E53CF8" w:rsidRPr="00DB6FB3" w:rsidRDefault="00E53CF8" w:rsidP="00E53CF8">
      <w:pPr>
        <w:pStyle w:val="aff8"/>
        <w:ind w:firstLine="709"/>
        <w:contextualSpacing/>
        <w:jc w:val="both"/>
        <w:rPr>
          <w:sz w:val="28"/>
          <w:szCs w:val="28"/>
        </w:rPr>
      </w:pPr>
    </w:p>
    <w:p w14:paraId="221D912E" w14:textId="77777777" w:rsidR="00E53CF8" w:rsidRPr="00DB6FB3" w:rsidRDefault="00E53CF8" w:rsidP="00E53CF8">
      <w:pPr>
        <w:pStyle w:val="aff8"/>
        <w:spacing w:before="0" w:after="0"/>
        <w:ind w:firstLine="709"/>
        <w:contextualSpacing/>
        <w:jc w:val="both"/>
        <w:rPr>
          <w:sz w:val="28"/>
          <w:szCs w:val="28"/>
        </w:rPr>
      </w:pPr>
      <w:r w:rsidRPr="00DB6FB3">
        <w:rPr>
          <w:sz w:val="28"/>
          <w:szCs w:val="28"/>
        </w:rPr>
        <w:t>Результаты эксперимента фиксируются в акте контрольного (надзорного) мероприятия.</w:t>
      </w:r>
    </w:p>
    <w:bookmarkEnd w:id="2"/>
    <w:p w14:paraId="3498B4BF" w14:textId="77777777" w:rsidR="00AA332A" w:rsidRPr="00DB6FB3" w:rsidRDefault="00AA332A" w:rsidP="00DB6FB3">
      <w:pPr>
        <w:pStyle w:val="aff8"/>
        <w:contextualSpacing/>
        <w:jc w:val="both"/>
        <w:rPr>
          <w:sz w:val="28"/>
          <w:szCs w:val="28"/>
        </w:rPr>
      </w:pPr>
    </w:p>
    <w:p w14:paraId="5BEBBFDA" w14:textId="77777777" w:rsidR="00AA332A" w:rsidRPr="00DB6FB3" w:rsidRDefault="00AA332A">
      <w:pPr>
        <w:pStyle w:val="aff8"/>
        <w:spacing w:before="0" w:after="0"/>
        <w:ind w:firstLine="709"/>
        <w:contextualSpacing/>
        <w:jc w:val="both"/>
        <w:rPr>
          <w:sz w:val="28"/>
          <w:szCs w:val="28"/>
        </w:rPr>
      </w:pPr>
    </w:p>
    <w:p w14:paraId="7E2C0806" w14:textId="77777777" w:rsidR="00AA332A" w:rsidRPr="00DB6FB3" w:rsidRDefault="00751C2F">
      <w:pPr>
        <w:pStyle w:val="aff8"/>
        <w:spacing w:before="0" w:after="0"/>
        <w:contextualSpacing/>
        <w:jc w:val="center"/>
        <w:rPr>
          <w:sz w:val="28"/>
          <w:szCs w:val="28"/>
        </w:rPr>
      </w:pPr>
      <w:r w:rsidRPr="00DB6FB3">
        <w:rPr>
          <w:sz w:val="28"/>
          <w:szCs w:val="28"/>
        </w:rPr>
        <w:t xml:space="preserve">6. Результаты контрольного (надзорного) мероприятия. </w:t>
      </w:r>
    </w:p>
    <w:p w14:paraId="7A3CDBB7" w14:textId="77777777" w:rsidR="00AA332A" w:rsidRPr="00DB6FB3" w:rsidRDefault="00AA332A">
      <w:pPr>
        <w:pStyle w:val="aff8"/>
        <w:spacing w:before="0" w:after="0"/>
        <w:ind w:firstLine="709"/>
        <w:contextualSpacing/>
        <w:jc w:val="both"/>
        <w:rPr>
          <w:sz w:val="28"/>
          <w:szCs w:val="28"/>
        </w:rPr>
      </w:pPr>
    </w:p>
    <w:p w14:paraId="0BC60055" w14:textId="77777777" w:rsidR="00AA332A" w:rsidRPr="00DB6FB3" w:rsidRDefault="00751C2F">
      <w:pPr>
        <w:pStyle w:val="aff8"/>
        <w:spacing w:before="0" w:after="0"/>
        <w:ind w:firstLine="709"/>
        <w:contextualSpacing/>
        <w:jc w:val="both"/>
        <w:rPr>
          <w:sz w:val="28"/>
          <w:szCs w:val="28"/>
        </w:rPr>
      </w:pPr>
      <w:bookmarkStart w:id="3" w:name="p117"/>
      <w:bookmarkEnd w:id="3"/>
      <w:r w:rsidRPr="00DB6FB3">
        <w:rPr>
          <w:sz w:val="28"/>
          <w:szCs w:val="28"/>
        </w:rPr>
        <w:t xml:space="preserve">6.1. По результатам контрольных (надзорных) мероприятий составляется акт контрольного (надзорного) мероприятия (далее – акт) в соответствии </w:t>
      </w:r>
      <w:r w:rsidRPr="00DB6FB3">
        <w:rPr>
          <w:sz w:val="28"/>
          <w:szCs w:val="28"/>
        </w:rPr>
        <w:br/>
        <w:t>со статьей 87 Федерального закона № 248-ФЗ.</w:t>
      </w:r>
    </w:p>
    <w:p w14:paraId="4607724E" w14:textId="77777777" w:rsidR="00AA332A" w:rsidRPr="00DB6FB3" w:rsidRDefault="00751C2F">
      <w:pPr>
        <w:pStyle w:val="aff8"/>
        <w:spacing w:before="0" w:after="0"/>
        <w:ind w:firstLine="709"/>
        <w:contextualSpacing/>
        <w:jc w:val="both"/>
        <w:rPr>
          <w:sz w:val="28"/>
          <w:szCs w:val="28"/>
        </w:rPr>
      </w:pPr>
      <w:bookmarkStart w:id="4" w:name="p118"/>
      <w:bookmarkEnd w:id="4"/>
      <w:r w:rsidRPr="00DB6FB3">
        <w:rPr>
          <w:sz w:val="28"/>
          <w:szCs w:val="28"/>
        </w:rPr>
        <w:t xml:space="preserve">6.2. На основании актов, указанных в пункте 6.1 Положения, контрольный орган формирует ежегодный отчет с выводами: </w:t>
      </w:r>
    </w:p>
    <w:p w14:paraId="26B8E15F" w14:textId="77777777" w:rsidR="00AA332A" w:rsidRPr="00DB6FB3" w:rsidRDefault="00751C2F">
      <w:pPr>
        <w:pStyle w:val="aff8"/>
        <w:spacing w:before="0" w:after="0"/>
        <w:ind w:firstLine="709"/>
        <w:contextualSpacing/>
        <w:jc w:val="both"/>
        <w:rPr>
          <w:sz w:val="28"/>
          <w:szCs w:val="28"/>
        </w:rPr>
      </w:pPr>
      <w:r w:rsidRPr="00DB6FB3">
        <w:rPr>
          <w:sz w:val="28"/>
          <w:szCs w:val="28"/>
        </w:rPr>
        <w:t>о выполнении либо невыполнении контролируемым лицом инвестиционной программы;</w:t>
      </w:r>
    </w:p>
    <w:p w14:paraId="1DAAB47C"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о наличии либо об отсутствии выявленных рисков причинения вреда (ущерба) в рамках организации и осуществления контроля; </w:t>
      </w:r>
    </w:p>
    <w:p w14:paraId="38DAAAA6" w14:textId="77777777" w:rsidR="00AA332A" w:rsidRPr="00DB6FB3" w:rsidRDefault="00751C2F">
      <w:pPr>
        <w:pStyle w:val="aff8"/>
        <w:spacing w:before="0" w:after="0"/>
        <w:ind w:firstLine="709"/>
        <w:contextualSpacing/>
        <w:jc w:val="both"/>
        <w:rPr>
          <w:sz w:val="28"/>
          <w:szCs w:val="28"/>
        </w:rPr>
      </w:pPr>
      <w:r w:rsidRPr="00DB6FB3">
        <w:rPr>
          <w:sz w:val="28"/>
          <w:szCs w:val="28"/>
        </w:rPr>
        <w:t>о необходимости корректировки инвестиционной программы</w:t>
      </w:r>
      <w:r w:rsidRPr="00DB6FB3">
        <w:rPr>
          <w:sz w:val="28"/>
          <w:szCs w:val="28"/>
        </w:rPr>
        <w:br/>
        <w:t xml:space="preserve">в соответствии с результатами контрольных (надзорных) мероприятий. </w:t>
      </w:r>
    </w:p>
    <w:p w14:paraId="37D18596"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Содержание и выводы указанного отчета должны соответствовать содержанию и выводам доклада, указанного в </w:t>
      </w:r>
      <w:hyperlink w:anchor="p34" w:tooltip="#p34" w:history="1">
        <w:r w:rsidRPr="00DB6FB3">
          <w:rPr>
            <w:sz w:val="28"/>
            <w:szCs w:val="28"/>
          </w:rPr>
          <w:t xml:space="preserve">пункте </w:t>
        </w:r>
      </w:hyperlink>
      <w:r w:rsidRPr="00DB6FB3">
        <w:rPr>
          <w:sz w:val="28"/>
          <w:szCs w:val="28"/>
        </w:rPr>
        <w:t xml:space="preserve">4.5. настоящего Положения. </w:t>
      </w:r>
    </w:p>
    <w:p w14:paraId="7BFE98D1" w14:textId="77777777" w:rsidR="00AA332A" w:rsidRPr="00DB6FB3" w:rsidRDefault="00751C2F">
      <w:pPr>
        <w:pStyle w:val="aff8"/>
        <w:spacing w:before="0" w:after="0"/>
        <w:ind w:firstLine="709"/>
        <w:contextualSpacing/>
        <w:jc w:val="both"/>
        <w:rPr>
          <w:sz w:val="28"/>
          <w:szCs w:val="28"/>
        </w:rPr>
      </w:pPr>
      <w:r w:rsidRPr="00DB6FB3">
        <w:rPr>
          <w:bCs/>
          <w:sz w:val="28"/>
          <w:szCs w:val="28"/>
        </w:rPr>
        <w:t xml:space="preserve">Контрольный орган информирует комитет по тарифам и ценовой политике Ленинградской области о результатах проведённых профилактических мероприятий и контрольных (надзорных) мероприятий в сроки и порядке, установленные пунктом 38 </w:t>
      </w:r>
      <w:proofErr w:type="gramStart"/>
      <w:r w:rsidRPr="00DB6FB3">
        <w:rPr>
          <w:bCs/>
          <w:sz w:val="28"/>
          <w:szCs w:val="28"/>
        </w:rPr>
        <w:t>Общих требований</w:t>
      </w:r>
      <w:proofErr w:type="gramEnd"/>
      <w:r w:rsidRPr="00DB6FB3">
        <w:rPr>
          <w:bCs/>
          <w:sz w:val="28"/>
          <w:szCs w:val="28"/>
        </w:rPr>
        <w:t xml:space="preserve"> утвержденных постановлением Правительства РФ № 655.</w:t>
      </w:r>
    </w:p>
    <w:p w14:paraId="71397525" w14:textId="77777777" w:rsidR="00AA332A" w:rsidRPr="00DB6FB3" w:rsidRDefault="00751C2F">
      <w:pPr>
        <w:pStyle w:val="aff8"/>
        <w:spacing w:before="0" w:after="0"/>
        <w:ind w:firstLine="709"/>
        <w:contextualSpacing/>
        <w:jc w:val="both"/>
        <w:rPr>
          <w:sz w:val="28"/>
          <w:szCs w:val="28"/>
        </w:rPr>
      </w:pPr>
      <w:r w:rsidRPr="00DB6FB3">
        <w:rPr>
          <w:sz w:val="28"/>
          <w:szCs w:val="28"/>
        </w:rPr>
        <w:t>6.3. Контрольный орган направляет отчет, указанный в пункте 6.2. настоящего Положения, в порядке, установленном в уполномоченный исполнительный орган Ленинградской области в области государственного регулирования цен (тарифов) до 30 марта года, следующего за отчетным годом.</w:t>
      </w:r>
    </w:p>
    <w:p w14:paraId="445009F2" w14:textId="77777777" w:rsidR="00AA332A" w:rsidRPr="00DB6FB3" w:rsidRDefault="00751C2F">
      <w:pPr>
        <w:pStyle w:val="aff8"/>
        <w:spacing w:before="0" w:after="0"/>
        <w:ind w:firstLine="709"/>
        <w:contextualSpacing/>
        <w:jc w:val="both"/>
        <w:rPr>
          <w:sz w:val="28"/>
          <w:szCs w:val="28"/>
        </w:rPr>
      </w:pPr>
      <w:r w:rsidRPr="00DB6FB3">
        <w:rPr>
          <w:sz w:val="28"/>
          <w:szCs w:val="28"/>
        </w:rPr>
        <w:t>6.4. Результаты контрольного (надзорного) мероприятия, содержащие информацию, составляющую охраняемую законом тайну, с частью 4 статьи 87 Федерального закона № 248-ФЗ оформляются с соблюдением требований, предусмотренных законодательством Российской Федерации.</w:t>
      </w:r>
    </w:p>
    <w:p w14:paraId="4D9A6C58" w14:textId="77777777" w:rsidR="00AA332A" w:rsidRPr="00DB6FB3" w:rsidRDefault="00751C2F">
      <w:pPr>
        <w:pStyle w:val="aff8"/>
        <w:spacing w:before="0" w:after="0"/>
        <w:ind w:firstLine="709"/>
        <w:contextualSpacing/>
        <w:jc w:val="both"/>
        <w:rPr>
          <w:sz w:val="28"/>
          <w:szCs w:val="28"/>
        </w:rPr>
      </w:pPr>
      <w:r w:rsidRPr="00DB6FB3">
        <w:rPr>
          <w:sz w:val="28"/>
          <w:szCs w:val="28"/>
        </w:rPr>
        <w:lastRenderedPageBreak/>
        <w:t xml:space="preserve">6.5. Решения, принимаемые контрольным органом по результатам контрольных (надзорных) мероприятий, определены </w:t>
      </w:r>
      <w:hyperlink r:id="rId12" w:tooltip="https://login.consultant.ru/link/?req=doc&amp;base=LAW&amp;n=508984&amp;dst=100996&amp;field=134&amp;date=22.04.2026" w:history="1">
        <w:r w:rsidRPr="00DB6FB3">
          <w:rPr>
            <w:sz w:val="28"/>
            <w:szCs w:val="28"/>
          </w:rPr>
          <w:t>статьями 90</w:t>
        </w:r>
      </w:hyperlink>
      <w:r w:rsidRPr="00DB6FB3">
        <w:rPr>
          <w:sz w:val="28"/>
          <w:szCs w:val="28"/>
        </w:rPr>
        <w:t xml:space="preserve"> и 90.1 Федерального закона № 248-ФЗ.</w:t>
      </w:r>
    </w:p>
    <w:p w14:paraId="383B473B" w14:textId="77777777" w:rsidR="00AA332A" w:rsidRPr="00DB6FB3" w:rsidRDefault="00AA332A">
      <w:pPr>
        <w:pStyle w:val="aff8"/>
        <w:spacing w:before="0" w:after="0"/>
        <w:ind w:firstLine="709"/>
        <w:contextualSpacing/>
        <w:jc w:val="both"/>
        <w:rPr>
          <w:sz w:val="28"/>
          <w:szCs w:val="28"/>
        </w:rPr>
      </w:pPr>
    </w:p>
    <w:p w14:paraId="5528856A" w14:textId="77777777" w:rsidR="00AA332A" w:rsidRPr="00DB6FB3" w:rsidRDefault="00751C2F">
      <w:pPr>
        <w:pStyle w:val="aff8"/>
        <w:spacing w:before="0" w:after="0"/>
        <w:contextualSpacing/>
        <w:jc w:val="center"/>
        <w:rPr>
          <w:sz w:val="28"/>
          <w:szCs w:val="28"/>
        </w:rPr>
      </w:pPr>
      <w:r w:rsidRPr="00DB6FB3">
        <w:rPr>
          <w:sz w:val="28"/>
          <w:szCs w:val="28"/>
        </w:rPr>
        <w:t>7. Исполнение решений.</w:t>
      </w:r>
    </w:p>
    <w:p w14:paraId="0E930B54" w14:textId="77777777" w:rsidR="00AA332A" w:rsidRPr="00DB6FB3" w:rsidRDefault="00AA332A">
      <w:pPr>
        <w:pStyle w:val="aff8"/>
        <w:spacing w:before="0" w:after="0"/>
        <w:ind w:firstLine="709"/>
        <w:contextualSpacing/>
        <w:jc w:val="both"/>
        <w:rPr>
          <w:sz w:val="28"/>
          <w:szCs w:val="28"/>
        </w:rPr>
      </w:pPr>
    </w:p>
    <w:p w14:paraId="3A26447F" w14:textId="77777777" w:rsidR="00AA332A" w:rsidRPr="00DB6FB3" w:rsidRDefault="00751C2F">
      <w:pPr>
        <w:pStyle w:val="aff8"/>
        <w:spacing w:before="0" w:after="0"/>
        <w:ind w:firstLine="709"/>
        <w:contextualSpacing/>
        <w:jc w:val="both"/>
        <w:rPr>
          <w:sz w:val="28"/>
          <w:szCs w:val="28"/>
        </w:rPr>
      </w:pPr>
      <w:r w:rsidRPr="00DB6FB3">
        <w:rPr>
          <w:sz w:val="28"/>
          <w:szCs w:val="28"/>
        </w:rPr>
        <w:t>7.1. Исполнение решений контрольного органа осуществляется</w:t>
      </w:r>
      <w:r w:rsidRPr="00DB6FB3">
        <w:rPr>
          <w:sz w:val="28"/>
          <w:szCs w:val="28"/>
        </w:rPr>
        <w:br/>
        <w:t>в соответствии с положениями статьи 17 Федерального закона № 248-ФЗ.</w:t>
      </w:r>
    </w:p>
    <w:p w14:paraId="691E91B4" w14:textId="77777777" w:rsidR="00AA332A" w:rsidRPr="00DB6FB3" w:rsidRDefault="00751C2F">
      <w:pPr>
        <w:pStyle w:val="aff8"/>
        <w:spacing w:before="0" w:after="0"/>
        <w:ind w:firstLine="709"/>
        <w:contextualSpacing/>
        <w:jc w:val="both"/>
        <w:rPr>
          <w:sz w:val="28"/>
          <w:szCs w:val="28"/>
        </w:rPr>
      </w:pPr>
      <w:r w:rsidRPr="00DB6FB3">
        <w:rPr>
          <w:sz w:val="28"/>
          <w:szCs w:val="28"/>
        </w:rPr>
        <w:t>7.2.  Контрольным органом, осуществляющим контроль за исполнением предписаний, иных решений контрольного органов (далее также - решения), является контрольный орган, вынесший решение.</w:t>
      </w:r>
    </w:p>
    <w:p w14:paraId="54C890DD" w14:textId="77777777" w:rsidR="00AA332A" w:rsidRPr="00DB6FB3" w:rsidRDefault="00751C2F">
      <w:pPr>
        <w:pStyle w:val="aff8"/>
        <w:spacing w:before="0" w:after="0"/>
        <w:ind w:firstLine="709"/>
        <w:contextualSpacing/>
        <w:jc w:val="both"/>
        <w:rPr>
          <w:sz w:val="28"/>
          <w:szCs w:val="28"/>
        </w:rPr>
      </w:pPr>
      <w:r w:rsidRPr="00DB6FB3">
        <w:rPr>
          <w:sz w:val="28"/>
          <w:szCs w:val="28"/>
        </w:rPr>
        <w:t>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2D6A4C66" w14:textId="77777777" w:rsidR="00AA332A" w:rsidRPr="00DB6FB3" w:rsidRDefault="00751C2F">
      <w:pPr>
        <w:pStyle w:val="aff8"/>
        <w:ind w:firstLine="709"/>
        <w:contextualSpacing/>
        <w:jc w:val="both"/>
        <w:rPr>
          <w:sz w:val="28"/>
          <w:szCs w:val="28"/>
        </w:rPr>
      </w:pPr>
      <w:r w:rsidRPr="00DB6FB3">
        <w:rPr>
          <w:sz w:val="28"/>
          <w:szCs w:val="28"/>
        </w:rPr>
        <w:t>7.3.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62019DEC" w14:textId="77777777" w:rsidR="00AA332A" w:rsidRPr="00DB6FB3" w:rsidRDefault="00751C2F">
      <w:pPr>
        <w:pStyle w:val="aff8"/>
        <w:spacing w:before="0" w:after="0"/>
        <w:ind w:firstLine="709"/>
        <w:contextualSpacing/>
        <w:jc w:val="both"/>
        <w:rPr>
          <w:sz w:val="28"/>
          <w:szCs w:val="28"/>
        </w:rPr>
      </w:pPr>
      <w:r w:rsidRPr="00DB6FB3">
        <w:rPr>
          <w:sz w:val="28"/>
          <w:szCs w:val="28"/>
        </w:rPr>
        <w:t>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Федерального закона № 248-ФЗ.</w:t>
      </w:r>
    </w:p>
    <w:p w14:paraId="731461C4" w14:textId="77777777" w:rsidR="00AA332A" w:rsidRPr="00DB6FB3" w:rsidRDefault="00751C2F">
      <w:pPr>
        <w:pStyle w:val="aff8"/>
        <w:ind w:firstLine="709"/>
        <w:contextualSpacing/>
        <w:jc w:val="both"/>
        <w:rPr>
          <w:sz w:val="28"/>
          <w:szCs w:val="28"/>
        </w:rPr>
      </w:pPr>
      <w:r w:rsidRPr="00DB6FB3">
        <w:rPr>
          <w:sz w:val="28"/>
          <w:szCs w:val="28"/>
        </w:rPr>
        <w:t xml:space="preserve"> 7.4. Должностным лицом контрольного органа, вынесшим решение, рассматриваются следующие вопросы, связанные с исполнением решения:</w:t>
      </w:r>
    </w:p>
    <w:p w14:paraId="6FF77FC8" w14:textId="77777777" w:rsidR="00AA332A" w:rsidRPr="00DB6FB3" w:rsidRDefault="00751C2F">
      <w:pPr>
        <w:pStyle w:val="aff8"/>
        <w:ind w:firstLine="709"/>
        <w:contextualSpacing/>
        <w:jc w:val="both"/>
        <w:rPr>
          <w:sz w:val="28"/>
          <w:szCs w:val="28"/>
        </w:rPr>
      </w:pPr>
      <w:r w:rsidRPr="00DB6FB3">
        <w:rPr>
          <w:sz w:val="28"/>
          <w:szCs w:val="28"/>
        </w:rPr>
        <w:t>1) о разъяснении способа и порядка исполнения решения;</w:t>
      </w:r>
    </w:p>
    <w:p w14:paraId="04EE04EF" w14:textId="77777777" w:rsidR="00AA332A" w:rsidRPr="00DB6FB3" w:rsidRDefault="00751C2F">
      <w:pPr>
        <w:pStyle w:val="aff8"/>
        <w:ind w:firstLine="709"/>
        <w:contextualSpacing/>
        <w:jc w:val="both"/>
        <w:rPr>
          <w:sz w:val="28"/>
          <w:szCs w:val="28"/>
        </w:rPr>
      </w:pPr>
      <w:r w:rsidRPr="00DB6FB3">
        <w:rPr>
          <w:sz w:val="28"/>
          <w:szCs w:val="28"/>
        </w:rPr>
        <w:t>2) об отсрочке исполнения решения;</w:t>
      </w:r>
    </w:p>
    <w:p w14:paraId="3A40003E" w14:textId="77777777" w:rsidR="00AA332A" w:rsidRPr="00DB6FB3" w:rsidRDefault="00751C2F">
      <w:pPr>
        <w:pStyle w:val="aff8"/>
        <w:ind w:firstLine="709"/>
        <w:contextualSpacing/>
        <w:jc w:val="both"/>
        <w:rPr>
          <w:sz w:val="28"/>
          <w:szCs w:val="28"/>
        </w:rPr>
      </w:pPr>
      <w:r w:rsidRPr="00DB6FB3">
        <w:rPr>
          <w:sz w:val="28"/>
          <w:szCs w:val="28"/>
        </w:rPr>
        <w:t>3) о приостановлении исполнения решения, возобновлении ранее приостановленного исполнения решения;</w:t>
      </w:r>
    </w:p>
    <w:p w14:paraId="445625F0" w14:textId="77777777" w:rsidR="00AA332A" w:rsidRPr="00DB6FB3" w:rsidRDefault="00751C2F">
      <w:pPr>
        <w:pStyle w:val="aff8"/>
        <w:spacing w:before="0" w:after="0"/>
        <w:ind w:firstLine="709"/>
        <w:contextualSpacing/>
        <w:jc w:val="both"/>
        <w:rPr>
          <w:sz w:val="28"/>
          <w:szCs w:val="28"/>
        </w:rPr>
      </w:pPr>
      <w:r w:rsidRPr="00DB6FB3">
        <w:rPr>
          <w:sz w:val="28"/>
          <w:szCs w:val="28"/>
        </w:rPr>
        <w:t>4) о прекращении исполнения решения.</w:t>
      </w:r>
    </w:p>
    <w:p w14:paraId="37FA32BE" w14:textId="77777777" w:rsidR="00AA332A" w:rsidRPr="00DB6FB3" w:rsidRDefault="00751C2F">
      <w:pPr>
        <w:pStyle w:val="aff8"/>
        <w:ind w:firstLine="709"/>
        <w:contextualSpacing/>
        <w:jc w:val="both"/>
        <w:rPr>
          <w:sz w:val="28"/>
          <w:szCs w:val="28"/>
        </w:rPr>
      </w:pPr>
      <w:r w:rsidRPr="00DB6FB3">
        <w:rPr>
          <w:sz w:val="28"/>
          <w:szCs w:val="28"/>
        </w:rPr>
        <w:t>7.5. Контролируемое лицо информируется о месте и времени рассмотрения вопросов, указанных в пункте 7.4. настоящего Положения. Неявка контролируемого лица без уважительной причины не является препятствием для рассмотрения соответствующих вопросов.</w:t>
      </w:r>
    </w:p>
    <w:p w14:paraId="1479729A"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122E2DAE" w14:textId="77777777" w:rsidR="00AA332A" w:rsidRPr="00DB6FB3" w:rsidRDefault="00751C2F">
      <w:pPr>
        <w:pStyle w:val="aff8"/>
        <w:spacing w:before="0" w:after="0"/>
        <w:ind w:firstLine="709"/>
        <w:contextualSpacing/>
        <w:jc w:val="both"/>
        <w:rPr>
          <w:sz w:val="28"/>
          <w:szCs w:val="28"/>
        </w:rPr>
      </w:pPr>
      <w:r w:rsidRPr="00DB6FB3">
        <w:rPr>
          <w:sz w:val="28"/>
          <w:szCs w:val="28"/>
        </w:rPr>
        <w:t>7.6. Окончание исполнения решения осуществляется в порядке, установленном статьей 95 Федерального закона № 248-ФЗ.</w:t>
      </w:r>
    </w:p>
    <w:p w14:paraId="109B1460" w14:textId="77777777" w:rsidR="00AA332A" w:rsidRPr="00DB6FB3" w:rsidRDefault="00751C2F">
      <w:pPr>
        <w:pStyle w:val="aff8"/>
        <w:spacing w:before="0" w:after="0"/>
        <w:ind w:firstLine="709"/>
        <w:contextualSpacing/>
        <w:jc w:val="both"/>
        <w:rPr>
          <w:sz w:val="28"/>
          <w:szCs w:val="28"/>
        </w:rPr>
      </w:pPr>
      <w:r w:rsidRPr="00DB6FB3">
        <w:rPr>
          <w:sz w:val="28"/>
          <w:szCs w:val="28"/>
        </w:rPr>
        <w:t>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28696824" w14:textId="77777777" w:rsidR="00AA332A" w:rsidRDefault="00AA332A">
      <w:pPr>
        <w:pStyle w:val="aff8"/>
        <w:spacing w:before="0" w:after="0"/>
        <w:contextualSpacing/>
        <w:jc w:val="center"/>
        <w:rPr>
          <w:sz w:val="28"/>
          <w:szCs w:val="28"/>
        </w:rPr>
      </w:pPr>
    </w:p>
    <w:p w14:paraId="7F136B83" w14:textId="77777777" w:rsidR="00B32AC5" w:rsidRDefault="00B32AC5">
      <w:pPr>
        <w:pStyle w:val="aff8"/>
        <w:spacing w:before="0" w:after="0"/>
        <w:contextualSpacing/>
        <w:jc w:val="center"/>
        <w:rPr>
          <w:sz w:val="28"/>
          <w:szCs w:val="28"/>
        </w:rPr>
      </w:pPr>
    </w:p>
    <w:p w14:paraId="271082BE" w14:textId="77777777" w:rsidR="00B32AC5" w:rsidRPr="00DB6FB3" w:rsidRDefault="00B32AC5">
      <w:pPr>
        <w:pStyle w:val="aff8"/>
        <w:spacing w:before="0" w:after="0"/>
        <w:contextualSpacing/>
        <w:jc w:val="center"/>
        <w:rPr>
          <w:sz w:val="28"/>
          <w:szCs w:val="28"/>
        </w:rPr>
      </w:pPr>
    </w:p>
    <w:p w14:paraId="6ECCE892" w14:textId="77777777" w:rsidR="00AA332A" w:rsidRPr="00DB6FB3" w:rsidRDefault="00751C2F">
      <w:pPr>
        <w:pStyle w:val="aff8"/>
        <w:spacing w:before="0" w:after="0"/>
        <w:contextualSpacing/>
        <w:jc w:val="center"/>
        <w:rPr>
          <w:sz w:val="28"/>
          <w:szCs w:val="28"/>
        </w:rPr>
      </w:pPr>
      <w:r w:rsidRPr="00DB6FB3">
        <w:rPr>
          <w:bCs/>
          <w:sz w:val="28"/>
          <w:szCs w:val="28"/>
        </w:rPr>
        <w:lastRenderedPageBreak/>
        <w:t>8. Обжалование решений контрольного органа,</w:t>
      </w:r>
    </w:p>
    <w:p w14:paraId="46030B6B" w14:textId="77777777" w:rsidR="00AA332A" w:rsidRPr="00DB6FB3" w:rsidRDefault="00751C2F">
      <w:pPr>
        <w:pStyle w:val="aff8"/>
        <w:spacing w:before="0" w:after="0"/>
        <w:contextualSpacing/>
        <w:jc w:val="center"/>
        <w:rPr>
          <w:sz w:val="28"/>
          <w:szCs w:val="28"/>
        </w:rPr>
      </w:pPr>
      <w:r w:rsidRPr="00DB6FB3">
        <w:rPr>
          <w:bCs/>
          <w:sz w:val="28"/>
          <w:szCs w:val="28"/>
        </w:rPr>
        <w:t>действий (бездействия) его должностных лиц</w:t>
      </w:r>
      <w:r w:rsidRPr="00DB6FB3">
        <w:rPr>
          <w:sz w:val="28"/>
          <w:szCs w:val="28"/>
        </w:rPr>
        <w:t xml:space="preserve"> </w:t>
      </w:r>
    </w:p>
    <w:p w14:paraId="7DD9F4BD" w14:textId="77777777" w:rsidR="00AA332A" w:rsidRPr="00DB6FB3" w:rsidRDefault="00751C2F">
      <w:pPr>
        <w:pStyle w:val="aff8"/>
        <w:spacing w:before="0" w:after="0"/>
        <w:contextualSpacing/>
        <w:jc w:val="both"/>
        <w:rPr>
          <w:sz w:val="28"/>
          <w:szCs w:val="28"/>
        </w:rPr>
      </w:pPr>
      <w:r w:rsidRPr="00DB6FB3">
        <w:rPr>
          <w:sz w:val="28"/>
          <w:szCs w:val="28"/>
        </w:rPr>
        <w:t xml:space="preserve">  </w:t>
      </w:r>
    </w:p>
    <w:p w14:paraId="2D8EF3F1" w14:textId="77777777" w:rsidR="00AA332A" w:rsidRPr="00DB6FB3" w:rsidRDefault="00751C2F">
      <w:pPr>
        <w:pStyle w:val="aff8"/>
        <w:spacing w:before="0" w:after="0"/>
        <w:ind w:firstLine="709"/>
        <w:contextualSpacing/>
        <w:jc w:val="both"/>
        <w:rPr>
          <w:sz w:val="28"/>
          <w:szCs w:val="28"/>
        </w:rPr>
      </w:pPr>
      <w:r w:rsidRPr="00DB6FB3">
        <w:rPr>
          <w:sz w:val="28"/>
          <w:szCs w:val="28"/>
        </w:rPr>
        <w:t>8.1.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Ленинградской области. Жалоба гражданина подписывается простой электронной подписью, либо усиленной квалифицированной электронной подписью, жалоба организации — усиленной квалифицированной электронной подписью.</w:t>
      </w:r>
    </w:p>
    <w:p w14:paraId="60313300" w14:textId="77777777" w:rsidR="00AA332A" w:rsidRPr="00DB6FB3" w:rsidRDefault="00751C2F">
      <w:pPr>
        <w:pStyle w:val="aff8"/>
        <w:spacing w:before="0" w:after="0"/>
        <w:ind w:firstLine="709"/>
        <w:contextualSpacing/>
        <w:jc w:val="both"/>
        <w:rPr>
          <w:sz w:val="28"/>
          <w:szCs w:val="28"/>
        </w:rPr>
      </w:pPr>
      <w:r w:rsidRPr="00DB6FB3">
        <w:rPr>
          <w:sz w:val="28"/>
          <w:szCs w:val="28"/>
        </w:rPr>
        <w:t>8.2. Жалоба, содержащая сведения, составляющие государственную или иную охраняемую законом тайну, подается без использования порталов на бумажном или электронном носителе с учетом требований законодательства о государственной тайне.</w:t>
      </w:r>
    </w:p>
    <w:p w14:paraId="5A7E67A8" w14:textId="77777777" w:rsidR="00AA332A" w:rsidRPr="00DB6FB3" w:rsidRDefault="00751C2F">
      <w:pPr>
        <w:pStyle w:val="aff8"/>
        <w:ind w:firstLine="709"/>
        <w:contextualSpacing/>
        <w:jc w:val="both"/>
        <w:rPr>
          <w:sz w:val="28"/>
          <w:szCs w:val="28"/>
        </w:rPr>
      </w:pPr>
      <w:r w:rsidRPr="00DB6FB3">
        <w:rPr>
          <w:sz w:val="28"/>
          <w:szCs w:val="28"/>
        </w:rPr>
        <w:t>8.3. Жалоба на действия (бездействие) должностных лиц комитета, за исключением председателя комитета, рассматривается председателем комитета.</w:t>
      </w:r>
    </w:p>
    <w:p w14:paraId="3E5B7E02" w14:textId="77777777" w:rsidR="00AA332A" w:rsidRPr="00DB6FB3" w:rsidRDefault="00751C2F">
      <w:pPr>
        <w:pStyle w:val="aff8"/>
        <w:ind w:firstLine="709"/>
        <w:contextualSpacing/>
        <w:jc w:val="both"/>
        <w:rPr>
          <w:sz w:val="28"/>
          <w:szCs w:val="28"/>
        </w:rPr>
      </w:pPr>
      <w:r w:rsidRPr="00DB6FB3">
        <w:rPr>
          <w:sz w:val="28"/>
          <w:szCs w:val="28"/>
        </w:rPr>
        <w:t>Жалоба на решение, действие (бездействие) председателя комитета рассматривается вице-губернатором Ленинградской области, курирующим в соответствии с распределением обязанностей вопросы топливно-энергетического комплекса.</w:t>
      </w:r>
    </w:p>
    <w:p w14:paraId="67A29A40" w14:textId="77777777" w:rsidR="00AA332A" w:rsidRPr="00DB6FB3" w:rsidRDefault="00751C2F">
      <w:pPr>
        <w:pStyle w:val="aff8"/>
        <w:spacing w:before="0" w:after="0"/>
        <w:ind w:firstLine="709"/>
        <w:contextualSpacing/>
        <w:jc w:val="both"/>
        <w:rPr>
          <w:sz w:val="28"/>
          <w:szCs w:val="28"/>
        </w:rPr>
      </w:pPr>
      <w:r w:rsidRPr="00DB6FB3">
        <w:rPr>
          <w:sz w:val="28"/>
          <w:szCs w:val="28"/>
        </w:rPr>
        <w:t>Для рассмотрения жалоб может создаваться коллегиальный орган из числа должностных лиц комитета. Решение о создании коллегиального органа и его состав утверждаются председателем комитета.</w:t>
      </w:r>
    </w:p>
    <w:p w14:paraId="64046DCD" w14:textId="77777777" w:rsidR="00AA332A" w:rsidRPr="00DB6FB3" w:rsidRDefault="00751C2F">
      <w:pPr>
        <w:pStyle w:val="aff8"/>
        <w:spacing w:before="0" w:after="0"/>
        <w:ind w:firstLine="709"/>
        <w:contextualSpacing/>
        <w:jc w:val="both"/>
        <w:rPr>
          <w:sz w:val="28"/>
          <w:szCs w:val="28"/>
        </w:rPr>
      </w:pPr>
      <w:r w:rsidRPr="00DB6FB3">
        <w:rPr>
          <w:sz w:val="28"/>
          <w:szCs w:val="28"/>
        </w:rPr>
        <w:t>8.4. Досудебному обжалованию подлежат:</w:t>
      </w:r>
    </w:p>
    <w:p w14:paraId="18F54889"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решения о проведении контрольных (надзорных) мероприятий </w:t>
      </w:r>
      <w:r w:rsidRPr="00DB6FB3">
        <w:rPr>
          <w:sz w:val="28"/>
          <w:szCs w:val="28"/>
        </w:rPr>
        <w:br/>
        <w:t>и обязательных профилактических визитов;</w:t>
      </w:r>
    </w:p>
    <w:p w14:paraId="14EC7B4D" w14:textId="77777777" w:rsidR="00AA332A" w:rsidRPr="00DB6FB3" w:rsidRDefault="00751C2F">
      <w:pPr>
        <w:pStyle w:val="aff8"/>
        <w:spacing w:before="0" w:after="0"/>
        <w:ind w:firstLine="709"/>
        <w:contextualSpacing/>
        <w:jc w:val="both"/>
        <w:rPr>
          <w:sz w:val="28"/>
          <w:szCs w:val="28"/>
        </w:rPr>
      </w:pPr>
      <w:r w:rsidRPr="00DB6FB3">
        <w:rPr>
          <w:sz w:val="28"/>
          <w:szCs w:val="28"/>
        </w:rPr>
        <w:t>акты контрольных (надзорных) мероприятий и обязательных профилактических визитов, предписания;</w:t>
      </w:r>
    </w:p>
    <w:p w14:paraId="4F42F00B" w14:textId="77777777" w:rsidR="00AA332A" w:rsidRPr="00DB6FB3" w:rsidRDefault="00751C2F">
      <w:pPr>
        <w:pStyle w:val="aff8"/>
        <w:spacing w:before="0" w:after="0"/>
        <w:ind w:firstLine="709"/>
        <w:contextualSpacing/>
        <w:jc w:val="both"/>
        <w:rPr>
          <w:sz w:val="28"/>
          <w:szCs w:val="28"/>
        </w:rPr>
      </w:pPr>
      <w:r w:rsidRPr="00DB6FB3">
        <w:rPr>
          <w:sz w:val="28"/>
          <w:szCs w:val="28"/>
        </w:rPr>
        <w:t>действия (бездействие) должностных лиц в рамках контрольных (надзорных) мероприятий и обязательных профилактических визитов;</w:t>
      </w:r>
    </w:p>
    <w:p w14:paraId="55FFC33E" w14:textId="77777777" w:rsidR="00AA332A" w:rsidRPr="00DB6FB3" w:rsidRDefault="00751C2F">
      <w:pPr>
        <w:pStyle w:val="aff8"/>
        <w:spacing w:before="0" w:after="0"/>
        <w:ind w:firstLine="709"/>
        <w:contextualSpacing/>
        <w:jc w:val="both"/>
        <w:rPr>
          <w:sz w:val="28"/>
          <w:szCs w:val="28"/>
        </w:rPr>
      </w:pPr>
      <w:r w:rsidRPr="00DB6FB3">
        <w:rPr>
          <w:sz w:val="28"/>
          <w:szCs w:val="28"/>
        </w:rPr>
        <w:t>решения об отнесении объектов контроля к категории риска;</w:t>
      </w:r>
    </w:p>
    <w:p w14:paraId="4FF1F4EB" w14:textId="77777777" w:rsidR="00AA332A" w:rsidRPr="00DB6FB3" w:rsidRDefault="00751C2F">
      <w:pPr>
        <w:pStyle w:val="aff8"/>
        <w:spacing w:before="0" w:after="0"/>
        <w:ind w:firstLine="709"/>
        <w:contextualSpacing/>
        <w:jc w:val="both"/>
        <w:rPr>
          <w:sz w:val="28"/>
          <w:szCs w:val="28"/>
        </w:rPr>
      </w:pPr>
      <w:r w:rsidRPr="00DB6FB3">
        <w:rPr>
          <w:sz w:val="28"/>
          <w:szCs w:val="28"/>
        </w:rPr>
        <w:t>решения об отказе в проведении профилактических визитов по заявлениям контролируемых лиц;</w:t>
      </w:r>
    </w:p>
    <w:p w14:paraId="104DBB95" w14:textId="77777777" w:rsidR="00AA332A" w:rsidRPr="00DB6FB3" w:rsidRDefault="00751C2F">
      <w:pPr>
        <w:pStyle w:val="aff8"/>
        <w:spacing w:before="0" w:after="0"/>
        <w:ind w:firstLine="709"/>
        <w:contextualSpacing/>
        <w:jc w:val="both"/>
        <w:rPr>
          <w:sz w:val="28"/>
          <w:szCs w:val="28"/>
        </w:rPr>
      </w:pPr>
      <w:r w:rsidRPr="00DB6FB3">
        <w:rPr>
          <w:sz w:val="28"/>
          <w:szCs w:val="28"/>
        </w:rPr>
        <w:t>иные решения, принимаемые по итогам профилактических и (или) контрольных (надзорных) мероприятий.</w:t>
      </w:r>
    </w:p>
    <w:p w14:paraId="1121FF4D" w14:textId="77777777" w:rsidR="00AA332A" w:rsidRPr="00DB6FB3" w:rsidRDefault="00751C2F">
      <w:pPr>
        <w:pStyle w:val="aff8"/>
        <w:spacing w:before="0" w:after="0"/>
        <w:ind w:firstLine="709"/>
        <w:contextualSpacing/>
        <w:jc w:val="both"/>
        <w:rPr>
          <w:sz w:val="28"/>
          <w:szCs w:val="28"/>
        </w:rPr>
      </w:pPr>
      <w:r w:rsidRPr="00DB6FB3">
        <w:rPr>
          <w:sz w:val="28"/>
          <w:szCs w:val="28"/>
        </w:rPr>
        <w:t>8.5.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604BDAFA" w14:textId="77777777" w:rsidR="00AA332A" w:rsidRPr="00DB6FB3" w:rsidRDefault="00751C2F">
      <w:pPr>
        <w:pStyle w:val="aff8"/>
        <w:spacing w:before="0" w:after="0"/>
        <w:ind w:firstLine="709"/>
        <w:contextualSpacing/>
        <w:jc w:val="both"/>
        <w:rPr>
          <w:sz w:val="28"/>
          <w:szCs w:val="28"/>
        </w:rPr>
      </w:pPr>
      <w:r w:rsidRPr="00DB6FB3">
        <w:rPr>
          <w:sz w:val="28"/>
          <w:szCs w:val="28"/>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591C96E4" w14:textId="77777777" w:rsidR="00AA332A" w:rsidRPr="00DB6FB3" w:rsidRDefault="00751C2F">
      <w:pPr>
        <w:pStyle w:val="aff8"/>
        <w:spacing w:before="0" w:after="0"/>
        <w:ind w:firstLine="709"/>
        <w:contextualSpacing/>
        <w:jc w:val="both"/>
        <w:rPr>
          <w:sz w:val="28"/>
          <w:szCs w:val="28"/>
        </w:rPr>
      </w:pPr>
      <w:r w:rsidRPr="00DB6FB3">
        <w:rPr>
          <w:sz w:val="28"/>
          <w:szCs w:val="28"/>
        </w:rPr>
        <w:t>8.6. Лицо, подавшее жалобу, вправе отозвать ее до принятия решения. Повторное направление жалобы по тем же основаниям не допускается.</w:t>
      </w:r>
    </w:p>
    <w:p w14:paraId="38D57C26"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8.7. Жалоба может содержать ходатайство о приостановлении исполнения обжалуемого решения </w:t>
      </w:r>
      <w:r w:rsidRPr="00DB6FB3">
        <w:rPr>
          <w:rFonts w:eastAsia="Calibri"/>
          <w:sz w:val="28"/>
          <w:szCs w:val="28"/>
        </w:rPr>
        <w:t>контрольного (надзорного) органа</w:t>
      </w:r>
      <w:r w:rsidRPr="00DB6FB3">
        <w:rPr>
          <w:sz w:val="28"/>
          <w:szCs w:val="28"/>
        </w:rPr>
        <w:t xml:space="preserve">. </w:t>
      </w:r>
    </w:p>
    <w:p w14:paraId="7108970B" w14:textId="77777777" w:rsidR="00AA332A" w:rsidRPr="00DB6FB3" w:rsidRDefault="00751C2F">
      <w:pPr>
        <w:pStyle w:val="aff8"/>
        <w:spacing w:before="0" w:after="0"/>
        <w:ind w:firstLine="709"/>
        <w:contextualSpacing/>
        <w:jc w:val="both"/>
        <w:rPr>
          <w:sz w:val="28"/>
          <w:szCs w:val="28"/>
        </w:rPr>
      </w:pPr>
      <w:r w:rsidRPr="00DB6FB3">
        <w:rPr>
          <w:sz w:val="28"/>
          <w:szCs w:val="28"/>
        </w:rPr>
        <w:lastRenderedPageBreak/>
        <w:t>Должностное лицо в срок не позднее 2 рабочих дней со дня регистрации жалобы принимает решение о приостановлении исполнения либо об отказе. Информация направляется заявителю в течение одного рабочего дня.</w:t>
      </w:r>
    </w:p>
    <w:p w14:paraId="719767A5" w14:textId="77777777" w:rsidR="00AA332A" w:rsidRPr="00DB6FB3" w:rsidRDefault="00751C2F">
      <w:pPr>
        <w:pStyle w:val="aff8"/>
        <w:ind w:firstLine="709"/>
        <w:contextualSpacing/>
        <w:jc w:val="both"/>
        <w:rPr>
          <w:sz w:val="28"/>
          <w:szCs w:val="28"/>
        </w:rPr>
      </w:pPr>
      <w:r w:rsidRPr="00DB6FB3">
        <w:rPr>
          <w:sz w:val="28"/>
          <w:szCs w:val="28"/>
        </w:rPr>
        <w:t>8.7.1. Уполномоченный на рассмотрение жалобы орган в срок не позднее двух рабочих дней со дня регистрации жалобы принимает решение:</w:t>
      </w:r>
    </w:p>
    <w:p w14:paraId="58701F73" w14:textId="77777777" w:rsidR="00AA332A" w:rsidRPr="00DB6FB3" w:rsidRDefault="00751C2F">
      <w:pPr>
        <w:pStyle w:val="aff8"/>
        <w:ind w:firstLine="709"/>
        <w:contextualSpacing/>
        <w:jc w:val="both"/>
        <w:rPr>
          <w:sz w:val="28"/>
          <w:szCs w:val="28"/>
        </w:rPr>
      </w:pPr>
      <w:r w:rsidRPr="00DB6FB3">
        <w:rPr>
          <w:sz w:val="28"/>
          <w:szCs w:val="28"/>
        </w:rPr>
        <w:t>1) о приостановлении исполнения обжалуемого решения контрольного (надзорного) органа;</w:t>
      </w:r>
    </w:p>
    <w:p w14:paraId="60735804" w14:textId="77777777" w:rsidR="00AA332A" w:rsidRPr="00DB6FB3" w:rsidRDefault="00751C2F">
      <w:pPr>
        <w:pStyle w:val="aff8"/>
        <w:ind w:firstLine="709"/>
        <w:contextualSpacing/>
        <w:jc w:val="both"/>
        <w:rPr>
          <w:sz w:val="28"/>
          <w:szCs w:val="28"/>
        </w:rPr>
      </w:pPr>
      <w:r w:rsidRPr="00DB6FB3">
        <w:rPr>
          <w:sz w:val="28"/>
          <w:szCs w:val="28"/>
        </w:rPr>
        <w:t>2) об отказе в приостановлении исполнения обжалуемого решения контрольного (надзорного) органа.</w:t>
      </w:r>
    </w:p>
    <w:p w14:paraId="4404781B" w14:textId="77777777" w:rsidR="00AA332A" w:rsidRPr="00DB6FB3" w:rsidRDefault="00751C2F">
      <w:pPr>
        <w:pStyle w:val="aff8"/>
        <w:spacing w:before="0" w:after="0"/>
        <w:ind w:firstLine="709"/>
        <w:contextualSpacing/>
        <w:jc w:val="both"/>
        <w:rPr>
          <w:sz w:val="28"/>
          <w:szCs w:val="28"/>
        </w:rPr>
      </w:pPr>
      <w:r w:rsidRPr="00DB6FB3">
        <w:rPr>
          <w:sz w:val="28"/>
          <w:szCs w:val="28"/>
        </w:rPr>
        <w:t>Информация о решении, указанном в пункте 8.7.1. настоящего Положения, направляется лицу, подавшему жалобу, в течение одного рабочего дня с момента принятия решения.</w:t>
      </w:r>
    </w:p>
    <w:p w14:paraId="7A8077CD" w14:textId="77777777" w:rsidR="00AA332A" w:rsidRPr="00DB6FB3" w:rsidRDefault="00751C2F">
      <w:pPr>
        <w:pStyle w:val="aff8"/>
        <w:spacing w:before="0" w:after="0"/>
        <w:ind w:firstLine="709"/>
        <w:contextualSpacing/>
        <w:jc w:val="both"/>
        <w:rPr>
          <w:sz w:val="28"/>
          <w:szCs w:val="28"/>
        </w:rPr>
      </w:pPr>
      <w:r w:rsidRPr="00DB6FB3">
        <w:rPr>
          <w:sz w:val="28"/>
          <w:szCs w:val="28"/>
        </w:rPr>
        <w:t>8.8. Жалоба должна содержать:</w:t>
      </w:r>
    </w:p>
    <w:p w14:paraId="2D80E511" w14:textId="77777777" w:rsidR="00AA332A" w:rsidRPr="00DB6FB3" w:rsidRDefault="00751C2F">
      <w:pPr>
        <w:pStyle w:val="aff8"/>
        <w:spacing w:before="0" w:after="0"/>
        <w:ind w:firstLine="709"/>
        <w:contextualSpacing/>
        <w:jc w:val="both"/>
        <w:rPr>
          <w:sz w:val="28"/>
          <w:szCs w:val="28"/>
        </w:rPr>
      </w:pPr>
      <w:r w:rsidRPr="00DB6FB3">
        <w:rPr>
          <w:sz w:val="28"/>
          <w:szCs w:val="28"/>
        </w:rPr>
        <w:t>наименование контрольного органа, фамилию, имя, отчество должностного лица, решение и (или) действие которых обжалуются;</w:t>
      </w:r>
    </w:p>
    <w:p w14:paraId="44E07EBD" w14:textId="77777777" w:rsidR="00AA332A" w:rsidRPr="00DB6FB3" w:rsidRDefault="00751C2F">
      <w:pPr>
        <w:pStyle w:val="aff8"/>
        <w:spacing w:before="0" w:after="0"/>
        <w:ind w:firstLine="709"/>
        <w:contextualSpacing/>
        <w:jc w:val="both"/>
        <w:rPr>
          <w:sz w:val="28"/>
          <w:szCs w:val="28"/>
        </w:rPr>
      </w:pPr>
      <w:r w:rsidRPr="00DB6FB3">
        <w:rPr>
          <w:sz w:val="28"/>
          <w:szCs w:val="28"/>
        </w:rPr>
        <w:t>фамилию, имя, отчество, сведения о месте жительства (месте осуществления деятельности) гражданина либо наименование организации-заявителя, сведения о месте нахождения, реквизиты доверенности (при подаче жалобы представителем), желаемый способ взаимодействия и получения решения;</w:t>
      </w:r>
    </w:p>
    <w:p w14:paraId="736AF006" w14:textId="77777777" w:rsidR="00AA332A" w:rsidRPr="00DB6FB3" w:rsidRDefault="00751C2F">
      <w:pPr>
        <w:pStyle w:val="aff8"/>
        <w:spacing w:before="0" w:after="0"/>
        <w:ind w:firstLine="709"/>
        <w:contextualSpacing/>
        <w:jc w:val="both"/>
        <w:rPr>
          <w:sz w:val="28"/>
          <w:szCs w:val="28"/>
        </w:rPr>
      </w:pPr>
      <w:r w:rsidRPr="00DB6FB3">
        <w:rPr>
          <w:sz w:val="28"/>
          <w:szCs w:val="28"/>
        </w:rPr>
        <w:t>сведения об обжалуемых решении и (или) действии (бездействии);</w:t>
      </w:r>
    </w:p>
    <w:p w14:paraId="68870E70" w14:textId="77777777" w:rsidR="00AA332A" w:rsidRPr="00DB6FB3" w:rsidRDefault="00751C2F">
      <w:pPr>
        <w:pStyle w:val="aff8"/>
        <w:spacing w:before="0" w:after="0"/>
        <w:ind w:firstLine="709"/>
        <w:contextualSpacing/>
        <w:jc w:val="both"/>
        <w:rPr>
          <w:sz w:val="28"/>
          <w:szCs w:val="28"/>
        </w:rPr>
      </w:pPr>
      <w:r w:rsidRPr="00DB6FB3">
        <w:rPr>
          <w:sz w:val="28"/>
          <w:szCs w:val="28"/>
        </w:rPr>
        <w:t>основания и доводы, на которых заявитель не согласен с решением и (или) действием (бездействием);</w:t>
      </w:r>
    </w:p>
    <w:p w14:paraId="2041CD0F" w14:textId="77777777" w:rsidR="00AA332A" w:rsidRPr="00DB6FB3" w:rsidRDefault="00751C2F">
      <w:pPr>
        <w:pStyle w:val="aff8"/>
        <w:spacing w:before="0" w:after="0"/>
        <w:ind w:firstLine="709"/>
        <w:contextualSpacing/>
        <w:jc w:val="both"/>
        <w:rPr>
          <w:sz w:val="28"/>
          <w:szCs w:val="28"/>
        </w:rPr>
      </w:pPr>
      <w:r w:rsidRPr="00DB6FB3">
        <w:rPr>
          <w:sz w:val="28"/>
          <w:szCs w:val="28"/>
        </w:rPr>
        <w:t>требования лица, подавшего жалобу;</w:t>
      </w:r>
    </w:p>
    <w:p w14:paraId="17648148" w14:textId="77777777" w:rsidR="00AA332A" w:rsidRPr="00DB6FB3" w:rsidRDefault="00751C2F">
      <w:pPr>
        <w:pStyle w:val="aff8"/>
        <w:spacing w:before="0" w:after="0"/>
        <w:ind w:firstLine="709"/>
        <w:contextualSpacing/>
        <w:jc w:val="both"/>
        <w:rPr>
          <w:sz w:val="28"/>
          <w:szCs w:val="28"/>
        </w:rPr>
      </w:pPr>
      <w:r w:rsidRPr="00DB6FB3">
        <w:rPr>
          <w:sz w:val="28"/>
          <w:szCs w:val="28"/>
        </w:rPr>
        <w:t>учетный номер контрольного (надзорного) мероприятия или обязательного профилактического визита в Едином реестре (при обжаловании таких решений);</w:t>
      </w:r>
    </w:p>
    <w:p w14:paraId="05C06FEA" w14:textId="77777777" w:rsidR="00AA332A" w:rsidRPr="00DB6FB3" w:rsidRDefault="00751C2F">
      <w:pPr>
        <w:pStyle w:val="aff8"/>
        <w:spacing w:before="0" w:after="0"/>
        <w:ind w:firstLine="709"/>
        <w:contextualSpacing/>
        <w:jc w:val="both"/>
        <w:rPr>
          <w:sz w:val="28"/>
          <w:szCs w:val="28"/>
        </w:rPr>
      </w:pPr>
      <w:r w:rsidRPr="00DB6FB3">
        <w:rPr>
          <w:sz w:val="28"/>
          <w:szCs w:val="28"/>
        </w:rPr>
        <w:t>учетный номер объекта контроля в едином реестре видов контроля (при обжаловании решения об отнесении к категории риска).</w:t>
      </w:r>
    </w:p>
    <w:p w14:paraId="429225CC" w14:textId="77777777" w:rsidR="00AA332A" w:rsidRPr="00DB6FB3" w:rsidRDefault="00751C2F">
      <w:pPr>
        <w:pStyle w:val="aff8"/>
        <w:spacing w:before="0" w:after="0"/>
        <w:ind w:firstLine="709"/>
        <w:contextualSpacing/>
        <w:jc w:val="both"/>
        <w:rPr>
          <w:sz w:val="28"/>
          <w:szCs w:val="28"/>
        </w:rPr>
      </w:pPr>
      <w:r w:rsidRPr="00DB6FB3">
        <w:rPr>
          <w:sz w:val="28"/>
          <w:szCs w:val="28"/>
        </w:rPr>
        <w:t>Жалоба не должна содержать нецензурные либо оскорбительные выражения, угрозы. К жалобе может быть приложена позиция Уполномоченного по защите прав предпринимателей.</w:t>
      </w:r>
    </w:p>
    <w:p w14:paraId="7BC0C904" w14:textId="77777777" w:rsidR="00AA332A" w:rsidRPr="00DB6FB3" w:rsidRDefault="00751C2F">
      <w:pPr>
        <w:pStyle w:val="aff8"/>
        <w:spacing w:before="0" w:after="0"/>
        <w:ind w:firstLine="709"/>
        <w:contextualSpacing/>
        <w:jc w:val="both"/>
        <w:rPr>
          <w:sz w:val="28"/>
          <w:szCs w:val="28"/>
        </w:rPr>
      </w:pPr>
      <w:r w:rsidRPr="00DB6FB3">
        <w:rPr>
          <w:sz w:val="28"/>
          <w:szCs w:val="28"/>
        </w:rPr>
        <w:t>8.9. Контрольный орган принимает решение об отказе в рассмотрении жалобы в течение пяти рабочих дней со дня ее получения, если:</w:t>
      </w:r>
    </w:p>
    <w:p w14:paraId="2DEC8A5A" w14:textId="77777777" w:rsidR="00AA332A" w:rsidRPr="00DB6FB3" w:rsidRDefault="00751C2F">
      <w:pPr>
        <w:pStyle w:val="aff8"/>
        <w:ind w:firstLine="709"/>
        <w:contextualSpacing/>
        <w:jc w:val="both"/>
        <w:rPr>
          <w:sz w:val="28"/>
          <w:szCs w:val="28"/>
        </w:rPr>
      </w:pPr>
      <w:r w:rsidRPr="00DB6FB3">
        <w:rPr>
          <w:sz w:val="28"/>
          <w:szCs w:val="28"/>
        </w:rPr>
        <w:t>1) жалоба подана после истечения сроков подачи жалобы, установленных частями 5 и 6 статьи 40 Федерального закона № 248-ФЗ, и не содержит ходатайства о восстановлении пропущенного срока на подачу жалобы;</w:t>
      </w:r>
    </w:p>
    <w:p w14:paraId="668467C0" w14:textId="77777777" w:rsidR="00AA332A" w:rsidRPr="00DB6FB3" w:rsidRDefault="00751C2F">
      <w:pPr>
        <w:pStyle w:val="aff8"/>
        <w:ind w:firstLine="709"/>
        <w:contextualSpacing/>
        <w:jc w:val="both"/>
        <w:rPr>
          <w:sz w:val="28"/>
          <w:szCs w:val="28"/>
        </w:rPr>
      </w:pPr>
      <w:r w:rsidRPr="00DB6FB3">
        <w:rPr>
          <w:sz w:val="28"/>
          <w:szCs w:val="28"/>
        </w:rPr>
        <w:t>2) в удовлетворении ходатайства о восстановлении пропущенного срока на подачу жалобы отказано;</w:t>
      </w:r>
    </w:p>
    <w:p w14:paraId="008D0E6A" w14:textId="77777777" w:rsidR="00AA332A" w:rsidRPr="00DB6FB3" w:rsidRDefault="00751C2F">
      <w:pPr>
        <w:pStyle w:val="aff8"/>
        <w:ind w:firstLine="709"/>
        <w:contextualSpacing/>
        <w:jc w:val="both"/>
        <w:rPr>
          <w:sz w:val="28"/>
          <w:szCs w:val="28"/>
        </w:rPr>
      </w:pPr>
      <w:r w:rsidRPr="00DB6FB3">
        <w:rPr>
          <w:sz w:val="28"/>
          <w:szCs w:val="28"/>
        </w:rPr>
        <w:t>3) до принятия решения по жалобе от контролируемого лица, ее подавшего, поступило заявление об отзыве жалобы;</w:t>
      </w:r>
    </w:p>
    <w:p w14:paraId="3E6EADEF" w14:textId="77777777" w:rsidR="00AA332A" w:rsidRPr="00DB6FB3" w:rsidRDefault="00751C2F">
      <w:pPr>
        <w:pStyle w:val="aff8"/>
        <w:ind w:firstLine="709"/>
        <w:contextualSpacing/>
        <w:jc w:val="both"/>
        <w:rPr>
          <w:sz w:val="28"/>
          <w:szCs w:val="28"/>
        </w:rPr>
      </w:pPr>
      <w:r w:rsidRPr="00DB6FB3">
        <w:rPr>
          <w:sz w:val="28"/>
          <w:szCs w:val="28"/>
        </w:rPr>
        <w:t>4) имеется решение суда по вопросам, поставленным в жалобе;</w:t>
      </w:r>
    </w:p>
    <w:p w14:paraId="371370DC" w14:textId="77777777" w:rsidR="00AA332A" w:rsidRPr="00DB6FB3" w:rsidRDefault="00751C2F">
      <w:pPr>
        <w:pStyle w:val="aff8"/>
        <w:ind w:firstLine="709"/>
        <w:contextualSpacing/>
        <w:jc w:val="both"/>
        <w:rPr>
          <w:sz w:val="28"/>
          <w:szCs w:val="28"/>
        </w:rPr>
      </w:pPr>
      <w:r w:rsidRPr="00DB6FB3">
        <w:rPr>
          <w:sz w:val="28"/>
          <w:szCs w:val="28"/>
        </w:rPr>
        <w:t>5) ранее в уполномоченный орган была подана другая жалоба от того же контролируемого лица по тем же основаниям;</w:t>
      </w:r>
    </w:p>
    <w:p w14:paraId="7FDD6E5A" w14:textId="77777777" w:rsidR="00AA332A" w:rsidRPr="00DB6FB3" w:rsidRDefault="00751C2F">
      <w:pPr>
        <w:pStyle w:val="aff8"/>
        <w:ind w:firstLine="709"/>
        <w:contextualSpacing/>
        <w:jc w:val="both"/>
        <w:rPr>
          <w:sz w:val="28"/>
          <w:szCs w:val="28"/>
        </w:rPr>
      </w:pPr>
      <w:r w:rsidRPr="00DB6FB3">
        <w:rPr>
          <w:sz w:val="28"/>
          <w:szCs w:val="28"/>
        </w:rPr>
        <w:lastRenderedPageBreak/>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6CDF6901" w14:textId="77777777" w:rsidR="00AA332A" w:rsidRPr="00DB6FB3" w:rsidRDefault="00751C2F">
      <w:pPr>
        <w:pStyle w:val="aff8"/>
        <w:ind w:firstLine="709"/>
        <w:contextualSpacing/>
        <w:jc w:val="both"/>
        <w:rPr>
          <w:sz w:val="28"/>
          <w:szCs w:val="28"/>
        </w:rPr>
      </w:pPr>
      <w:r w:rsidRPr="00DB6FB3">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1CC445F" w14:textId="77777777" w:rsidR="00AA332A" w:rsidRPr="00DB6FB3" w:rsidRDefault="00751C2F">
      <w:pPr>
        <w:pStyle w:val="aff8"/>
        <w:ind w:firstLine="709"/>
        <w:contextualSpacing/>
        <w:jc w:val="both"/>
        <w:rPr>
          <w:sz w:val="28"/>
          <w:szCs w:val="28"/>
        </w:rPr>
      </w:pPr>
      <w:r w:rsidRPr="00DB6FB3">
        <w:rPr>
          <w:sz w:val="28"/>
          <w:szCs w:val="28"/>
        </w:rPr>
        <w:t>8) жалоба подана в ненадлежащий уполномоченный орган;</w:t>
      </w:r>
    </w:p>
    <w:p w14:paraId="2467D7D7" w14:textId="77777777" w:rsidR="00AA332A" w:rsidRPr="00DB6FB3" w:rsidRDefault="00751C2F">
      <w:pPr>
        <w:pStyle w:val="aff8"/>
        <w:spacing w:before="0" w:after="0"/>
        <w:ind w:firstLine="709"/>
        <w:contextualSpacing/>
        <w:jc w:val="both"/>
        <w:rPr>
          <w:sz w:val="28"/>
          <w:szCs w:val="28"/>
        </w:rPr>
      </w:pPr>
      <w:r w:rsidRPr="00DB6FB3">
        <w:rPr>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14:paraId="3ED01917"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8.10. Отказ в рассмотрении жалобы по основаниям, указанным </w:t>
      </w:r>
      <w:r w:rsidRPr="00DB6FB3">
        <w:rPr>
          <w:sz w:val="28"/>
          <w:szCs w:val="28"/>
        </w:rPr>
        <w:br/>
        <w:t xml:space="preserve">в подпунктах 1) – 9) пункта </w:t>
      </w:r>
      <w:proofErr w:type="gramStart"/>
      <w:r w:rsidRPr="00DB6FB3">
        <w:rPr>
          <w:sz w:val="28"/>
          <w:szCs w:val="28"/>
        </w:rPr>
        <w:t>8.9.,</w:t>
      </w:r>
      <w:proofErr w:type="gramEnd"/>
      <w:r w:rsidRPr="00DB6FB3">
        <w:rPr>
          <w:sz w:val="28"/>
          <w:szCs w:val="28"/>
        </w:rPr>
        <w:t xml:space="preserve"> не является результатом досудебного обжалования.</w:t>
      </w:r>
    </w:p>
    <w:p w14:paraId="505F53DB"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8.11. Рассмотрение жалобы, связанной со сведениями, составляющими государственную или иную охраняемую законом тайну, осуществляется </w:t>
      </w:r>
      <w:r w:rsidRPr="00DB6FB3">
        <w:rPr>
          <w:sz w:val="28"/>
          <w:szCs w:val="28"/>
        </w:rPr>
        <w:br/>
        <w:t>с соблюдением требований законодательства о государственной тайне; при этом обязательное присутствие контролируемого лица не требуется, если это противоречит режиму секретности. О дне рассмотрения контролируемое лицо извещается не менее чем за 5 рабочих дней. В случае невозможности присутствия жалоба рассматривается без контролируемого лица, а результаты вручаются лично в контрольном органе.</w:t>
      </w:r>
    </w:p>
    <w:p w14:paraId="7420E3DA" w14:textId="77777777" w:rsidR="00AA332A" w:rsidRPr="00DB6FB3" w:rsidRDefault="00751C2F">
      <w:pPr>
        <w:pStyle w:val="aff8"/>
        <w:spacing w:before="0" w:after="0"/>
        <w:ind w:firstLine="709"/>
        <w:contextualSpacing/>
        <w:jc w:val="both"/>
        <w:rPr>
          <w:sz w:val="28"/>
          <w:szCs w:val="28"/>
        </w:rPr>
      </w:pPr>
      <w:r w:rsidRPr="00DB6FB3">
        <w:rPr>
          <w:sz w:val="28"/>
          <w:szCs w:val="28"/>
        </w:rPr>
        <w:t>8.12. Срок рассмотрения жалобы — 15 рабочих дней со дня регистрации. Жалоба на решение об отнесении к категории риска рассматривается в срок не более 5 рабочих дней.</w:t>
      </w:r>
    </w:p>
    <w:p w14:paraId="2CD22698" w14:textId="77777777" w:rsidR="00AA332A" w:rsidRPr="00DB6FB3" w:rsidRDefault="00751C2F">
      <w:pPr>
        <w:pStyle w:val="aff8"/>
        <w:spacing w:before="0" w:after="0"/>
        <w:ind w:firstLine="709"/>
        <w:contextualSpacing/>
        <w:jc w:val="both"/>
        <w:rPr>
          <w:sz w:val="28"/>
          <w:szCs w:val="28"/>
        </w:rPr>
      </w:pPr>
      <w:r w:rsidRPr="00DB6FB3">
        <w:rPr>
          <w:sz w:val="28"/>
          <w:szCs w:val="28"/>
        </w:rPr>
        <w:t>8.13. Контрольный орган вправе запросить у заявителя дополнительные информацию и документы. Срок рассмотрения приостанавливается на время их представления, но не более чем на 5 рабочих дней. Неполучение запрошенных сведений не является основанием для отказа в рассмотрении.</w:t>
      </w:r>
    </w:p>
    <w:p w14:paraId="151F6D90" w14:textId="77777777" w:rsidR="00AA332A" w:rsidRPr="00DB6FB3" w:rsidRDefault="00751C2F">
      <w:pPr>
        <w:pStyle w:val="aff8"/>
        <w:spacing w:before="0" w:after="0"/>
        <w:ind w:firstLine="709"/>
        <w:contextualSpacing/>
        <w:jc w:val="both"/>
        <w:rPr>
          <w:sz w:val="28"/>
          <w:szCs w:val="28"/>
        </w:rPr>
      </w:pPr>
      <w:r w:rsidRPr="00DB6FB3">
        <w:rPr>
          <w:sz w:val="28"/>
          <w:szCs w:val="28"/>
        </w:rPr>
        <w:t>8.14. По итогам рассмотрения жалобы контрольный орган принимает одно из решений:</w:t>
      </w:r>
    </w:p>
    <w:p w14:paraId="71BAE6B4" w14:textId="77777777" w:rsidR="00AA332A" w:rsidRPr="00DB6FB3" w:rsidRDefault="00751C2F">
      <w:pPr>
        <w:pStyle w:val="aff8"/>
        <w:spacing w:before="0" w:after="0"/>
        <w:ind w:firstLine="709"/>
        <w:contextualSpacing/>
        <w:jc w:val="both"/>
        <w:rPr>
          <w:sz w:val="28"/>
          <w:szCs w:val="28"/>
        </w:rPr>
      </w:pPr>
      <w:r w:rsidRPr="00DB6FB3">
        <w:rPr>
          <w:sz w:val="28"/>
          <w:szCs w:val="28"/>
        </w:rPr>
        <w:t>оставляет жалобу без удовлетворения;</w:t>
      </w:r>
    </w:p>
    <w:p w14:paraId="2A318CD7" w14:textId="77777777" w:rsidR="00AA332A" w:rsidRPr="00DB6FB3" w:rsidRDefault="00751C2F">
      <w:pPr>
        <w:pStyle w:val="aff8"/>
        <w:spacing w:before="0" w:after="0"/>
        <w:ind w:firstLine="709"/>
        <w:contextualSpacing/>
        <w:jc w:val="both"/>
        <w:rPr>
          <w:sz w:val="28"/>
          <w:szCs w:val="28"/>
        </w:rPr>
      </w:pPr>
      <w:r w:rsidRPr="00DB6FB3">
        <w:rPr>
          <w:sz w:val="28"/>
          <w:szCs w:val="28"/>
        </w:rPr>
        <w:t>отменяет решение полностью или частично;</w:t>
      </w:r>
    </w:p>
    <w:p w14:paraId="49F4DAEA" w14:textId="77777777" w:rsidR="00AA332A" w:rsidRPr="00DB6FB3" w:rsidRDefault="00751C2F">
      <w:pPr>
        <w:pStyle w:val="aff8"/>
        <w:spacing w:before="0" w:after="0"/>
        <w:ind w:firstLine="709"/>
        <w:contextualSpacing/>
        <w:jc w:val="both"/>
        <w:rPr>
          <w:sz w:val="28"/>
          <w:szCs w:val="28"/>
        </w:rPr>
      </w:pPr>
      <w:r w:rsidRPr="00DB6FB3">
        <w:rPr>
          <w:sz w:val="28"/>
          <w:szCs w:val="28"/>
        </w:rPr>
        <w:t>отменяет решение полностью и принимает новое решение;</w:t>
      </w:r>
    </w:p>
    <w:p w14:paraId="517F0F6F" w14:textId="77777777" w:rsidR="00AA332A" w:rsidRPr="00DB6FB3" w:rsidRDefault="00751C2F">
      <w:pPr>
        <w:pStyle w:val="aff8"/>
        <w:spacing w:before="0" w:after="0"/>
        <w:ind w:firstLine="709"/>
        <w:contextualSpacing/>
        <w:jc w:val="both"/>
        <w:rPr>
          <w:sz w:val="28"/>
          <w:szCs w:val="28"/>
        </w:rPr>
      </w:pPr>
      <w:r w:rsidRPr="00DB6FB3">
        <w:rPr>
          <w:sz w:val="28"/>
          <w:szCs w:val="28"/>
        </w:rPr>
        <w:t xml:space="preserve">признает действия (бездействие) незаконными и выносит </w:t>
      </w:r>
      <w:proofErr w:type="gramStart"/>
      <w:r w:rsidRPr="00DB6FB3">
        <w:rPr>
          <w:sz w:val="28"/>
          <w:szCs w:val="28"/>
        </w:rPr>
        <w:t>решение</w:t>
      </w:r>
      <w:proofErr w:type="gramEnd"/>
      <w:r w:rsidRPr="00DB6FB3">
        <w:rPr>
          <w:sz w:val="28"/>
          <w:szCs w:val="28"/>
        </w:rPr>
        <w:t xml:space="preserve"> </w:t>
      </w:r>
      <w:r w:rsidRPr="00DB6FB3">
        <w:rPr>
          <w:sz w:val="28"/>
          <w:szCs w:val="28"/>
        </w:rPr>
        <w:br/>
        <w:t>по существу.</w:t>
      </w:r>
    </w:p>
    <w:p w14:paraId="127FF9A8" w14:textId="77777777" w:rsidR="00AA332A" w:rsidRPr="00DB6FB3" w:rsidRDefault="00751C2F">
      <w:pPr>
        <w:pStyle w:val="aff8"/>
        <w:spacing w:before="0" w:after="0"/>
        <w:ind w:firstLine="709"/>
        <w:contextualSpacing/>
        <w:jc w:val="both"/>
        <w:rPr>
          <w:sz w:val="28"/>
          <w:szCs w:val="28"/>
        </w:rPr>
      </w:pPr>
      <w:r w:rsidRPr="00DB6FB3">
        <w:rPr>
          <w:sz w:val="28"/>
          <w:szCs w:val="28"/>
        </w:rPr>
        <w:t>8.15. Решение по жалобе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Ленинградской области в срок не позднее 1 рабочего дня со дня его принятия.</w:t>
      </w:r>
    </w:p>
    <w:p w14:paraId="52995DD3" w14:textId="55A2E73D" w:rsidR="00AA332A" w:rsidRPr="00DB6FB3" w:rsidRDefault="00157B3A">
      <w:pPr>
        <w:pStyle w:val="aff8"/>
        <w:spacing w:before="0" w:after="0"/>
        <w:ind w:firstLine="709"/>
        <w:contextualSpacing/>
        <w:jc w:val="both"/>
        <w:rPr>
          <w:sz w:val="28"/>
          <w:szCs w:val="28"/>
        </w:rPr>
      </w:pPr>
      <w:r w:rsidRPr="00DB6FB3">
        <w:rPr>
          <w:sz w:val="28"/>
          <w:szCs w:val="28"/>
        </w:rPr>
        <w:t xml:space="preserve">8.16. </w:t>
      </w:r>
      <w:r w:rsidR="00751C2F" w:rsidRPr="00DB6FB3">
        <w:rPr>
          <w:sz w:val="28"/>
          <w:szCs w:val="28"/>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В указанных случаях рассмотрение жалобы осуществляется в порядке, предусмотренном настоящим Положением, с соблюдением требований законодательства Российской Федерации о государственной и иной охраняемой законом тайне.</w:t>
      </w:r>
    </w:p>
    <w:p w14:paraId="60B13F8B" w14:textId="27119557" w:rsidR="00AA332A" w:rsidRPr="00DB6FB3" w:rsidRDefault="00AA332A">
      <w:pPr>
        <w:pStyle w:val="aff8"/>
        <w:spacing w:before="0" w:after="0"/>
        <w:ind w:left="5103"/>
        <w:contextualSpacing/>
        <w:jc w:val="both"/>
        <w:rPr>
          <w:i/>
          <w:sz w:val="28"/>
          <w:szCs w:val="28"/>
        </w:rPr>
      </w:pPr>
    </w:p>
    <w:p w14:paraId="0ADF93D0" w14:textId="77777777" w:rsidR="00AA332A" w:rsidRPr="00DB6FB3" w:rsidRDefault="00751C2F">
      <w:pPr>
        <w:pStyle w:val="aff8"/>
        <w:spacing w:before="0" w:after="0"/>
        <w:ind w:left="5103"/>
        <w:contextualSpacing/>
        <w:jc w:val="both"/>
        <w:rPr>
          <w:bCs/>
          <w:sz w:val="28"/>
          <w:szCs w:val="28"/>
          <w:lang w:eastAsia="ar-SA"/>
        </w:rPr>
      </w:pPr>
      <w:r w:rsidRPr="00DB6FB3">
        <w:rPr>
          <w:bCs/>
          <w:sz w:val="28"/>
          <w:szCs w:val="28"/>
          <w:lang w:eastAsia="ar-SA"/>
        </w:rPr>
        <w:t>Приложение</w:t>
      </w:r>
    </w:p>
    <w:p w14:paraId="3E363DA6" w14:textId="3CE38F98" w:rsidR="00AA332A" w:rsidRPr="00DB6FB3" w:rsidRDefault="00751C2F">
      <w:pPr>
        <w:ind w:left="5103"/>
        <w:contextualSpacing/>
        <w:jc w:val="both"/>
        <w:rPr>
          <w:sz w:val="28"/>
          <w:szCs w:val="28"/>
        </w:rPr>
      </w:pPr>
      <w:r w:rsidRPr="00DB6FB3">
        <w:rPr>
          <w:bCs/>
          <w:sz w:val="28"/>
          <w:szCs w:val="28"/>
          <w:lang w:eastAsia="ar-SA"/>
        </w:rPr>
        <w:t xml:space="preserve">к Положению о региональном государственном контроле (надзоре) за реализацией в сфере теплоснабжения </w:t>
      </w:r>
      <w:r w:rsidRPr="00DB6FB3">
        <w:rPr>
          <w:sz w:val="28"/>
          <w:szCs w:val="28"/>
        </w:rPr>
        <w:t xml:space="preserve">на территории Ленинградской области </w:t>
      </w:r>
    </w:p>
    <w:p w14:paraId="41E7CDCA" w14:textId="77777777" w:rsidR="00AA332A" w:rsidRPr="00DB6FB3" w:rsidRDefault="00AA332A">
      <w:pPr>
        <w:contextualSpacing/>
        <w:jc w:val="both"/>
        <w:rPr>
          <w:sz w:val="28"/>
          <w:szCs w:val="28"/>
        </w:rPr>
      </w:pPr>
    </w:p>
    <w:p w14:paraId="74CE98F8" w14:textId="77777777" w:rsidR="00AA332A" w:rsidRPr="00DB6FB3" w:rsidRDefault="00751C2F">
      <w:pPr>
        <w:contextualSpacing/>
        <w:jc w:val="center"/>
        <w:rPr>
          <w:bCs/>
          <w:sz w:val="28"/>
          <w:szCs w:val="28"/>
        </w:rPr>
      </w:pPr>
      <w:r w:rsidRPr="00DB6FB3">
        <w:rPr>
          <w:bCs/>
          <w:sz w:val="28"/>
          <w:szCs w:val="28"/>
        </w:rPr>
        <w:t>КРИТЕРИИ</w:t>
      </w:r>
    </w:p>
    <w:p w14:paraId="34CF5316" w14:textId="698EB8CF" w:rsidR="00AA332A" w:rsidRPr="00DB6FB3" w:rsidRDefault="00751C2F">
      <w:pPr>
        <w:contextualSpacing/>
        <w:jc w:val="center"/>
        <w:rPr>
          <w:bCs/>
          <w:sz w:val="28"/>
          <w:szCs w:val="28"/>
        </w:rPr>
      </w:pPr>
      <w:r w:rsidRPr="00DB6FB3">
        <w:rPr>
          <w:bCs/>
          <w:sz w:val="28"/>
          <w:szCs w:val="28"/>
        </w:rPr>
        <w:t>отнесения объектов регионального государственного контроля (надзора)</w:t>
      </w:r>
      <w:r w:rsidR="0074371D" w:rsidRPr="00DB6FB3">
        <w:rPr>
          <w:bCs/>
          <w:sz w:val="28"/>
          <w:szCs w:val="28"/>
        </w:rPr>
        <w:br/>
      </w:r>
      <w:r w:rsidRPr="00DB6FB3">
        <w:rPr>
          <w:bCs/>
          <w:sz w:val="28"/>
          <w:szCs w:val="28"/>
        </w:rPr>
        <w:t xml:space="preserve"> за реализацией инвестиционных программ </w:t>
      </w:r>
      <w:r w:rsidR="0074371D" w:rsidRPr="00DB6FB3">
        <w:rPr>
          <w:bCs/>
          <w:sz w:val="28"/>
          <w:szCs w:val="28"/>
        </w:rPr>
        <w:t xml:space="preserve">в сфере теплоснабжения </w:t>
      </w:r>
      <w:r w:rsidR="0074371D" w:rsidRPr="00DB6FB3">
        <w:rPr>
          <w:bCs/>
          <w:sz w:val="28"/>
          <w:szCs w:val="28"/>
        </w:rPr>
        <w:br/>
      </w:r>
      <w:r w:rsidRPr="00DB6FB3">
        <w:rPr>
          <w:bCs/>
          <w:sz w:val="28"/>
          <w:szCs w:val="28"/>
        </w:rPr>
        <w:t xml:space="preserve">на территории Ленинградской области к категориям риска </w:t>
      </w:r>
      <w:r w:rsidR="0074371D" w:rsidRPr="00DB6FB3">
        <w:rPr>
          <w:bCs/>
          <w:sz w:val="28"/>
          <w:szCs w:val="28"/>
        </w:rPr>
        <w:br/>
      </w:r>
      <w:r w:rsidRPr="00DB6FB3">
        <w:rPr>
          <w:bCs/>
          <w:sz w:val="28"/>
          <w:szCs w:val="28"/>
        </w:rPr>
        <w:t>причинения вреда (ущерба) охраняемым ценностям</w:t>
      </w:r>
    </w:p>
    <w:p w14:paraId="10B3498A" w14:textId="77777777" w:rsidR="00AA332A" w:rsidRPr="00DB6FB3" w:rsidRDefault="00AA332A">
      <w:pPr>
        <w:contextualSpacing/>
        <w:jc w:val="center"/>
        <w:rPr>
          <w:bCs/>
          <w:sz w:val="28"/>
          <w:szCs w:val="28"/>
        </w:rPr>
      </w:pPr>
    </w:p>
    <w:p w14:paraId="4918DEBE" w14:textId="77777777" w:rsidR="00AA332A" w:rsidRPr="00DB6FB3" w:rsidRDefault="00AA332A">
      <w:pPr>
        <w:contextualSpacing/>
        <w:jc w:val="both"/>
        <w:rPr>
          <w:bCs/>
          <w:sz w:val="28"/>
          <w:szCs w:val="28"/>
        </w:rPr>
      </w:pPr>
    </w:p>
    <w:p w14:paraId="5A25EDEC" w14:textId="77777777" w:rsidR="00AA332A" w:rsidRPr="00DB6FB3" w:rsidRDefault="00751C2F">
      <w:pPr>
        <w:tabs>
          <w:tab w:val="left" w:pos="1320"/>
        </w:tabs>
        <w:contextualSpacing/>
        <w:jc w:val="both"/>
        <w:rPr>
          <w:bCs/>
          <w:sz w:val="28"/>
          <w:szCs w:val="28"/>
        </w:rPr>
      </w:pPr>
      <w:r w:rsidRPr="00DB6FB3">
        <w:rPr>
          <w:sz w:val="28"/>
          <w:szCs w:val="28"/>
        </w:rPr>
        <w:t>Критерий 1.</w:t>
      </w:r>
      <w:r w:rsidRPr="00DB6FB3">
        <w:rPr>
          <w:bCs/>
          <w:sz w:val="28"/>
          <w:szCs w:val="28"/>
        </w:rPr>
        <w:t xml:space="preserve"> Достижение показателей надежности и энергетической эффективности при реализации инвестиционной программы в году, предшествующем году, в котором производится отнесение объекта контроля к категории риска*</w:t>
      </w:r>
    </w:p>
    <w:p w14:paraId="7C255AD6" w14:textId="77777777" w:rsidR="00AA332A" w:rsidRPr="00DB6FB3" w:rsidRDefault="00AA332A">
      <w:pPr>
        <w:tabs>
          <w:tab w:val="left" w:pos="1320"/>
        </w:tabs>
        <w:contextualSpacing/>
        <w:jc w:val="both"/>
        <w:rPr>
          <w:bCs/>
          <w:sz w:val="28"/>
          <w:szCs w:val="28"/>
        </w:rPr>
      </w:pPr>
    </w:p>
    <w:tbl>
      <w:tblPr>
        <w:tblStyle w:val="13"/>
        <w:tblW w:w="0" w:type="auto"/>
        <w:tblInd w:w="-5" w:type="dxa"/>
        <w:tblLook w:val="04A0" w:firstRow="1" w:lastRow="0" w:firstColumn="1" w:lastColumn="0" w:noHBand="0" w:noVBand="1"/>
      </w:tblPr>
      <w:tblGrid>
        <w:gridCol w:w="8222"/>
        <w:gridCol w:w="1411"/>
      </w:tblGrid>
      <w:tr w:rsidR="00AA332A" w:rsidRPr="00DB6FB3" w14:paraId="7ADD721E" w14:textId="77777777">
        <w:tc>
          <w:tcPr>
            <w:tcW w:w="8222" w:type="dxa"/>
          </w:tcPr>
          <w:p w14:paraId="401AB75B" w14:textId="77777777" w:rsidR="00AA332A" w:rsidRPr="00DB6FB3" w:rsidRDefault="00751C2F">
            <w:pPr>
              <w:spacing w:before="100" w:after="100"/>
              <w:contextualSpacing/>
              <w:rPr>
                <w:sz w:val="28"/>
                <w:szCs w:val="28"/>
              </w:rPr>
            </w:pPr>
            <w:r w:rsidRPr="00DB6FB3">
              <w:rPr>
                <w:sz w:val="28"/>
                <w:szCs w:val="28"/>
              </w:rPr>
              <w:t>Значение критерия</w:t>
            </w:r>
          </w:p>
        </w:tc>
        <w:tc>
          <w:tcPr>
            <w:tcW w:w="1411" w:type="dxa"/>
          </w:tcPr>
          <w:p w14:paraId="5BF90263" w14:textId="77777777" w:rsidR="00AA332A" w:rsidRPr="00DB6FB3" w:rsidRDefault="00751C2F">
            <w:pPr>
              <w:spacing w:before="100" w:after="100"/>
              <w:contextualSpacing/>
              <w:rPr>
                <w:sz w:val="28"/>
                <w:szCs w:val="28"/>
              </w:rPr>
            </w:pPr>
            <w:r w:rsidRPr="00DB6FB3">
              <w:rPr>
                <w:sz w:val="28"/>
                <w:szCs w:val="28"/>
              </w:rPr>
              <w:t>Баллы</w:t>
            </w:r>
          </w:p>
        </w:tc>
      </w:tr>
      <w:tr w:rsidR="00AA332A" w:rsidRPr="00DB6FB3" w14:paraId="020CE301" w14:textId="77777777">
        <w:tc>
          <w:tcPr>
            <w:tcW w:w="8222" w:type="dxa"/>
            <w:vAlign w:val="center"/>
          </w:tcPr>
          <w:p w14:paraId="1C6FE728" w14:textId="77777777" w:rsidR="00AA332A" w:rsidRPr="00DB6FB3" w:rsidRDefault="00751C2F">
            <w:pPr>
              <w:spacing w:before="100" w:after="100"/>
              <w:contextualSpacing/>
              <w:rPr>
                <w:sz w:val="28"/>
                <w:szCs w:val="28"/>
              </w:rPr>
            </w:pPr>
            <w:r w:rsidRPr="00DB6FB3">
              <w:rPr>
                <w:bCs/>
                <w:sz w:val="28"/>
                <w:szCs w:val="28"/>
              </w:rPr>
              <w:t>Показатели снизились (отрицательная динамика)</w:t>
            </w:r>
          </w:p>
        </w:tc>
        <w:tc>
          <w:tcPr>
            <w:tcW w:w="1411" w:type="dxa"/>
          </w:tcPr>
          <w:p w14:paraId="0C039F8F" w14:textId="77777777" w:rsidR="00AA332A" w:rsidRPr="00DB6FB3" w:rsidRDefault="00751C2F">
            <w:pPr>
              <w:spacing w:before="100" w:after="100"/>
              <w:contextualSpacing/>
              <w:rPr>
                <w:sz w:val="28"/>
                <w:szCs w:val="28"/>
              </w:rPr>
            </w:pPr>
            <w:r w:rsidRPr="00DB6FB3">
              <w:rPr>
                <w:sz w:val="28"/>
                <w:szCs w:val="28"/>
              </w:rPr>
              <w:t>3</w:t>
            </w:r>
          </w:p>
        </w:tc>
      </w:tr>
      <w:tr w:rsidR="00AA332A" w:rsidRPr="00DB6FB3" w14:paraId="160FFCE2" w14:textId="77777777">
        <w:tc>
          <w:tcPr>
            <w:tcW w:w="8222" w:type="dxa"/>
            <w:vAlign w:val="center"/>
          </w:tcPr>
          <w:p w14:paraId="436D5DBA" w14:textId="77777777" w:rsidR="00AA332A" w:rsidRPr="00DB6FB3" w:rsidRDefault="00751C2F">
            <w:pPr>
              <w:spacing w:before="100" w:after="100"/>
              <w:contextualSpacing/>
              <w:rPr>
                <w:sz w:val="28"/>
                <w:szCs w:val="28"/>
              </w:rPr>
            </w:pPr>
            <w:r w:rsidRPr="00DB6FB3">
              <w:rPr>
                <w:bCs/>
                <w:sz w:val="28"/>
                <w:szCs w:val="28"/>
              </w:rPr>
              <w:t>Показатели не изменились (отсутствие динамики)</w:t>
            </w:r>
          </w:p>
        </w:tc>
        <w:tc>
          <w:tcPr>
            <w:tcW w:w="1411" w:type="dxa"/>
          </w:tcPr>
          <w:p w14:paraId="55B18389" w14:textId="77777777" w:rsidR="00AA332A" w:rsidRPr="00DB6FB3" w:rsidRDefault="00751C2F">
            <w:pPr>
              <w:spacing w:before="100" w:after="100"/>
              <w:contextualSpacing/>
              <w:rPr>
                <w:sz w:val="28"/>
                <w:szCs w:val="28"/>
              </w:rPr>
            </w:pPr>
            <w:r w:rsidRPr="00DB6FB3">
              <w:rPr>
                <w:sz w:val="28"/>
                <w:szCs w:val="28"/>
              </w:rPr>
              <w:t>2</w:t>
            </w:r>
          </w:p>
        </w:tc>
      </w:tr>
      <w:tr w:rsidR="00AA332A" w:rsidRPr="00DB6FB3" w14:paraId="3348D25B" w14:textId="77777777">
        <w:tc>
          <w:tcPr>
            <w:tcW w:w="8222" w:type="dxa"/>
            <w:vAlign w:val="center"/>
          </w:tcPr>
          <w:p w14:paraId="7E6522F8" w14:textId="77777777" w:rsidR="00AA332A" w:rsidRPr="00DB6FB3" w:rsidRDefault="00751C2F">
            <w:pPr>
              <w:spacing w:before="100" w:after="100"/>
              <w:contextualSpacing/>
              <w:rPr>
                <w:sz w:val="28"/>
                <w:szCs w:val="28"/>
              </w:rPr>
            </w:pPr>
            <w:r w:rsidRPr="00DB6FB3">
              <w:rPr>
                <w:bCs/>
                <w:sz w:val="28"/>
                <w:szCs w:val="28"/>
              </w:rPr>
              <w:t>Показатели улучшились (положительная динамика)</w:t>
            </w:r>
          </w:p>
        </w:tc>
        <w:tc>
          <w:tcPr>
            <w:tcW w:w="1411" w:type="dxa"/>
          </w:tcPr>
          <w:p w14:paraId="08FB7F21" w14:textId="77777777" w:rsidR="00AA332A" w:rsidRPr="00DB6FB3" w:rsidRDefault="00751C2F">
            <w:pPr>
              <w:spacing w:before="100" w:after="100"/>
              <w:contextualSpacing/>
              <w:rPr>
                <w:sz w:val="28"/>
                <w:szCs w:val="28"/>
              </w:rPr>
            </w:pPr>
            <w:r w:rsidRPr="00DB6FB3">
              <w:rPr>
                <w:sz w:val="28"/>
                <w:szCs w:val="28"/>
              </w:rPr>
              <w:t>0</w:t>
            </w:r>
          </w:p>
        </w:tc>
      </w:tr>
    </w:tbl>
    <w:p w14:paraId="0BBABDD6" w14:textId="77777777" w:rsidR="00AA332A" w:rsidRPr="00DB6FB3" w:rsidRDefault="00AA332A">
      <w:pPr>
        <w:contextualSpacing/>
        <w:jc w:val="both"/>
        <w:rPr>
          <w:sz w:val="28"/>
          <w:szCs w:val="28"/>
        </w:rPr>
      </w:pPr>
    </w:p>
    <w:p w14:paraId="161166E1" w14:textId="77777777" w:rsidR="00AA332A" w:rsidRPr="00DB6FB3" w:rsidRDefault="00AA332A">
      <w:pPr>
        <w:contextualSpacing/>
        <w:jc w:val="both"/>
        <w:rPr>
          <w:sz w:val="28"/>
          <w:szCs w:val="28"/>
        </w:rPr>
      </w:pPr>
    </w:p>
    <w:p w14:paraId="34A478B1" w14:textId="77777777" w:rsidR="00AA332A" w:rsidRPr="00DB6FB3" w:rsidRDefault="00751C2F">
      <w:pPr>
        <w:contextualSpacing/>
        <w:jc w:val="both"/>
        <w:rPr>
          <w:bCs/>
          <w:sz w:val="28"/>
          <w:szCs w:val="28"/>
        </w:rPr>
      </w:pPr>
      <w:r w:rsidRPr="00DB6FB3">
        <w:rPr>
          <w:sz w:val="28"/>
          <w:szCs w:val="28"/>
        </w:rPr>
        <w:t xml:space="preserve">Критерий 2. </w:t>
      </w:r>
      <w:r w:rsidRPr="00DB6FB3">
        <w:rPr>
          <w:bCs/>
          <w:sz w:val="28"/>
          <w:szCs w:val="28"/>
        </w:rPr>
        <w:t>Общая доля реализации мероприятий, включенных в инвестиционную программу организации, осуществляющей регулируемые виды деятельности в сфере теплоснабжения, в году, предшествующему году, в котором производится отнесение объекта контроля к категории риска</w:t>
      </w:r>
    </w:p>
    <w:p w14:paraId="24B6E58F" w14:textId="77777777" w:rsidR="00AA332A" w:rsidRPr="00DB6FB3" w:rsidRDefault="00AA332A">
      <w:pPr>
        <w:contextualSpacing/>
        <w:jc w:val="both"/>
        <w:rPr>
          <w:bCs/>
          <w:sz w:val="28"/>
          <w:szCs w:val="28"/>
        </w:rPr>
      </w:pPr>
    </w:p>
    <w:p w14:paraId="17916ED3" w14:textId="77777777" w:rsidR="00AA332A" w:rsidRPr="00DB6FB3" w:rsidRDefault="00AA332A">
      <w:pPr>
        <w:contextualSpacing/>
        <w:jc w:val="both"/>
        <w:rPr>
          <w:bCs/>
          <w:sz w:val="28"/>
          <w:szCs w:val="28"/>
        </w:rPr>
      </w:pPr>
    </w:p>
    <w:tbl>
      <w:tblPr>
        <w:tblStyle w:val="13"/>
        <w:tblW w:w="0" w:type="auto"/>
        <w:tblInd w:w="-5" w:type="dxa"/>
        <w:tblLook w:val="04A0" w:firstRow="1" w:lastRow="0" w:firstColumn="1" w:lastColumn="0" w:noHBand="0" w:noVBand="1"/>
      </w:tblPr>
      <w:tblGrid>
        <w:gridCol w:w="8222"/>
        <w:gridCol w:w="1411"/>
      </w:tblGrid>
      <w:tr w:rsidR="00AA332A" w:rsidRPr="00DB6FB3" w14:paraId="423ABC94" w14:textId="77777777">
        <w:tc>
          <w:tcPr>
            <w:tcW w:w="8222" w:type="dxa"/>
          </w:tcPr>
          <w:p w14:paraId="41556041" w14:textId="77777777" w:rsidR="00AA332A" w:rsidRPr="00DB6FB3" w:rsidRDefault="00751C2F">
            <w:pPr>
              <w:spacing w:before="100" w:after="100"/>
              <w:contextualSpacing/>
              <w:rPr>
                <w:sz w:val="28"/>
                <w:szCs w:val="28"/>
              </w:rPr>
            </w:pPr>
            <w:r w:rsidRPr="00DB6FB3">
              <w:rPr>
                <w:sz w:val="28"/>
                <w:szCs w:val="28"/>
              </w:rPr>
              <w:t>Значение критерия</w:t>
            </w:r>
          </w:p>
        </w:tc>
        <w:tc>
          <w:tcPr>
            <w:tcW w:w="1411" w:type="dxa"/>
          </w:tcPr>
          <w:p w14:paraId="035A8205" w14:textId="77777777" w:rsidR="00AA332A" w:rsidRPr="00DB6FB3" w:rsidRDefault="00751C2F">
            <w:pPr>
              <w:spacing w:before="100" w:after="100"/>
              <w:contextualSpacing/>
              <w:rPr>
                <w:sz w:val="28"/>
                <w:szCs w:val="28"/>
              </w:rPr>
            </w:pPr>
            <w:r w:rsidRPr="00DB6FB3">
              <w:rPr>
                <w:sz w:val="28"/>
                <w:szCs w:val="28"/>
              </w:rPr>
              <w:t>Баллы</w:t>
            </w:r>
          </w:p>
        </w:tc>
      </w:tr>
      <w:tr w:rsidR="00AA332A" w:rsidRPr="00DB6FB3" w14:paraId="72561F6D" w14:textId="77777777">
        <w:tc>
          <w:tcPr>
            <w:tcW w:w="8222" w:type="dxa"/>
          </w:tcPr>
          <w:p w14:paraId="62614D89" w14:textId="77777777" w:rsidR="00AA332A" w:rsidRPr="00DB6FB3" w:rsidRDefault="00751C2F">
            <w:pPr>
              <w:spacing w:before="100" w:after="100"/>
              <w:contextualSpacing/>
              <w:rPr>
                <w:sz w:val="28"/>
                <w:szCs w:val="28"/>
              </w:rPr>
            </w:pPr>
            <w:r w:rsidRPr="00DB6FB3">
              <w:rPr>
                <w:sz w:val="28"/>
                <w:szCs w:val="28"/>
              </w:rPr>
              <w:t>Инвестиционная программа отсутствует</w:t>
            </w:r>
          </w:p>
        </w:tc>
        <w:tc>
          <w:tcPr>
            <w:tcW w:w="1411" w:type="dxa"/>
          </w:tcPr>
          <w:p w14:paraId="49E85D75" w14:textId="77777777" w:rsidR="00AA332A" w:rsidRPr="00DB6FB3" w:rsidRDefault="00751C2F">
            <w:pPr>
              <w:spacing w:before="100" w:after="100"/>
              <w:contextualSpacing/>
              <w:rPr>
                <w:sz w:val="28"/>
                <w:szCs w:val="28"/>
              </w:rPr>
            </w:pPr>
            <w:r w:rsidRPr="00DB6FB3">
              <w:rPr>
                <w:sz w:val="28"/>
                <w:szCs w:val="28"/>
              </w:rPr>
              <w:t>4</w:t>
            </w:r>
          </w:p>
        </w:tc>
      </w:tr>
      <w:tr w:rsidR="00AA332A" w:rsidRPr="00DB6FB3" w14:paraId="30DDE407" w14:textId="77777777">
        <w:tc>
          <w:tcPr>
            <w:tcW w:w="8222" w:type="dxa"/>
          </w:tcPr>
          <w:p w14:paraId="6D009533" w14:textId="77777777" w:rsidR="00AA332A" w:rsidRPr="00DB6FB3" w:rsidRDefault="00751C2F">
            <w:pPr>
              <w:spacing w:before="100" w:after="100"/>
              <w:contextualSpacing/>
              <w:rPr>
                <w:sz w:val="28"/>
                <w:szCs w:val="28"/>
              </w:rPr>
            </w:pPr>
            <w:r w:rsidRPr="00DB6FB3">
              <w:rPr>
                <w:sz w:val="28"/>
                <w:szCs w:val="28"/>
              </w:rPr>
              <w:t>Менее 50%</w:t>
            </w:r>
          </w:p>
        </w:tc>
        <w:tc>
          <w:tcPr>
            <w:tcW w:w="1411" w:type="dxa"/>
          </w:tcPr>
          <w:p w14:paraId="4A68C86D" w14:textId="77777777" w:rsidR="00AA332A" w:rsidRPr="00DB6FB3" w:rsidRDefault="00751C2F">
            <w:pPr>
              <w:spacing w:before="100" w:after="100"/>
              <w:contextualSpacing/>
              <w:rPr>
                <w:sz w:val="28"/>
                <w:szCs w:val="28"/>
              </w:rPr>
            </w:pPr>
            <w:r w:rsidRPr="00DB6FB3">
              <w:rPr>
                <w:sz w:val="28"/>
                <w:szCs w:val="28"/>
              </w:rPr>
              <w:t>3</w:t>
            </w:r>
          </w:p>
        </w:tc>
      </w:tr>
      <w:tr w:rsidR="00AA332A" w:rsidRPr="00DB6FB3" w14:paraId="163692DB" w14:textId="77777777">
        <w:tc>
          <w:tcPr>
            <w:tcW w:w="8222" w:type="dxa"/>
          </w:tcPr>
          <w:p w14:paraId="4B819FA2" w14:textId="77777777" w:rsidR="00AA332A" w:rsidRPr="00DB6FB3" w:rsidRDefault="00751C2F">
            <w:pPr>
              <w:spacing w:before="100" w:after="100"/>
              <w:contextualSpacing/>
              <w:rPr>
                <w:sz w:val="28"/>
                <w:szCs w:val="28"/>
              </w:rPr>
            </w:pPr>
            <w:r w:rsidRPr="00DB6FB3">
              <w:rPr>
                <w:sz w:val="28"/>
                <w:szCs w:val="28"/>
              </w:rPr>
              <w:t>От 50% до 90%</w:t>
            </w:r>
          </w:p>
        </w:tc>
        <w:tc>
          <w:tcPr>
            <w:tcW w:w="1411" w:type="dxa"/>
          </w:tcPr>
          <w:p w14:paraId="46D5E171" w14:textId="77777777" w:rsidR="00AA332A" w:rsidRPr="00DB6FB3" w:rsidRDefault="00751C2F">
            <w:pPr>
              <w:spacing w:before="100" w:after="100"/>
              <w:contextualSpacing/>
              <w:rPr>
                <w:sz w:val="28"/>
                <w:szCs w:val="28"/>
              </w:rPr>
            </w:pPr>
            <w:r w:rsidRPr="00DB6FB3">
              <w:rPr>
                <w:sz w:val="28"/>
                <w:szCs w:val="28"/>
              </w:rPr>
              <w:t>2</w:t>
            </w:r>
          </w:p>
        </w:tc>
      </w:tr>
      <w:tr w:rsidR="00AA332A" w:rsidRPr="00DB6FB3" w14:paraId="23562C22" w14:textId="77777777">
        <w:tc>
          <w:tcPr>
            <w:tcW w:w="8222" w:type="dxa"/>
          </w:tcPr>
          <w:p w14:paraId="46AC9720" w14:textId="77777777" w:rsidR="00AA332A" w:rsidRPr="00DB6FB3" w:rsidRDefault="00751C2F">
            <w:pPr>
              <w:contextualSpacing/>
              <w:rPr>
                <w:sz w:val="28"/>
                <w:szCs w:val="28"/>
              </w:rPr>
            </w:pPr>
            <w:r w:rsidRPr="00DB6FB3">
              <w:rPr>
                <w:sz w:val="28"/>
                <w:szCs w:val="28"/>
              </w:rPr>
              <w:t>Более 90%</w:t>
            </w:r>
          </w:p>
        </w:tc>
        <w:tc>
          <w:tcPr>
            <w:tcW w:w="1411" w:type="dxa"/>
          </w:tcPr>
          <w:p w14:paraId="662E8FF9" w14:textId="77777777" w:rsidR="00AA332A" w:rsidRPr="00DB6FB3" w:rsidRDefault="00751C2F">
            <w:pPr>
              <w:contextualSpacing/>
              <w:rPr>
                <w:sz w:val="28"/>
                <w:szCs w:val="28"/>
              </w:rPr>
            </w:pPr>
            <w:r w:rsidRPr="00DB6FB3">
              <w:rPr>
                <w:sz w:val="28"/>
                <w:szCs w:val="28"/>
              </w:rPr>
              <w:t>0</w:t>
            </w:r>
          </w:p>
        </w:tc>
      </w:tr>
    </w:tbl>
    <w:p w14:paraId="3BE7E4AD" w14:textId="77777777" w:rsidR="00AA332A" w:rsidRPr="00DB6FB3" w:rsidRDefault="00AA332A">
      <w:pPr>
        <w:contextualSpacing/>
        <w:jc w:val="both"/>
        <w:rPr>
          <w:sz w:val="28"/>
          <w:szCs w:val="28"/>
        </w:rPr>
      </w:pPr>
    </w:p>
    <w:p w14:paraId="4A3C8FE6" w14:textId="77777777" w:rsidR="00AA332A" w:rsidRPr="00DB6FB3" w:rsidRDefault="00751C2F">
      <w:pPr>
        <w:contextualSpacing/>
        <w:jc w:val="both"/>
        <w:rPr>
          <w:bCs/>
          <w:sz w:val="28"/>
          <w:szCs w:val="28"/>
        </w:rPr>
      </w:pPr>
      <w:r w:rsidRPr="00DB6FB3">
        <w:rPr>
          <w:sz w:val="28"/>
          <w:szCs w:val="28"/>
        </w:rPr>
        <w:t>Критерий 3.</w:t>
      </w:r>
      <w:r w:rsidRPr="00DB6FB3">
        <w:rPr>
          <w:bCs/>
          <w:sz w:val="28"/>
          <w:szCs w:val="28"/>
        </w:rPr>
        <w:t xml:space="preserve"> Своевременное внесение сведений о плановых ремонтных работах и инцидентах на объектах теплоснабжения в информационную систему «Единая дежурно-диспетчерская служба по инженерной инфраструктуре Ленинградской области»</w:t>
      </w:r>
    </w:p>
    <w:p w14:paraId="1069363C" w14:textId="77777777" w:rsidR="00AA332A" w:rsidRPr="00DB6FB3" w:rsidRDefault="00AA332A">
      <w:pPr>
        <w:contextualSpacing/>
        <w:jc w:val="both"/>
        <w:rPr>
          <w:bCs/>
          <w:sz w:val="28"/>
          <w:szCs w:val="28"/>
        </w:rPr>
      </w:pPr>
    </w:p>
    <w:tbl>
      <w:tblPr>
        <w:tblStyle w:val="13"/>
        <w:tblW w:w="0" w:type="auto"/>
        <w:tblInd w:w="-5" w:type="dxa"/>
        <w:tblLook w:val="04A0" w:firstRow="1" w:lastRow="0" w:firstColumn="1" w:lastColumn="0" w:noHBand="0" w:noVBand="1"/>
      </w:tblPr>
      <w:tblGrid>
        <w:gridCol w:w="8222"/>
        <w:gridCol w:w="1411"/>
      </w:tblGrid>
      <w:tr w:rsidR="00AA332A" w:rsidRPr="00DB6FB3" w14:paraId="11924341" w14:textId="77777777">
        <w:tc>
          <w:tcPr>
            <w:tcW w:w="8222" w:type="dxa"/>
          </w:tcPr>
          <w:p w14:paraId="2F5260CF" w14:textId="77777777" w:rsidR="00AA332A" w:rsidRPr="00DB6FB3" w:rsidRDefault="00751C2F">
            <w:pPr>
              <w:spacing w:before="100" w:after="100"/>
              <w:contextualSpacing/>
              <w:rPr>
                <w:sz w:val="28"/>
                <w:szCs w:val="28"/>
              </w:rPr>
            </w:pPr>
            <w:r w:rsidRPr="00DB6FB3">
              <w:rPr>
                <w:sz w:val="28"/>
                <w:szCs w:val="28"/>
              </w:rPr>
              <w:t>Значение критерия</w:t>
            </w:r>
          </w:p>
        </w:tc>
        <w:tc>
          <w:tcPr>
            <w:tcW w:w="1411" w:type="dxa"/>
          </w:tcPr>
          <w:p w14:paraId="0658A3D8" w14:textId="77777777" w:rsidR="00AA332A" w:rsidRPr="00DB6FB3" w:rsidRDefault="00751C2F">
            <w:pPr>
              <w:spacing w:before="100" w:after="100"/>
              <w:contextualSpacing/>
              <w:rPr>
                <w:sz w:val="28"/>
                <w:szCs w:val="28"/>
              </w:rPr>
            </w:pPr>
            <w:r w:rsidRPr="00DB6FB3">
              <w:rPr>
                <w:sz w:val="28"/>
                <w:szCs w:val="28"/>
              </w:rPr>
              <w:t>Баллы</w:t>
            </w:r>
          </w:p>
        </w:tc>
      </w:tr>
      <w:tr w:rsidR="00AA332A" w:rsidRPr="00DB6FB3" w14:paraId="73D3E8EA" w14:textId="77777777">
        <w:tc>
          <w:tcPr>
            <w:tcW w:w="8222" w:type="dxa"/>
          </w:tcPr>
          <w:p w14:paraId="332AC76A" w14:textId="77777777" w:rsidR="00AA332A" w:rsidRPr="00DB6FB3" w:rsidRDefault="00751C2F">
            <w:pPr>
              <w:spacing w:before="100" w:after="100"/>
              <w:contextualSpacing/>
              <w:rPr>
                <w:sz w:val="28"/>
                <w:szCs w:val="28"/>
              </w:rPr>
            </w:pPr>
            <w:r w:rsidRPr="00DB6FB3">
              <w:rPr>
                <w:sz w:val="28"/>
                <w:szCs w:val="28"/>
              </w:rPr>
              <w:t>Имеются 3 и более факта нарушения сроков внесения сведений</w:t>
            </w:r>
          </w:p>
        </w:tc>
        <w:tc>
          <w:tcPr>
            <w:tcW w:w="1411" w:type="dxa"/>
          </w:tcPr>
          <w:p w14:paraId="0B310D32" w14:textId="77777777" w:rsidR="00AA332A" w:rsidRPr="00DB6FB3" w:rsidRDefault="00751C2F">
            <w:pPr>
              <w:spacing w:before="100" w:after="100"/>
              <w:contextualSpacing/>
              <w:rPr>
                <w:sz w:val="28"/>
                <w:szCs w:val="28"/>
              </w:rPr>
            </w:pPr>
            <w:r w:rsidRPr="00DB6FB3">
              <w:rPr>
                <w:sz w:val="28"/>
                <w:szCs w:val="28"/>
              </w:rPr>
              <w:t>6</w:t>
            </w:r>
          </w:p>
        </w:tc>
      </w:tr>
      <w:tr w:rsidR="00AA332A" w:rsidRPr="00DB6FB3" w14:paraId="71F49C02" w14:textId="77777777">
        <w:tc>
          <w:tcPr>
            <w:tcW w:w="8222" w:type="dxa"/>
          </w:tcPr>
          <w:p w14:paraId="239B4A3A" w14:textId="77777777" w:rsidR="00AA332A" w:rsidRPr="00DB6FB3" w:rsidRDefault="00751C2F">
            <w:pPr>
              <w:spacing w:before="100" w:after="100"/>
              <w:contextualSpacing/>
              <w:rPr>
                <w:sz w:val="28"/>
                <w:szCs w:val="28"/>
              </w:rPr>
            </w:pPr>
            <w:r w:rsidRPr="00DB6FB3">
              <w:rPr>
                <w:sz w:val="28"/>
                <w:szCs w:val="28"/>
              </w:rPr>
              <w:t>Имеются 1–2 факта нарушения сроков внесения сведений</w:t>
            </w:r>
          </w:p>
        </w:tc>
        <w:tc>
          <w:tcPr>
            <w:tcW w:w="1411" w:type="dxa"/>
          </w:tcPr>
          <w:p w14:paraId="177B583B" w14:textId="77777777" w:rsidR="00AA332A" w:rsidRPr="00DB6FB3" w:rsidRDefault="00751C2F">
            <w:pPr>
              <w:spacing w:before="100" w:after="100"/>
              <w:contextualSpacing/>
              <w:rPr>
                <w:sz w:val="28"/>
                <w:szCs w:val="28"/>
              </w:rPr>
            </w:pPr>
            <w:r w:rsidRPr="00DB6FB3">
              <w:rPr>
                <w:sz w:val="28"/>
                <w:szCs w:val="28"/>
              </w:rPr>
              <w:t>3</w:t>
            </w:r>
          </w:p>
        </w:tc>
      </w:tr>
      <w:tr w:rsidR="00AA332A" w:rsidRPr="00DB6FB3" w14:paraId="3924A5F3" w14:textId="77777777">
        <w:tc>
          <w:tcPr>
            <w:tcW w:w="8222" w:type="dxa"/>
          </w:tcPr>
          <w:p w14:paraId="5011EAFE" w14:textId="77777777" w:rsidR="00AA332A" w:rsidRPr="00DB6FB3" w:rsidRDefault="00751C2F">
            <w:pPr>
              <w:spacing w:before="100" w:after="100"/>
              <w:contextualSpacing/>
              <w:rPr>
                <w:sz w:val="28"/>
                <w:szCs w:val="28"/>
              </w:rPr>
            </w:pPr>
            <w:r w:rsidRPr="00DB6FB3">
              <w:rPr>
                <w:sz w:val="28"/>
                <w:szCs w:val="28"/>
              </w:rPr>
              <w:lastRenderedPageBreak/>
              <w:t>Нарушений сроков внесения сведений не имеется</w:t>
            </w:r>
          </w:p>
        </w:tc>
        <w:tc>
          <w:tcPr>
            <w:tcW w:w="1411" w:type="dxa"/>
          </w:tcPr>
          <w:p w14:paraId="5A70EC43" w14:textId="77777777" w:rsidR="00AA332A" w:rsidRPr="00DB6FB3" w:rsidRDefault="00751C2F">
            <w:pPr>
              <w:spacing w:before="100" w:after="100"/>
              <w:contextualSpacing/>
              <w:rPr>
                <w:sz w:val="28"/>
                <w:szCs w:val="28"/>
              </w:rPr>
            </w:pPr>
            <w:r w:rsidRPr="00DB6FB3">
              <w:rPr>
                <w:sz w:val="28"/>
                <w:szCs w:val="28"/>
              </w:rPr>
              <w:t>0</w:t>
            </w:r>
          </w:p>
        </w:tc>
      </w:tr>
    </w:tbl>
    <w:p w14:paraId="4DFF2C6D" w14:textId="77777777" w:rsidR="00AA332A" w:rsidRPr="00DB6FB3" w:rsidRDefault="00AA332A">
      <w:pPr>
        <w:contextualSpacing/>
        <w:jc w:val="both"/>
        <w:rPr>
          <w:bCs/>
          <w:sz w:val="28"/>
          <w:szCs w:val="28"/>
        </w:rPr>
      </w:pPr>
    </w:p>
    <w:p w14:paraId="51582092" w14:textId="77777777" w:rsidR="00AA332A" w:rsidRPr="00DB6FB3" w:rsidRDefault="00751C2F">
      <w:pPr>
        <w:contextualSpacing/>
        <w:jc w:val="both"/>
        <w:rPr>
          <w:bCs/>
          <w:sz w:val="28"/>
          <w:szCs w:val="28"/>
        </w:rPr>
      </w:pPr>
      <w:r w:rsidRPr="00DB6FB3">
        <w:rPr>
          <w:bCs/>
          <w:sz w:val="28"/>
          <w:szCs w:val="28"/>
        </w:rPr>
        <w:t>Критерий 4. Доля потребителей тепловой энергии (в процентах от общей численности потребителей, обслуживаемых контролируемым лицом в границах соответствующего муниципального образования), в отношении которых за год, предшествующий году отнесения объекта контроля к категории риска, было прекращено теплоснабжение на период свыше шести часов в результате аварий на объектах теплоснабжения.</w:t>
      </w:r>
    </w:p>
    <w:p w14:paraId="3CE66C1D" w14:textId="77777777" w:rsidR="00AA332A" w:rsidRPr="00DB6FB3" w:rsidRDefault="00AA332A">
      <w:pPr>
        <w:contextualSpacing/>
        <w:jc w:val="both"/>
        <w:rPr>
          <w:bCs/>
          <w:sz w:val="28"/>
          <w:szCs w:val="28"/>
        </w:rPr>
      </w:pPr>
    </w:p>
    <w:tbl>
      <w:tblPr>
        <w:tblStyle w:val="afd"/>
        <w:tblW w:w="0" w:type="auto"/>
        <w:tblLook w:val="04A0" w:firstRow="1" w:lastRow="0" w:firstColumn="1" w:lastColumn="0" w:noHBand="0" w:noVBand="1"/>
      </w:tblPr>
      <w:tblGrid>
        <w:gridCol w:w="8217"/>
        <w:gridCol w:w="1411"/>
      </w:tblGrid>
      <w:tr w:rsidR="00AA332A" w:rsidRPr="00DB6FB3" w14:paraId="67AFD8B4" w14:textId="77777777">
        <w:tc>
          <w:tcPr>
            <w:tcW w:w="8217" w:type="dxa"/>
          </w:tcPr>
          <w:p w14:paraId="6ECE5DAA" w14:textId="77777777" w:rsidR="00AA332A" w:rsidRPr="00DB6FB3" w:rsidRDefault="00751C2F">
            <w:pPr>
              <w:contextualSpacing/>
              <w:rPr>
                <w:sz w:val="28"/>
                <w:szCs w:val="28"/>
              </w:rPr>
            </w:pPr>
            <w:r w:rsidRPr="00DB6FB3">
              <w:rPr>
                <w:sz w:val="28"/>
                <w:szCs w:val="28"/>
              </w:rPr>
              <w:t>Значение критерия</w:t>
            </w:r>
          </w:p>
        </w:tc>
        <w:tc>
          <w:tcPr>
            <w:tcW w:w="1411" w:type="dxa"/>
          </w:tcPr>
          <w:p w14:paraId="7DEC2762" w14:textId="77777777" w:rsidR="00AA332A" w:rsidRPr="00DB6FB3" w:rsidRDefault="00751C2F">
            <w:pPr>
              <w:contextualSpacing/>
              <w:rPr>
                <w:sz w:val="28"/>
                <w:szCs w:val="28"/>
              </w:rPr>
            </w:pPr>
            <w:r w:rsidRPr="00DB6FB3">
              <w:rPr>
                <w:sz w:val="28"/>
                <w:szCs w:val="28"/>
              </w:rPr>
              <w:t>Баллы</w:t>
            </w:r>
          </w:p>
        </w:tc>
      </w:tr>
      <w:tr w:rsidR="00AA332A" w:rsidRPr="00DB6FB3" w14:paraId="514515D6" w14:textId="77777777">
        <w:tc>
          <w:tcPr>
            <w:tcW w:w="8217" w:type="dxa"/>
          </w:tcPr>
          <w:p w14:paraId="60196634" w14:textId="77777777" w:rsidR="00AA332A" w:rsidRPr="00DB6FB3" w:rsidRDefault="00751C2F">
            <w:pPr>
              <w:contextualSpacing/>
              <w:rPr>
                <w:sz w:val="28"/>
                <w:szCs w:val="28"/>
              </w:rPr>
            </w:pPr>
            <w:r w:rsidRPr="00DB6FB3">
              <w:rPr>
                <w:sz w:val="28"/>
                <w:szCs w:val="28"/>
              </w:rPr>
              <w:t>Более 5%</w:t>
            </w:r>
          </w:p>
        </w:tc>
        <w:tc>
          <w:tcPr>
            <w:tcW w:w="1411" w:type="dxa"/>
          </w:tcPr>
          <w:p w14:paraId="4972B98C" w14:textId="77777777" w:rsidR="00AA332A" w:rsidRPr="00DB6FB3" w:rsidRDefault="00751C2F">
            <w:pPr>
              <w:contextualSpacing/>
              <w:rPr>
                <w:sz w:val="28"/>
                <w:szCs w:val="28"/>
              </w:rPr>
            </w:pPr>
            <w:r w:rsidRPr="00DB6FB3">
              <w:rPr>
                <w:sz w:val="28"/>
                <w:szCs w:val="28"/>
              </w:rPr>
              <w:t>5</w:t>
            </w:r>
          </w:p>
        </w:tc>
      </w:tr>
      <w:tr w:rsidR="00AA332A" w:rsidRPr="00DB6FB3" w14:paraId="54EE04F2" w14:textId="77777777">
        <w:tc>
          <w:tcPr>
            <w:tcW w:w="8217" w:type="dxa"/>
          </w:tcPr>
          <w:p w14:paraId="626394BF" w14:textId="77777777" w:rsidR="00AA332A" w:rsidRPr="00DB6FB3" w:rsidRDefault="00751C2F">
            <w:pPr>
              <w:contextualSpacing/>
              <w:rPr>
                <w:sz w:val="28"/>
                <w:szCs w:val="28"/>
              </w:rPr>
            </w:pPr>
            <w:r w:rsidRPr="00DB6FB3">
              <w:rPr>
                <w:sz w:val="28"/>
                <w:szCs w:val="28"/>
              </w:rPr>
              <w:t>От 1% до 5% (включительно)</w:t>
            </w:r>
          </w:p>
        </w:tc>
        <w:tc>
          <w:tcPr>
            <w:tcW w:w="1411" w:type="dxa"/>
          </w:tcPr>
          <w:p w14:paraId="214E53B5" w14:textId="77777777" w:rsidR="00AA332A" w:rsidRPr="00DB6FB3" w:rsidRDefault="00751C2F">
            <w:pPr>
              <w:contextualSpacing/>
              <w:rPr>
                <w:sz w:val="28"/>
                <w:szCs w:val="28"/>
              </w:rPr>
            </w:pPr>
            <w:r w:rsidRPr="00DB6FB3">
              <w:rPr>
                <w:sz w:val="28"/>
                <w:szCs w:val="28"/>
              </w:rPr>
              <w:t>3</w:t>
            </w:r>
          </w:p>
        </w:tc>
      </w:tr>
      <w:tr w:rsidR="00AA332A" w:rsidRPr="00DB6FB3" w14:paraId="449303C0" w14:textId="77777777">
        <w:tc>
          <w:tcPr>
            <w:tcW w:w="8217" w:type="dxa"/>
          </w:tcPr>
          <w:p w14:paraId="4A40889D" w14:textId="77777777" w:rsidR="00AA332A" w:rsidRPr="00DB6FB3" w:rsidRDefault="00751C2F">
            <w:pPr>
              <w:contextualSpacing/>
              <w:rPr>
                <w:sz w:val="28"/>
                <w:szCs w:val="28"/>
              </w:rPr>
            </w:pPr>
            <w:r w:rsidRPr="00DB6FB3">
              <w:rPr>
                <w:bCs/>
                <w:sz w:val="28"/>
                <w:szCs w:val="28"/>
              </w:rPr>
              <w:t>От 0,2% до 1% (включительно)</w:t>
            </w:r>
          </w:p>
        </w:tc>
        <w:tc>
          <w:tcPr>
            <w:tcW w:w="1411" w:type="dxa"/>
          </w:tcPr>
          <w:p w14:paraId="28C5BA91" w14:textId="77777777" w:rsidR="00AA332A" w:rsidRPr="00DB6FB3" w:rsidRDefault="00751C2F">
            <w:pPr>
              <w:contextualSpacing/>
              <w:rPr>
                <w:sz w:val="28"/>
                <w:szCs w:val="28"/>
              </w:rPr>
            </w:pPr>
            <w:r w:rsidRPr="00DB6FB3">
              <w:rPr>
                <w:sz w:val="28"/>
                <w:szCs w:val="28"/>
              </w:rPr>
              <w:t>2</w:t>
            </w:r>
          </w:p>
        </w:tc>
      </w:tr>
      <w:tr w:rsidR="00AA332A" w:rsidRPr="00DB6FB3" w14:paraId="179EBE19" w14:textId="77777777">
        <w:trPr>
          <w:trHeight w:val="327"/>
        </w:trPr>
        <w:tc>
          <w:tcPr>
            <w:tcW w:w="8217" w:type="dxa"/>
          </w:tcPr>
          <w:p w14:paraId="5703A3A2" w14:textId="77777777" w:rsidR="00AA332A" w:rsidRPr="00DB6FB3" w:rsidRDefault="00751C2F">
            <w:pPr>
              <w:contextualSpacing/>
              <w:rPr>
                <w:sz w:val="28"/>
                <w:szCs w:val="28"/>
              </w:rPr>
            </w:pPr>
            <w:r w:rsidRPr="00DB6FB3">
              <w:rPr>
                <w:sz w:val="28"/>
                <w:szCs w:val="28"/>
              </w:rPr>
              <w:t>Менее 0,2%</w:t>
            </w:r>
          </w:p>
        </w:tc>
        <w:tc>
          <w:tcPr>
            <w:tcW w:w="1411" w:type="dxa"/>
          </w:tcPr>
          <w:p w14:paraId="41A9513F" w14:textId="77777777" w:rsidR="00AA332A" w:rsidRPr="00DB6FB3" w:rsidRDefault="00751C2F">
            <w:pPr>
              <w:contextualSpacing/>
              <w:rPr>
                <w:sz w:val="28"/>
                <w:szCs w:val="28"/>
              </w:rPr>
            </w:pPr>
            <w:r w:rsidRPr="00DB6FB3">
              <w:rPr>
                <w:sz w:val="28"/>
                <w:szCs w:val="28"/>
              </w:rPr>
              <w:t>0</w:t>
            </w:r>
          </w:p>
        </w:tc>
      </w:tr>
    </w:tbl>
    <w:p w14:paraId="3FEF8140" w14:textId="77777777" w:rsidR="00AA332A" w:rsidRPr="00DB6FB3" w:rsidRDefault="00AA332A">
      <w:pPr>
        <w:pStyle w:val="aff8"/>
        <w:spacing w:before="0" w:after="0"/>
        <w:contextualSpacing/>
        <w:rPr>
          <w:sz w:val="28"/>
          <w:szCs w:val="28"/>
        </w:rPr>
      </w:pPr>
    </w:p>
    <w:p w14:paraId="623E489E" w14:textId="77777777" w:rsidR="00AA332A" w:rsidRPr="00DB6FB3" w:rsidRDefault="00751C2F">
      <w:pPr>
        <w:contextualSpacing/>
        <w:jc w:val="both"/>
        <w:rPr>
          <w:bCs/>
          <w:sz w:val="28"/>
          <w:szCs w:val="28"/>
        </w:rPr>
      </w:pPr>
      <w:r w:rsidRPr="00DB6FB3">
        <w:rPr>
          <w:bCs/>
          <w:sz w:val="28"/>
          <w:szCs w:val="28"/>
        </w:rPr>
        <w:t xml:space="preserve">Критерий 5. </w:t>
      </w:r>
      <w:r w:rsidRPr="00DB6FB3">
        <w:rPr>
          <w:sz w:val="28"/>
          <w:szCs w:val="28"/>
        </w:rPr>
        <w:t xml:space="preserve">Количество аварий на объектах теплоснабжения, находящихся </w:t>
      </w:r>
      <w:r w:rsidRPr="00DB6FB3">
        <w:rPr>
          <w:sz w:val="28"/>
          <w:szCs w:val="28"/>
        </w:rPr>
        <w:br/>
        <w:t xml:space="preserve">в эксплуатации у </w:t>
      </w:r>
      <w:r w:rsidRPr="00DB6FB3">
        <w:rPr>
          <w:bCs/>
          <w:sz w:val="28"/>
          <w:szCs w:val="28"/>
        </w:rPr>
        <w:t xml:space="preserve">объекта регионального государственного контроля (надзора), зафиксированных за год, предшествующий году, в котором производится отнесение объекта контроля к категории риска </w:t>
      </w:r>
    </w:p>
    <w:p w14:paraId="0A74C379" w14:textId="77777777" w:rsidR="00AA332A" w:rsidRPr="00DB6FB3" w:rsidRDefault="00AA332A">
      <w:pPr>
        <w:contextualSpacing/>
        <w:jc w:val="both"/>
        <w:rPr>
          <w:sz w:val="28"/>
          <w:szCs w:val="28"/>
        </w:rPr>
      </w:pPr>
    </w:p>
    <w:tbl>
      <w:tblPr>
        <w:tblStyle w:val="afd"/>
        <w:tblW w:w="9775" w:type="dxa"/>
        <w:tblInd w:w="-5" w:type="dxa"/>
        <w:tblLook w:val="04A0" w:firstRow="1" w:lastRow="0" w:firstColumn="1" w:lastColumn="0" w:noHBand="0" w:noVBand="1"/>
      </w:tblPr>
      <w:tblGrid>
        <w:gridCol w:w="8364"/>
        <w:gridCol w:w="1411"/>
      </w:tblGrid>
      <w:tr w:rsidR="00AA332A" w:rsidRPr="00DB6FB3" w14:paraId="791FE689" w14:textId="77777777">
        <w:tc>
          <w:tcPr>
            <w:tcW w:w="8364" w:type="dxa"/>
          </w:tcPr>
          <w:p w14:paraId="3C7BA5EA" w14:textId="77777777" w:rsidR="00AA332A" w:rsidRPr="00DB6FB3" w:rsidRDefault="00751C2F">
            <w:pPr>
              <w:contextualSpacing/>
              <w:jc w:val="both"/>
              <w:rPr>
                <w:sz w:val="28"/>
                <w:szCs w:val="28"/>
              </w:rPr>
            </w:pPr>
            <w:r w:rsidRPr="00DB6FB3">
              <w:rPr>
                <w:sz w:val="28"/>
                <w:szCs w:val="28"/>
              </w:rPr>
              <w:t>Значение критерия</w:t>
            </w:r>
          </w:p>
        </w:tc>
        <w:tc>
          <w:tcPr>
            <w:tcW w:w="1411" w:type="dxa"/>
          </w:tcPr>
          <w:p w14:paraId="6E98DB3F" w14:textId="77777777" w:rsidR="00AA332A" w:rsidRPr="00DB6FB3" w:rsidRDefault="00751C2F">
            <w:pPr>
              <w:contextualSpacing/>
              <w:jc w:val="both"/>
              <w:rPr>
                <w:sz w:val="28"/>
                <w:szCs w:val="28"/>
              </w:rPr>
            </w:pPr>
            <w:r w:rsidRPr="00DB6FB3">
              <w:rPr>
                <w:sz w:val="28"/>
                <w:szCs w:val="28"/>
              </w:rPr>
              <w:t>Баллы</w:t>
            </w:r>
          </w:p>
        </w:tc>
      </w:tr>
      <w:tr w:rsidR="00AA332A" w:rsidRPr="00DB6FB3" w14:paraId="52BD128F" w14:textId="77777777">
        <w:tc>
          <w:tcPr>
            <w:tcW w:w="8364" w:type="dxa"/>
          </w:tcPr>
          <w:p w14:paraId="57DC1047" w14:textId="77777777" w:rsidR="00AA332A" w:rsidRPr="00DB6FB3" w:rsidRDefault="00751C2F">
            <w:pPr>
              <w:contextualSpacing/>
              <w:jc w:val="both"/>
              <w:rPr>
                <w:sz w:val="28"/>
                <w:szCs w:val="28"/>
              </w:rPr>
            </w:pPr>
            <w:r w:rsidRPr="00DB6FB3">
              <w:rPr>
                <w:sz w:val="28"/>
                <w:szCs w:val="28"/>
              </w:rPr>
              <w:t>10 и более аварий</w:t>
            </w:r>
          </w:p>
        </w:tc>
        <w:tc>
          <w:tcPr>
            <w:tcW w:w="1411" w:type="dxa"/>
          </w:tcPr>
          <w:p w14:paraId="30694D09" w14:textId="77777777" w:rsidR="00AA332A" w:rsidRPr="00DB6FB3" w:rsidRDefault="00751C2F">
            <w:pPr>
              <w:contextualSpacing/>
              <w:jc w:val="both"/>
              <w:rPr>
                <w:sz w:val="28"/>
                <w:szCs w:val="28"/>
              </w:rPr>
            </w:pPr>
            <w:r w:rsidRPr="00DB6FB3">
              <w:rPr>
                <w:sz w:val="28"/>
                <w:szCs w:val="28"/>
              </w:rPr>
              <w:t>5</w:t>
            </w:r>
          </w:p>
        </w:tc>
      </w:tr>
      <w:tr w:rsidR="00AA332A" w:rsidRPr="00DB6FB3" w14:paraId="04C22302" w14:textId="77777777">
        <w:tc>
          <w:tcPr>
            <w:tcW w:w="8364" w:type="dxa"/>
          </w:tcPr>
          <w:p w14:paraId="3A7DCBF2" w14:textId="77777777" w:rsidR="00AA332A" w:rsidRPr="00DB6FB3" w:rsidRDefault="00751C2F">
            <w:pPr>
              <w:contextualSpacing/>
              <w:jc w:val="both"/>
              <w:rPr>
                <w:sz w:val="28"/>
                <w:szCs w:val="28"/>
              </w:rPr>
            </w:pPr>
            <w:r w:rsidRPr="00DB6FB3">
              <w:rPr>
                <w:sz w:val="28"/>
                <w:szCs w:val="28"/>
              </w:rPr>
              <w:t>От 5 до 10 аварий</w:t>
            </w:r>
          </w:p>
        </w:tc>
        <w:tc>
          <w:tcPr>
            <w:tcW w:w="1411" w:type="dxa"/>
          </w:tcPr>
          <w:p w14:paraId="0705CE25" w14:textId="77777777" w:rsidR="00AA332A" w:rsidRPr="00DB6FB3" w:rsidRDefault="00751C2F">
            <w:pPr>
              <w:contextualSpacing/>
              <w:jc w:val="both"/>
              <w:rPr>
                <w:sz w:val="28"/>
                <w:szCs w:val="28"/>
              </w:rPr>
            </w:pPr>
            <w:r w:rsidRPr="00DB6FB3">
              <w:rPr>
                <w:sz w:val="28"/>
                <w:szCs w:val="28"/>
              </w:rPr>
              <w:t>3</w:t>
            </w:r>
          </w:p>
        </w:tc>
      </w:tr>
      <w:tr w:rsidR="00AA332A" w:rsidRPr="00DB6FB3" w14:paraId="3C0B2250" w14:textId="77777777">
        <w:tc>
          <w:tcPr>
            <w:tcW w:w="8364" w:type="dxa"/>
          </w:tcPr>
          <w:p w14:paraId="26C5B4BB" w14:textId="77777777" w:rsidR="00AA332A" w:rsidRPr="00DB6FB3" w:rsidRDefault="00751C2F">
            <w:pPr>
              <w:contextualSpacing/>
              <w:jc w:val="both"/>
              <w:rPr>
                <w:sz w:val="28"/>
                <w:szCs w:val="28"/>
              </w:rPr>
            </w:pPr>
            <w:r w:rsidRPr="00DB6FB3">
              <w:rPr>
                <w:sz w:val="28"/>
                <w:szCs w:val="28"/>
              </w:rPr>
              <w:t>До 5 инцидентов</w:t>
            </w:r>
          </w:p>
        </w:tc>
        <w:tc>
          <w:tcPr>
            <w:tcW w:w="1411" w:type="dxa"/>
          </w:tcPr>
          <w:p w14:paraId="09B33BD5" w14:textId="77777777" w:rsidR="00AA332A" w:rsidRPr="00DB6FB3" w:rsidRDefault="00751C2F">
            <w:pPr>
              <w:contextualSpacing/>
              <w:jc w:val="both"/>
              <w:rPr>
                <w:sz w:val="28"/>
                <w:szCs w:val="28"/>
              </w:rPr>
            </w:pPr>
            <w:r w:rsidRPr="00DB6FB3">
              <w:rPr>
                <w:sz w:val="28"/>
                <w:szCs w:val="28"/>
              </w:rPr>
              <w:t>1</w:t>
            </w:r>
          </w:p>
        </w:tc>
      </w:tr>
      <w:tr w:rsidR="00AA332A" w:rsidRPr="00DB6FB3" w14:paraId="591A203B" w14:textId="77777777">
        <w:tc>
          <w:tcPr>
            <w:tcW w:w="8364" w:type="dxa"/>
          </w:tcPr>
          <w:p w14:paraId="123018ED" w14:textId="77777777" w:rsidR="00AA332A" w:rsidRPr="00DB6FB3" w:rsidRDefault="00751C2F">
            <w:pPr>
              <w:contextualSpacing/>
              <w:jc w:val="both"/>
              <w:rPr>
                <w:sz w:val="28"/>
                <w:szCs w:val="28"/>
              </w:rPr>
            </w:pPr>
            <w:r w:rsidRPr="00DB6FB3">
              <w:rPr>
                <w:sz w:val="28"/>
                <w:szCs w:val="28"/>
              </w:rPr>
              <w:t>Аварий не зафиксировано</w:t>
            </w:r>
          </w:p>
        </w:tc>
        <w:tc>
          <w:tcPr>
            <w:tcW w:w="1411" w:type="dxa"/>
          </w:tcPr>
          <w:p w14:paraId="5A3908F9" w14:textId="77777777" w:rsidR="00AA332A" w:rsidRPr="00DB6FB3" w:rsidRDefault="00751C2F">
            <w:pPr>
              <w:contextualSpacing/>
              <w:jc w:val="both"/>
              <w:rPr>
                <w:sz w:val="28"/>
                <w:szCs w:val="28"/>
              </w:rPr>
            </w:pPr>
            <w:r w:rsidRPr="00DB6FB3">
              <w:rPr>
                <w:sz w:val="28"/>
                <w:szCs w:val="28"/>
              </w:rPr>
              <w:t>0</w:t>
            </w:r>
          </w:p>
        </w:tc>
      </w:tr>
    </w:tbl>
    <w:p w14:paraId="5A53673A" w14:textId="77777777" w:rsidR="00AA332A" w:rsidRPr="00DB6FB3" w:rsidRDefault="00AA332A">
      <w:pPr>
        <w:contextualSpacing/>
        <w:jc w:val="both"/>
        <w:rPr>
          <w:sz w:val="28"/>
          <w:szCs w:val="28"/>
        </w:rPr>
      </w:pPr>
    </w:p>
    <w:p w14:paraId="4CABF635" w14:textId="77777777" w:rsidR="00AA332A" w:rsidRPr="00DB6FB3" w:rsidRDefault="00751C2F">
      <w:pPr>
        <w:contextualSpacing/>
        <w:jc w:val="both"/>
        <w:rPr>
          <w:bCs/>
          <w:sz w:val="28"/>
          <w:szCs w:val="28"/>
        </w:rPr>
      </w:pPr>
      <w:r w:rsidRPr="00DB6FB3">
        <w:rPr>
          <w:bCs/>
          <w:sz w:val="28"/>
          <w:szCs w:val="28"/>
        </w:rPr>
        <w:t>Критерий 6. Наличие длительных (более пятидесяти четырех часов) остановок источников тепловой энергии, возникших в результате несоблюдения контролируемым лицом обязательных требований, за два года, предшествующих году, в котором производится отнесение объекта контроля к категории риска</w:t>
      </w:r>
    </w:p>
    <w:p w14:paraId="7C113CCC" w14:textId="77777777" w:rsidR="00AA332A" w:rsidRPr="00DB6FB3" w:rsidRDefault="00AA332A">
      <w:pPr>
        <w:contextualSpacing/>
        <w:jc w:val="both"/>
        <w:rPr>
          <w:bCs/>
          <w:sz w:val="28"/>
          <w:szCs w:val="28"/>
        </w:rPr>
      </w:pPr>
    </w:p>
    <w:tbl>
      <w:tblPr>
        <w:tblStyle w:val="afd"/>
        <w:tblW w:w="9775" w:type="dxa"/>
        <w:tblInd w:w="-5" w:type="dxa"/>
        <w:tblLook w:val="04A0" w:firstRow="1" w:lastRow="0" w:firstColumn="1" w:lastColumn="0" w:noHBand="0" w:noVBand="1"/>
      </w:tblPr>
      <w:tblGrid>
        <w:gridCol w:w="8364"/>
        <w:gridCol w:w="1411"/>
      </w:tblGrid>
      <w:tr w:rsidR="00AA332A" w:rsidRPr="00DB6FB3" w14:paraId="0CCF0E45" w14:textId="77777777">
        <w:tc>
          <w:tcPr>
            <w:tcW w:w="8364" w:type="dxa"/>
          </w:tcPr>
          <w:p w14:paraId="3C564D61" w14:textId="77777777" w:rsidR="00AA332A" w:rsidRPr="00DB6FB3" w:rsidRDefault="00751C2F">
            <w:pPr>
              <w:contextualSpacing/>
              <w:jc w:val="both"/>
              <w:rPr>
                <w:sz w:val="28"/>
                <w:szCs w:val="28"/>
              </w:rPr>
            </w:pPr>
            <w:r w:rsidRPr="00DB6FB3">
              <w:rPr>
                <w:sz w:val="28"/>
                <w:szCs w:val="28"/>
              </w:rPr>
              <w:t>Значение критерия</w:t>
            </w:r>
          </w:p>
        </w:tc>
        <w:tc>
          <w:tcPr>
            <w:tcW w:w="1411" w:type="dxa"/>
          </w:tcPr>
          <w:p w14:paraId="55E35209" w14:textId="77777777" w:rsidR="00AA332A" w:rsidRPr="00DB6FB3" w:rsidRDefault="00751C2F">
            <w:pPr>
              <w:contextualSpacing/>
              <w:jc w:val="both"/>
              <w:rPr>
                <w:sz w:val="28"/>
                <w:szCs w:val="28"/>
              </w:rPr>
            </w:pPr>
            <w:r w:rsidRPr="00DB6FB3">
              <w:rPr>
                <w:sz w:val="28"/>
                <w:szCs w:val="28"/>
              </w:rPr>
              <w:t>Баллы</w:t>
            </w:r>
          </w:p>
        </w:tc>
      </w:tr>
      <w:tr w:rsidR="00AA332A" w:rsidRPr="00DB6FB3" w14:paraId="2D4DCBBB" w14:textId="77777777">
        <w:tc>
          <w:tcPr>
            <w:tcW w:w="8364" w:type="dxa"/>
          </w:tcPr>
          <w:p w14:paraId="7E632F39" w14:textId="77777777" w:rsidR="00AA332A" w:rsidRPr="00DB6FB3" w:rsidRDefault="00751C2F">
            <w:pPr>
              <w:contextualSpacing/>
              <w:jc w:val="both"/>
              <w:rPr>
                <w:sz w:val="28"/>
                <w:szCs w:val="28"/>
              </w:rPr>
            </w:pPr>
            <w:r w:rsidRPr="00DB6FB3">
              <w:rPr>
                <w:sz w:val="28"/>
                <w:szCs w:val="28"/>
              </w:rPr>
              <w:t>2 и более остановок</w:t>
            </w:r>
          </w:p>
        </w:tc>
        <w:tc>
          <w:tcPr>
            <w:tcW w:w="1411" w:type="dxa"/>
          </w:tcPr>
          <w:p w14:paraId="3E17ACD2" w14:textId="77777777" w:rsidR="00AA332A" w:rsidRPr="00DB6FB3" w:rsidRDefault="00751C2F">
            <w:pPr>
              <w:contextualSpacing/>
              <w:jc w:val="both"/>
              <w:rPr>
                <w:sz w:val="28"/>
                <w:szCs w:val="28"/>
              </w:rPr>
            </w:pPr>
            <w:r w:rsidRPr="00DB6FB3">
              <w:rPr>
                <w:sz w:val="28"/>
                <w:szCs w:val="28"/>
              </w:rPr>
              <w:t>5</w:t>
            </w:r>
          </w:p>
        </w:tc>
      </w:tr>
      <w:tr w:rsidR="00AA332A" w:rsidRPr="00DB6FB3" w14:paraId="096503C3" w14:textId="77777777">
        <w:tc>
          <w:tcPr>
            <w:tcW w:w="8364" w:type="dxa"/>
          </w:tcPr>
          <w:p w14:paraId="1C8D9DCD" w14:textId="77777777" w:rsidR="00AA332A" w:rsidRPr="00DB6FB3" w:rsidRDefault="00751C2F">
            <w:pPr>
              <w:contextualSpacing/>
              <w:jc w:val="both"/>
              <w:rPr>
                <w:sz w:val="28"/>
                <w:szCs w:val="28"/>
              </w:rPr>
            </w:pPr>
            <w:r w:rsidRPr="00DB6FB3">
              <w:rPr>
                <w:sz w:val="28"/>
                <w:szCs w:val="28"/>
              </w:rPr>
              <w:t>1 остановка</w:t>
            </w:r>
          </w:p>
        </w:tc>
        <w:tc>
          <w:tcPr>
            <w:tcW w:w="1411" w:type="dxa"/>
          </w:tcPr>
          <w:p w14:paraId="7FEB8547" w14:textId="77777777" w:rsidR="00AA332A" w:rsidRPr="00DB6FB3" w:rsidRDefault="00751C2F">
            <w:pPr>
              <w:contextualSpacing/>
              <w:jc w:val="both"/>
              <w:rPr>
                <w:sz w:val="28"/>
                <w:szCs w:val="28"/>
              </w:rPr>
            </w:pPr>
            <w:r w:rsidRPr="00DB6FB3">
              <w:rPr>
                <w:sz w:val="28"/>
                <w:szCs w:val="28"/>
              </w:rPr>
              <w:t>3</w:t>
            </w:r>
          </w:p>
        </w:tc>
      </w:tr>
      <w:tr w:rsidR="00AA332A" w:rsidRPr="00DB6FB3" w14:paraId="5073F487" w14:textId="77777777">
        <w:tc>
          <w:tcPr>
            <w:tcW w:w="8364" w:type="dxa"/>
          </w:tcPr>
          <w:p w14:paraId="034DF2D6" w14:textId="77777777" w:rsidR="00AA332A" w:rsidRPr="00DB6FB3" w:rsidRDefault="00751C2F">
            <w:pPr>
              <w:contextualSpacing/>
              <w:jc w:val="both"/>
              <w:rPr>
                <w:sz w:val="28"/>
                <w:szCs w:val="28"/>
              </w:rPr>
            </w:pPr>
            <w:r w:rsidRPr="00DB6FB3">
              <w:rPr>
                <w:sz w:val="28"/>
                <w:szCs w:val="28"/>
              </w:rPr>
              <w:t>0 остановок</w:t>
            </w:r>
          </w:p>
        </w:tc>
        <w:tc>
          <w:tcPr>
            <w:tcW w:w="1411" w:type="dxa"/>
          </w:tcPr>
          <w:p w14:paraId="6069A88C" w14:textId="77777777" w:rsidR="00AA332A" w:rsidRPr="00DB6FB3" w:rsidRDefault="00751C2F">
            <w:pPr>
              <w:contextualSpacing/>
              <w:jc w:val="both"/>
              <w:rPr>
                <w:sz w:val="28"/>
                <w:szCs w:val="28"/>
              </w:rPr>
            </w:pPr>
            <w:r w:rsidRPr="00DB6FB3">
              <w:rPr>
                <w:sz w:val="28"/>
                <w:szCs w:val="28"/>
              </w:rPr>
              <w:t>0</w:t>
            </w:r>
          </w:p>
        </w:tc>
      </w:tr>
    </w:tbl>
    <w:p w14:paraId="0B78BE94" w14:textId="77777777" w:rsidR="00AA332A" w:rsidRPr="00DB6FB3" w:rsidRDefault="00AA332A">
      <w:pPr>
        <w:contextualSpacing/>
        <w:jc w:val="both"/>
        <w:rPr>
          <w:sz w:val="28"/>
          <w:szCs w:val="28"/>
        </w:rPr>
      </w:pPr>
    </w:p>
    <w:p w14:paraId="3233FDF2" w14:textId="77777777" w:rsidR="00AA332A" w:rsidRPr="00DB6FB3" w:rsidRDefault="00AA332A">
      <w:pPr>
        <w:contextualSpacing/>
        <w:jc w:val="both"/>
        <w:rPr>
          <w:sz w:val="28"/>
          <w:szCs w:val="28"/>
        </w:rPr>
      </w:pPr>
    </w:p>
    <w:p w14:paraId="0FA20003" w14:textId="77777777" w:rsidR="00AA332A" w:rsidRPr="00DB6FB3" w:rsidRDefault="00751C2F">
      <w:pPr>
        <w:rPr>
          <w:b/>
          <w:color w:val="0F1115"/>
          <w:sz w:val="28"/>
          <w:szCs w:val="30"/>
        </w:rPr>
      </w:pPr>
      <w:r w:rsidRPr="00DB6FB3">
        <w:rPr>
          <w:b/>
          <w:color w:val="0F1115"/>
          <w:sz w:val="28"/>
          <w:szCs w:val="30"/>
        </w:rPr>
        <w:t>Порядок расчета показателя риска и отнесения к категориям риска</w:t>
      </w:r>
    </w:p>
    <w:p w14:paraId="54E7376C" w14:textId="77777777" w:rsidR="00AA332A" w:rsidRPr="00DB6FB3" w:rsidRDefault="00751C2F">
      <w:pPr>
        <w:pStyle w:val="ds-markdown-paragraph"/>
        <w:shd w:val="clear" w:color="auto" w:fill="FFFFFF"/>
        <w:spacing w:after="0" w:afterAutospacing="0"/>
        <w:ind w:left="360"/>
        <w:rPr>
          <w:color w:val="0F1115"/>
          <w:sz w:val="28"/>
        </w:rPr>
      </w:pPr>
      <w:r w:rsidRPr="00DB6FB3">
        <w:rPr>
          <w:color w:val="0F1115"/>
          <w:sz w:val="28"/>
        </w:rPr>
        <w:t>Показатель риска (R) для каждого объекта контроля рассчитывается по формуле:</w:t>
      </w:r>
    </w:p>
    <w:p w14:paraId="45461D40" w14:textId="77777777" w:rsidR="00AA332A" w:rsidRPr="00DB6FB3" w:rsidRDefault="00AA332A">
      <w:pPr>
        <w:pStyle w:val="ds-markdown-paragraph"/>
        <w:shd w:val="clear" w:color="auto" w:fill="FFFFFF"/>
        <w:spacing w:after="0" w:afterAutospacing="0"/>
        <w:ind w:left="360"/>
        <w:rPr>
          <w:color w:val="0F1115"/>
          <w:sz w:val="28"/>
        </w:rPr>
      </w:pPr>
    </w:p>
    <w:p w14:paraId="2DDCF31F" w14:textId="77777777" w:rsidR="00AA332A" w:rsidRPr="00DB6FB3" w:rsidRDefault="00751C2F">
      <w:pPr>
        <w:rPr>
          <w:rStyle w:val="aff5"/>
          <w:rFonts w:eastAsiaTheme="majorEastAsia"/>
          <w:color w:val="0F1115"/>
          <w:sz w:val="28"/>
        </w:rPr>
      </w:pPr>
      <w:r w:rsidRPr="00DB6FB3">
        <w:rPr>
          <w:rStyle w:val="aff5"/>
          <w:rFonts w:eastAsiaTheme="majorEastAsia"/>
          <w:color w:val="0F1115"/>
          <w:sz w:val="28"/>
        </w:rPr>
        <w:t>R = Б₁ + Б₂ + Б₃ + Б₄ + Б₅ + Б₆</w:t>
      </w:r>
    </w:p>
    <w:p w14:paraId="1067C20F" w14:textId="77777777" w:rsidR="00AA332A" w:rsidRPr="00DB6FB3" w:rsidRDefault="00AA332A">
      <w:pPr>
        <w:rPr>
          <w:rStyle w:val="aff5"/>
          <w:rFonts w:eastAsiaTheme="majorEastAsia"/>
          <w:color w:val="0F1115"/>
          <w:sz w:val="28"/>
        </w:rPr>
      </w:pPr>
    </w:p>
    <w:p w14:paraId="778C6C19" w14:textId="77777777" w:rsidR="00AA332A" w:rsidRPr="00DB6FB3" w:rsidRDefault="00751C2F">
      <w:pPr>
        <w:rPr>
          <w:rStyle w:val="aff5"/>
          <w:rFonts w:eastAsiaTheme="majorEastAsia"/>
          <w:b w:val="0"/>
          <w:color w:val="0F1115"/>
          <w:sz w:val="28"/>
        </w:rPr>
      </w:pPr>
      <w:r w:rsidRPr="00DB6FB3">
        <w:rPr>
          <w:rStyle w:val="aff5"/>
          <w:rFonts w:eastAsiaTheme="majorEastAsia"/>
          <w:b w:val="0"/>
          <w:color w:val="0F1115"/>
          <w:sz w:val="28"/>
        </w:rPr>
        <w:t xml:space="preserve">Где: </w:t>
      </w:r>
    </w:p>
    <w:p w14:paraId="611BF331" w14:textId="77777777" w:rsidR="00AA332A" w:rsidRPr="00DB6FB3" w:rsidRDefault="00751C2F">
      <w:pPr>
        <w:rPr>
          <w:sz w:val="28"/>
          <w:szCs w:val="28"/>
        </w:rPr>
      </w:pPr>
      <w:r w:rsidRPr="00DB6FB3">
        <w:rPr>
          <w:rStyle w:val="aff5"/>
          <w:rFonts w:eastAsiaTheme="majorEastAsia"/>
          <w:color w:val="0F1115"/>
          <w:sz w:val="28"/>
        </w:rPr>
        <w:lastRenderedPageBreak/>
        <w:t xml:space="preserve">R- </w:t>
      </w:r>
      <w:r w:rsidRPr="00DB6FB3">
        <w:rPr>
          <w:sz w:val="28"/>
          <w:szCs w:val="28"/>
        </w:rPr>
        <w:t>итоговый показатель риска для конкретного объекта контроля (числовое значение);</w:t>
      </w:r>
    </w:p>
    <w:p w14:paraId="084D7F3D"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 xml:space="preserve">Б₁ – </w:t>
      </w:r>
      <w:r w:rsidRPr="00DB6FB3">
        <w:rPr>
          <w:rStyle w:val="aff5"/>
          <w:rFonts w:eastAsiaTheme="majorEastAsia"/>
          <w:b w:val="0"/>
          <w:color w:val="0F1115"/>
          <w:sz w:val="28"/>
        </w:rPr>
        <w:t>балл, начисленный по Критерию 1;</w:t>
      </w:r>
    </w:p>
    <w:p w14:paraId="2016F1DF"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Б₂</w:t>
      </w:r>
      <w:r w:rsidRPr="00DB6FB3">
        <w:rPr>
          <w:rStyle w:val="aff5"/>
          <w:rFonts w:eastAsiaTheme="majorEastAsia"/>
          <w:b w:val="0"/>
          <w:color w:val="0F1115"/>
          <w:sz w:val="28"/>
        </w:rPr>
        <w:t xml:space="preserve"> – балл, начисленный по Критерию 2;</w:t>
      </w:r>
    </w:p>
    <w:p w14:paraId="2B49C005"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Б₃</w:t>
      </w:r>
      <w:r w:rsidRPr="00DB6FB3">
        <w:rPr>
          <w:rStyle w:val="aff5"/>
          <w:rFonts w:eastAsiaTheme="majorEastAsia"/>
          <w:b w:val="0"/>
          <w:color w:val="0F1115"/>
          <w:sz w:val="28"/>
        </w:rPr>
        <w:t xml:space="preserve"> – балл, начисленный по Критерию 3;</w:t>
      </w:r>
    </w:p>
    <w:p w14:paraId="475848A6"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Б₄</w:t>
      </w:r>
      <w:r w:rsidRPr="00DB6FB3">
        <w:rPr>
          <w:rStyle w:val="aff5"/>
          <w:rFonts w:eastAsiaTheme="majorEastAsia"/>
          <w:b w:val="0"/>
          <w:color w:val="0F1115"/>
          <w:sz w:val="28"/>
        </w:rPr>
        <w:t xml:space="preserve"> – балл, начисленный по Критерию 4;</w:t>
      </w:r>
    </w:p>
    <w:p w14:paraId="20E7D110"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Б₅</w:t>
      </w:r>
      <w:r w:rsidRPr="00DB6FB3">
        <w:rPr>
          <w:rStyle w:val="aff5"/>
          <w:rFonts w:eastAsiaTheme="majorEastAsia"/>
          <w:b w:val="0"/>
          <w:color w:val="0F1115"/>
          <w:sz w:val="28"/>
        </w:rPr>
        <w:t xml:space="preserve"> – балл, начисленный по Критерию 5;</w:t>
      </w:r>
    </w:p>
    <w:p w14:paraId="784C1499" w14:textId="77777777" w:rsidR="00AA332A" w:rsidRPr="00DB6FB3" w:rsidRDefault="00751C2F">
      <w:pPr>
        <w:rPr>
          <w:rStyle w:val="aff5"/>
          <w:rFonts w:eastAsiaTheme="majorEastAsia"/>
          <w:b w:val="0"/>
          <w:color w:val="0F1115"/>
          <w:sz w:val="28"/>
        </w:rPr>
      </w:pPr>
      <w:r w:rsidRPr="00DB6FB3">
        <w:rPr>
          <w:rStyle w:val="aff5"/>
          <w:rFonts w:eastAsiaTheme="majorEastAsia"/>
          <w:color w:val="0F1115"/>
          <w:sz w:val="28"/>
        </w:rPr>
        <w:t>Б₆</w:t>
      </w:r>
      <w:r w:rsidRPr="00DB6FB3">
        <w:rPr>
          <w:rStyle w:val="aff5"/>
          <w:rFonts w:eastAsiaTheme="majorEastAsia"/>
          <w:b w:val="0"/>
          <w:color w:val="0F1115"/>
          <w:sz w:val="28"/>
        </w:rPr>
        <w:t xml:space="preserve"> – балл, начисленный по Критерию 6 </w:t>
      </w:r>
    </w:p>
    <w:p w14:paraId="19BF1DDB" w14:textId="77777777" w:rsidR="00AA332A" w:rsidRPr="00DB6FB3" w:rsidRDefault="00AA332A">
      <w:pPr>
        <w:jc w:val="center"/>
        <w:rPr>
          <w:rStyle w:val="aff5"/>
          <w:rFonts w:eastAsiaTheme="majorEastAsia"/>
          <w:color w:val="0F1115"/>
          <w:sz w:val="28"/>
        </w:rPr>
      </w:pPr>
    </w:p>
    <w:p w14:paraId="53E9202B" w14:textId="77777777" w:rsidR="00AA332A" w:rsidRPr="00DB6FB3" w:rsidRDefault="00751C2F">
      <w:pPr>
        <w:jc w:val="center"/>
        <w:rPr>
          <w:sz w:val="28"/>
          <w:szCs w:val="28"/>
        </w:rPr>
      </w:pPr>
      <w:r w:rsidRPr="00DB6FB3">
        <w:rPr>
          <w:color w:val="0F1115"/>
          <w:sz w:val="28"/>
        </w:rPr>
        <w:t>Отнесение объекта контроля к категории риска осуществляется в зависимости от значения показателя риска (R):</w:t>
      </w:r>
      <w:r w:rsidRPr="00DB6FB3">
        <w:rPr>
          <w:sz w:val="28"/>
          <w:szCs w:val="28"/>
        </w:rPr>
        <w:t xml:space="preserve"> </w:t>
      </w:r>
    </w:p>
    <w:p w14:paraId="3183E1A5" w14:textId="77777777" w:rsidR="00AA332A" w:rsidRPr="00DB6FB3" w:rsidRDefault="00AA332A">
      <w:pPr>
        <w:jc w:val="center"/>
        <w:rPr>
          <w:sz w:val="28"/>
          <w:szCs w:val="28"/>
        </w:rPr>
      </w:pPr>
    </w:p>
    <w:p w14:paraId="2B74507B" w14:textId="77777777" w:rsidR="00AA332A" w:rsidRPr="00DB6FB3" w:rsidRDefault="00751C2F">
      <w:pPr>
        <w:jc w:val="center"/>
        <w:rPr>
          <w:sz w:val="28"/>
          <w:szCs w:val="28"/>
        </w:rPr>
      </w:pPr>
      <w:r w:rsidRPr="00DB6FB3">
        <w:rPr>
          <w:sz w:val="28"/>
          <w:szCs w:val="28"/>
        </w:rPr>
        <w:t>Шкала отнесения к категориям риска</w:t>
      </w:r>
    </w:p>
    <w:tbl>
      <w:tblPr>
        <w:tblStyle w:val="afd"/>
        <w:tblW w:w="0" w:type="auto"/>
        <w:tblInd w:w="-147" w:type="dxa"/>
        <w:tblLook w:val="04A0" w:firstRow="1" w:lastRow="0" w:firstColumn="1" w:lastColumn="0" w:noHBand="0" w:noVBand="1"/>
      </w:tblPr>
      <w:tblGrid>
        <w:gridCol w:w="7168"/>
        <w:gridCol w:w="2607"/>
      </w:tblGrid>
      <w:tr w:rsidR="00AA332A" w:rsidRPr="00DB6FB3" w14:paraId="7635CEB1" w14:textId="77777777">
        <w:tc>
          <w:tcPr>
            <w:tcW w:w="7168" w:type="dxa"/>
          </w:tcPr>
          <w:p w14:paraId="28405AD9" w14:textId="77777777" w:rsidR="00AA332A" w:rsidRPr="00DB6FB3" w:rsidRDefault="00751C2F">
            <w:pPr>
              <w:pStyle w:val="aff8"/>
              <w:contextualSpacing/>
              <w:rPr>
                <w:sz w:val="28"/>
                <w:szCs w:val="28"/>
              </w:rPr>
            </w:pPr>
            <w:r w:rsidRPr="00DB6FB3">
              <w:rPr>
                <w:sz w:val="28"/>
                <w:szCs w:val="28"/>
              </w:rPr>
              <w:t>Категория риска</w:t>
            </w:r>
          </w:p>
        </w:tc>
        <w:tc>
          <w:tcPr>
            <w:tcW w:w="2607" w:type="dxa"/>
          </w:tcPr>
          <w:p w14:paraId="47E9FA58" w14:textId="77777777" w:rsidR="00AA332A" w:rsidRPr="00DB6FB3" w:rsidRDefault="00751C2F">
            <w:pPr>
              <w:pStyle w:val="aff8"/>
              <w:contextualSpacing/>
              <w:rPr>
                <w:sz w:val="28"/>
                <w:szCs w:val="28"/>
              </w:rPr>
            </w:pPr>
            <w:r w:rsidRPr="00DB6FB3">
              <w:rPr>
                <w:sz w:val="28"/>
                <w:szCs w:val="28"/>
              </w:rPr>
              <w:t>Значение показателя риска (R)</w:t>
            </w:r>
          </w:p>
        </w:tc>
      </w:tr>
      <w:tr w:rsidR="00AA332A" w:rsidRPr="00DB6FB3" w14:paraId="57694B07" w14:textId="77777777">
        <w:tc>
          <w:tcPr>
            <w:tcW w:w="7168" w:type="dxa"/>
          </w:tcPr>
          <w:p w14:paraId="09475C82" w14:textId="77777777" w:rsidR="00AA332A" w:rsidRPr="00DB6FB3" w:rsidRDefault="00751C2F">
            <w:pPr>
              <w:pStyle w:val="aff8"/>
              <w:contextualSpacing/>
              <w:rPr>
                <w:sz w:val="28"/>
                <w:szCs w:val="28"/>
              </w:rPr>
            </w:pPr>
            <w:r w:rsidRPr="00DB6FB3">
              <w:rPr>
                <w:sz w:val="28"/>
                <w:szCs w:val="28"/>
              </w:rPr>
              <w:t>Высокий риск</w:t>
            </w:r>
          </w:p>
        </w:tc>
        <w:tc>
          <w:tcPr>
            <w:tcW w:w="2607" w:type="dxa"/>
          </w:tcPr>
          <w:p w14:paraId="11B4929D" w14:textId="77777777" w:rsidR="00AA332A" w:rsidRPr="00DB6FB3" w:rsidRDefault="00751C2F">
            <w:pPr>
              <w:pStyle w:val="aff8"/>
              <w:contextualSpacing/>
              <w:rPr>
                <w:sz w:val="28"/>
                <w:szCs w:val="28"/>
              </w:rPr>
            </w:pPr>
            <w:r w:rsidRPr="00DB6FB3">
              <w:rPr>
                <w:sz w:val="28"/>
                <w:szCs w:val="28"/>
                <w:lang w:val="en-US"/>
              </w:rPr>
              <w:t xml:space="preserve">20 </w:t>
            </w:r>
            <w:r w:rsidRPr="00DB6FB3">
              <w:rPr>
                <w:sz w:val="28"/>
                <w:szCs w:val="28"/>
              </w:rPr>
              <w:t>баллов и более</w:t>
            </w:r>
          </w:p>
        </w:tc>
      </w:tr>
      <w:tr w:rsidR="00AA332A" w:rsidRPr="00DB6FB3" w14:paraId="03AA2BCE" w14:textId="77777777">
        <w:tc>
          <w:tcPr>
            <w:tcW w:w="7168" w:type="dxa"/>
          </w:tcPr>
          <w:p w14:paraId="7D703C02" w14:textId="77777777" w:rsidR="00AA332A" w:rsidRPr="00DB6FB3" w:rsidRDefault="00751C2F">
            <w:pPr>
              <w:pStyle w:val="aff8"/>
              <w:contextualSpacing/>
              <w:rPr>
                <w:sz w:val="28"/>
                <w:szCs w:val="28"/>
              </w:rPr>
            </w:pPr>
            <w:r w:rsidRPr="00DB6FB3">
              <w:rPr>
                <w:sz w:val="28"/>
                <w:szCs w:val="28"/>
              </w:rPr>
              <w:t>Средний риск</w:t>
            </w:r>
          </w:p>
        </w:tc>
        <w:tc>
          <w:tcPr>
            <w:tcW w:w="2607" w:type="dxa"/>
          </w:tcPr>
          <w:p w14:paraId="55BB0B37" w14:textId="77777777" w:rsidR="00AA332A" w:rsidRPr="00DB6FB3" w:rsidRDefault="00751C2F">
            <w:pPr>
              <w:pStyle w:val="aff8"/>
              <w:contextualSpacing/>
              <w:rPr>
                <w:sz w:val="28"/>
                <w:szCs w:val="28"/>
              </w:rPr>
            </w:pPr>
            <w:r w:rsidRPr="00DB6FB3">
              <w:rPr>
                <w:sz w:val="28"/>
                <w:szCs w:val="28"/>
              </w:rPr>
              <w:t>от 15 до 19 баллов (включительно)</w:t>
            </w:r>
          </w:p>
        </w:tc>
      </w:tr>
      <w:tr w:rsidR="00AA332A" w:rsidRPr="00DB6FB3" w14:paraId="0CE1767B" w14:textId="77777777">
        <w:tc>
          <w:tcPr>
            <w:tcW w:w="7168" w:type="dxa"/>
          </w:tcPr>
          <w:p w14:paraId="325F23C0" w14:textId="77777777" w:rsidR="00AA332A" w:rsidRPr="00DB6FB3" w:rsidRDefault="00751C2F">
            <w:pPr>
              <w:pStyle w:val="aff8"/>
              <w:spacing w:before="0" w:after="0"/>
              <w:contextualSpacing/>
              <w:rPr>
                <w:sz w:val="28"/>
                <w:szCs w:val="28"/>
              </w:rPr>
            </w:pPr>
            <w:r w:rsidRPr="00DB6FB3">
              <w:rPr>
                <w:sz w:val="28"/>
                <w:szCs w:val="28"/>
              </w:rPr>
              <w:t>Низкий риск</w:t>
            </w:r>
          </w:p>
        </w:tc>
        <w:tc>
          <w:tcPr>
            <w:tcW w:w="2607" w:type="dxa"/>
          </w:tcPr>
          <w:p w14:paraId="06EB5325" w14:textId="77777777" w:rsidR="00AA332A" w:rsidRPr="00DB6FB3" w:rsidRDefault="00751C2F">
            <w:pPr>
              <w:pStyle w:val="aff8"/>
              <w:spacing w:before="0" w:after="0"/>
              <w:contextualSpacing/>
              <w:rPr>
                <w:sz w:val="28"/>
                <w:szCs w:val="28"/>
              </w:rPr>
            </w:pPr>
            <w:r w:rsidRPr="00DB6FB3">
              <w:rPr>
                <w:sz w:val="28"/>
                <w:szCs w:val="28"/>
              </w:rPr>
              <w:t>менее 15 баллов</w:t>
            </w:r>
          </w:p>
        </w:tc>
      </w:tr>
    </w:tbl>
    <w:p w14:paraId="408AFD76" w14:textId="77777777" w:rsidR="00AA332A" w:rsidRPr="00DB6FB3" w:rsidRDefault="00AA332A">
      <w:pPr>
        <w:pStyle w:val="aff8"/>
        <w:spacing w:before="0" w:after="0"/>
        <w:ind w:firstLine="709"/>
        <w:contextualSpacing/>
        <w:jc w:val="both"/>
        <w:rPr>
          <w:sz w:val="28"/>
          <w:szCs w:val="28"/>
        </w:rPr>
      </w:pPr>
    </w:p>
    <w:p w14:paraId="2F2A7B39" w14:textId="77777777" w:rsidR="00AA332A" w:rsidRPr="00DB6FB3" w:rsidRDefault="00751C2F">
      <w:pPr>
        <w:pStyle w:val="aff8"/>
        <w:spacing w:before="0" w:after="0"/>
        <w:ind w:firstLine="709"/>
        <w:contextualSpacing/>
        <w:jc w:val="both"/>
        <w:rPr>
          <w:szCs w:val="28"/>
        </w:rPr>
      </w:pPr>
      <w:r w:rsidRPr="00DB6FB3">
        <w:rPr>
          <w:szCs w:val="28"/>
        </w:rPr>
        <w:t>*</w:t>
      </w:r>
      <w:r w:rsidRPr="00DB6FB3">
        <w:rPr>
          <w:sz w:val="22"/>
        </w:rPr>
        <w:t xml:space="preserve"> </w:t>
      </w:r>
      <w:r w:rsidRPr="00DB6FB3">
        <w:rPr>
          <w:szCs w:val="28"/>
        </w:rPr>
        <w:t>Критерий 1 применяется в отношении контролируемых лиц, на которых в соответствии с Федеральным законом от 27 июля 2010 года № 190-ФЗ «О теплоснабжении» возложена обязанность по разработке и утверждению инвестиционной программы.</w:t>
      </w:r>
      <w:r w:rsidRPr="00DB6FB3">
        <w:rPr>
          <w:szCs w:val="28"/>
        </w:rPr>
        <w:br/>
        <w:t xml:space="preserve"> В отношении контролируемых лиц, не обязанных разрабатывать инвестиционную программу, баллы по данному критерию не начисляются.</w:t>
      </w:r>
    </w:p>
    <w:p w14:paraId="0BC60E01" w14:textId="77777777" w:rsidR="00AA332A" w:rsidRPr="00DB6FB3" w:rsidRDefault="00AA332A">
      <w:pPr>
        <w:pStyle w:val="aff8"/>
        <w:spacing w:before="0" w:after="0"/>
        <w:ind w:firstLine="709"/>
        <w:contextualSpacing/>
        <w:jc w:val="both"/>
        <w:rPr>
          <w:szCs w:val="28"/>
        </w:rPr>
      </w:pPr>
    </w:p>
    <w:p w14:paraId="4813FD1A" w14:textId="77777777" w:rsidR="00AA332A" w:rsidRPr="00DB6FB3" w:rsidRDefault="00751C2F">
      <w:pPr>
        <w:rPr>
          <w:szCs w:val="28"/>
        </w:rPr>
      </w:pPr>
      <w:r w:rsidRPr="00DB6FB3">
        <w:rPr>
          <w:szCs w:val="28"/>
        </w:rPr>
        <w:br w:type="page" w:clear="all"/>
      </w:r>
    </w:p>
    <w:p w14:paraId="41E1A5E3" w14:textId="77777777" w:rsidR="00AA332A" w:rsidRPr="00DB6FB3" w:rsidRDefault="00751C2F">
      <w:pPr>
        <w:pStyle w:val="aff8"/>
        <w:spacing w:before="0" w:after="0"/>
        <w:ind w:left="4820"/>
        <w:contextualSpacing/>
        <w:rPr>
          <w:sz w:val="28"/>
          <w:szCs w:val="28"/>
        </w:rPr>
      </w:pPr>
      <w:r w:rsidRPr="00DB6FB3">
        <w:rPr>
          <w:sz w:val="28"/>
          <w:szCs w:val="28"/>
        </w:rPr>
        <w:lastRenderedPageBreak/>
        <w:t xml:space="preserve">Приложение 1 </w:t>
      </w:r>
      <w:r w:rsidRPr="00DB6FB3">
        <w:rPr>
          <w:bCs/>
          <w:sz w:val="28"/>
          <w:szCs w:val="28"/>
          <w:lang w:eastAsia="ar-SA"/>
        </w:rPr>
        <w:t>к постановлению Правительства Ленинградской области</w:t>
      </w:r>
    </w:p>
    <w:p w14:paraId="08A5CE55" w14:textId="77777777" w:rsidR="00AA332A" w:rsidRPr="00DB6FB3" w:rsidRDefault="00751C2F">
      <w:pPr>
        <w:ind w:left="4820"/>
        <w:contextualSpacing/>
        <w:rPr>
          <w:bCs/>
          <w:sz w:val="28"/>
          <w:szCs w:val="28"/>
          <w:lang w:eastAsia="ar-SA"/>
        </w:rPr>
      </w:pPr>
      <w:r w:rsidRPr="00DB6FB3">
        <w:rPr>
          <w:rFonts w:eastAsia="Calibri"/>
          <w:sz w:val="28"/>
          <w:szCs w:val="28"/>
          <w:lang w:eastAsia="en-US"/>
        </w:rPr>
        <w:t>от _____________ № __________</w:t>
      </w:r>
    </w:p>
    <w:p w14:paraId="5BE956B0" w14:textId="77777777" w:rsidR="00AA332A" w:rsidRPr="00DB6FB3" w:rsidRDefault="00AA332A">
      <w:pPr>
        <w:pStyle w:val="aff8"/>
        <w:spacing w:before="0" w:after="0"/>
        <w:contextualSpacing/>
        <w:jc w:val="both"/>
        <w:rPr>
          <w:sz w:val="28"/>
          <w:szCs w:val="28"/>
        </w:rPr>
      </w:pPr>
    </w:p>
    <w:p w14:paraId="21AF868A" w14:textId="77777777" w:rsidR="00AA332A" w:rsidRPr="00DB6FB3" w:rsidRDefault="00751C2F">
      <w:pPr>
        <w:pStyle w:val="ConsPlusNormal"/>
        <w:ind w:firstLine="709"/>
        <w:jc w:val="center"/>
        <w:rPr>
          <w:rFonts w:ascii="Times New Roman" w:hAnsi="Times New Roman" w:cs="Times New Roman"/>
          <w:sz w:val="28"/>
          <w:szCs w:val="28"/>
        </w:rPr>
      </w:pPr>
      <w:r w:rsidRPr="00DB6FB3">
        <w:rPr>
          <w:rFonts w:ascii="Times New Roman" w:hAnsi="Times New Roman" w:cs="Times New Roman"/>
          <w:sz w:val="28"/>
          <w:szCs w:val="28"/>
        </w:rPr>
        <w:t>ПЕРЕЧЕНЬ</w:t>
      </w:r>
    </w:p>
    <w:p w14:paraId="56C17E1F" w14:textId="41B53A37" w:rsidR="0074371D" w:rsidRPr="00DB6FB3" w:rsidRDefault="00751C2F">
      <w:pPr>
        <w:pStyle w:val="ConsPlusNormal"/>
        <w:ind w:firstLine="709"/>
        <w:jc w:val="center"/>
        <w:rPr>
          <w:rFonts w:ascii="Times New Roman" w:hAnsi="Times New Roman" w:cs="Times New Roman"/>
          <w:sz w:val="28"/>
          <w:szCs w:val="28"/>
        </w:rPr>
      </w:pPr>
      <w:r w:rsidRPr="00DB6FB3">
        <w:rPr>
          <w:rFonts w:ascii="Times New Roman" w:hAnsi="Times New Roman" w:cs="Times New Roman"/>
          <w:sz w:val="28"/>
          <w:szCs w:val="28"/>
        </w:rPr>
        <w:t>индикаторов риска нарушения обязательных требований по региональному государственному контролю (надзору) за реализацией инве</w:t>
      </w:r>
      <w:r w:rsidR="0074371D" w:rsidRPr="00DB6FB3">
        <w:rPr>
          <w:rFonts w:ascii="Times New Roman" w:hAnsi="Times New Roman" w:cs="Times New Roman"/>
          <w:sz w:val="28"/>
          <w:szCs w:val="28"/>
        </w:rPr>
        <w:t>стиционных программ в сфере теплоснабжения</w:t>
      </w:r>
    </w:p>
    <w:p w14:paraId="65C9257C" w14:textId="581055A9" w:rsidR="00AA332A" w:rsidRPr="00DB6FB3" w:rsidRDefault="00751C2F">
      <w:pPr>
        <w:pStyle w:val="ConsPlusNormal"/>
        <w:ind w:firstLine="709"/>
        <w:jc w:val="center"/>
        <w:rPr>
          <w:rFonts w:ascii="Times New Roman" w:hAnsi="Times New Roman" w:cs="Times New Roman"/>
          <w:sz w:val="28"/>
          <w:szCs w:val="28"/>
        </w:rPr>
      </w:pPr>
      <w:r w:rsidRPr="00DB6FB3">
        <w:rPr>
          <w:rFonts w:ascii="Times New Roman" w:hAnsi="Times New Roman" w:cs="Times New Roman"/>
          <w:sz w:val="28"/>
          <w:szCs w:val="28"/>
        </w:rPr>
        <w:t xml:space="preserve"> на территории Ленинградской области</w:t>
      </w:r>
    </w:p>
    <w:p w14:paraId="70AFFF94" w14:textId="77777777" w:rsidR="00AA332A" w:rsidRPr="00DB6FB3" w:rsidRDefault="00AA332A">
      <w:pPr>
        <w:pStyle w:val="ConsPlusNormal"/>
        <w:ind w:firstLine="567"/>
        <w:jc w:val="both"/>
        <w:rPr>
          <w:rFonts w:ascii="Times New Roman" w:hAnsi="Times New Roman" w:cs="Times New Roman"/>
          <w:sz w:val="28"/>
          <w:szCs w:val="28"/>
        </w:rPr>
      </w:pPr>
    </w:p>
    <w:p w14:paraId="2AECC26F" w14:textId="77777777" w:rsidR="00AA332A" w:rsidRPr="00DB6FB3" w:rsidRDefault="00751C2F">
      <w:pPr>
        <w:pStyle w:val="ConsPlusNormal"/>
        <w:ind w:firstLine="567"/>
        <w:jc w:val="both"/>
        <w:rPr>
          <w:rFonts w:ascii="Times New Roman" w:hAnsi="Times New Roman" w:cs="Times New Roman"/>
          <w:sz w:val="28"/>
          <w:szCs w:val="28"/>
        </w:rPr>
      </w:pPr>
      <w:r w:rsidRPr="00DB6FB3">
        <w:rPr>
          <w:rFonts w:ascii="Times New Roman" w:hAnsi="Times New Roman" w:cs="Times New Roman"/>
          <w:sz w:val="28"/>
          <w:szCs w:val="28"/>
        </w:rPr>
        <w:t xml:space="preserve">1.  Установление комитетом по результатам наблюдения за соблюдением обязательных требований (мониторинга безопасности), проведенного </w:t>
      </w:r>
      <w:r w:rsidRPr="00DB6FB3">
        <w:rPr>
          <w:rFonts w:ascii="Times New Roman" w:hAnsi="Times New Roman" w:cs="Times New Roman"/>
          <w:sz w:val="28"/>
          <w:szCs w:val="28"/>
        </w:rPr>
        <w:br/>
        <w:t xml:space="preserve">в отношении контролируемого лица посредством сбора и анализа данных, имеющихся у комитета, в том числе данных, размещенных в Единой информационной системе в сфере закупок, а также данных бухгалтерской и иной отчетности, факта превышения фактических расходов привлеченных средств </w:t>
      </w:r>
      <w:r w:rsidRPr="00DB6FB3">
        <w:rPr>
          <w:rFonts w:ascii="Times New Roman" w:hAnsi="Times New Roman" w:cs="Times New Roman"/>
          <w:sz w:val="28"/>
          <w:szCs w:val="28"/>
        </w:rPr>
        <w:br/>
        <w:t>(в том числе заемных, инвестиционных, бюджетных) на реализацию мероприятий инвестиционной программы над плановыми значениями, предусмотренными финансовым планом регулируемой организации, на 10 и более процентов, при условии, что такое превышение не было согласовано с комитетом в установленном порядке.</w:t>
      </w:r>
    </w:p>
    <w:p w14:paraId="57EBE4EE" w14:textId="77777777" w:rsidR="00AA332A" w:rsidRPr="00DB6FB3" w:rsidRDefault="00751C2F">
      <w:pPr>
        <w:pStyle w:val="ConsPlusNormal"/>
        <w:ind w:firstLine="567"/>
        <w:jc w:val="both"/>
        <w:rPr>
          <w:rFonts w:ascii="Times New Roman" w:hAnsi="Times New Roman" w:cs="Times New Roman"/>
          <w:color w:val="000000" w:themeColor="text1"/>
          <w:sz w:val="28"/>
          <w:szCs w:val="28"/>
        </w:rPr>
      </w:pPr>
      <w:r w:rsidRPr="00DB6FB3">
        <w:rPr>
          <w:rFonts w:ascii="Times New Roman" w:hAnsi="Times New Roman" w:cs="Times New Roman"/>
          <w:sz w:val="28"/>
          <w:szCs w:val="28"/>
        </w:rPr>
        <w:t xml:space="preserve">2.  Установление комитетом по результатам наблюдения за соблюдением обязательных требований (мониторинга безопасности), проведенного </w:t>
      </w:r>
      <w:r w:rsidRPr="00DB6FB3">
        <w:rPr>
          <w:rFonts w:ascii="Times New Roman" w:hAnsi="Times New Roman" w:cs="Times New Roman"/>
          <w:sz w:val="28"/>
          <w:szCs w:val="28"/>
        </w:rPr>
        <w:br/>
        <w:t>в отношении контролируемого лица посредством сбора и анализа данных, имеющихся у комитета, в том числе данных, поступающих в ходе межведомственного информационного взаимодействия (в частности, из информационной системы «Единая дежурно-диспетчерская служба по инженерной инфраструктуре Ленинградской области</w:t>
      </w:r>
      <w:r w:rsidRPr="00DB6FB3">
        <w:rPr>
          <w:rFonts w:ascii="Times New Roman" w:hAnsi="Times New Roman" w:cs="Times New Roman"/>
          <w:color w:val="000000" w:themeColor="text1"/>
          <w:sz w:val="28"/>
          <w:szCs w:val="28"/>
        </w:rPr>
        <w:t xml:space="preserve">»), факта увеличения количества аварий на объектах теплоснабжения, находящихся в эксплуатации </w:t>
      </w:r>
      <w:r w:rsidRPr="00DB6FB3">
        <w:rPr>
          <w:rFonts w:ascii="Times New Roman" w:hAnsi="Times New Roman" w:cs="Times New Roman"/>
          <w:color w:val="000000" w:themeColor="text1"/>
          <w:sz w:val="28"/>
          <w:szCs w:val="28"/>
        </w:rPr>
        <w:br/>
        <w:t>у контролируемого лица, на 20 и более процентов в отчетном году по сравнению с предшествующим годом.</w:t>
      </w:r>
    </w:p>
    <w:p w14:paraId="0FBA58AE" w14:textId="77777777" w:rsidR="00AA332A" w:rsidRPr="00DB6FB3" w:rsidRDefault="00751C2F">
      <w:pPr>
        <w:pStyle w:val="ConsPlusNormal"/>
        <w:ind w:firstLine="567"/>
        <w:jc w:val="both"/>
        <w:rPr>
          <w:rFonts w:ascii="Times New Roman" w:hAnsi="Times New Roman" w:cs="Times New Roman"/>
          <w:sz w:val="28"/>
          <w:szCs w:val="28"/>
        </w:rPr>
      </w:pPr>
      <w:r w:rsidRPr="00DB6FB3">
        <w:rPr>
          <w:rFonts w:ascii="Times New Roman" w:hAnsi="Times New Roman" w:cs="Times New Roman"/>
          <w:sz w:val="28"/>
          <w:szCs w:val="28"/>
        </w:rPr>
        <w:t xml:space="preserve">3. Установление комитетом по результатам наблюдения за соблюдением обязательных требований (мониторинга безопасности), проведенного </w:t>
      </w:r>
      <w:r w:rsidRPr="00DB6FB3">
        <w:rPr>
          <w:rFonts w:ascii="Times New Roman" w:hAnsi="Times New Roman" w:cs="Times New Roman"/>
          <w:sz w:val="28"/>
          <w:szCs w:val="28"/>
        </w:rPr>
        <w:br/>
        <w:t>в отношении контролируемого лица посредством сбора и анализа данных, имеющихся у комитета, в том числе данных, размещенных в информационно-телекоммуникационной сети «Интернет», факта непринятия контролируемым лицом мер по ранее выданному комитетом предостережению о недопустимости нарушения обязательных требований, при условии, что с даты получения контролируемым лицом такого предостережения прошло более 30 календарных дней, и при этом признаки нарушения, послужившие основанием для объявления предостережения, сохраняются либо выявлены новые аналогичные нарушения.</w:t>
      </w:r>
    </w:p>
    <w:p w14:paraId="7AE8B2FF" w14:textId="77777777" w:rsidR="00AA332A" w:rsidRPr="00DB6FB3" w:rsidRDefault="00751C2F">
      <w:pPr>
        <w:pStyle w:val="ConsPlusNormal"/>
        <w:ind w:firstLine="567"/>
        <w:jc w:val="both"/>
        <w:rPr>
          <w:sz w:val="28"/>
          <w:szCs w:val="28"/>
        </w:rPr>
      </w:pPr>
      <w:r w:rsidRPr="00DB6FB3">
        <w:rPr>
          <w:sz w:val="28"/>
          <w:szCs w:val="28"/>
        </w:rPr>
        <w:t xml:space="preserve">4. </w:t>
      </w:r>
      <w:r w:rsidRPr="00DB6FB3">
        <w:rPr>
          <w:rFonts w:ascii="Times New Roman" w:hAnsi="Times New Roman" w:cs="Times New Roman"/>
          <w:sz w:val="28"/>
          <w:szCs w:val="28"/>
        </w:rPr>
        <w:t xml:space="preserve">Установление комитетом по результатам наблюдения за соблюдением обязательных требований (мониторинга безопасности), проведенного в отношении контролируемого лица посредством сбора и анализа данных, имеющихся у комитета, в том числе данных, размещенных в информационно-телекоммуникационной сети «Интернет», фактов нарушения контролируемым </w:t>
      </w:r>
      <w:r w:rsidRPr="00DB6FB3">
        <w:rPr>
          <w:rFonts w:ascii="Times New Roman" w:hAnsi="Times New Roman" w:cs="Times New Roman"/>
          <w:sz w:val="28"/>
          <w:szCs w:val="28"/>
        </w:rPr>
        <w:lastRenderedPageBreak/>
        <w:t>лицом сроков направления в комитет отчетов о выполнении инвестиционной программы, установленных распоряжением комитета, два и более раза в течение текущего года регулирования.</w:t>
      </w:r>
      <w:r w:rsidRPr="00DB6FB3">
        <w:rPr>
          <w:sz w:val="28"/>
          <w:szCs w:val="28"/>
        </w:rPr>
        <w:br w:type="page" w:clear="all"/>
      </w:r>
    </w:p>
    <w:p w14:paraId="4C27CBC9" w14:textId="77777777" w:rsidR="00AA332A" w:rsidRPr="00DB6FB3" w:rsidRDefault="00751C2F">
      <w:pPr>
        <w:pStyle w:val="aff8"/>
        <w:spacing w:before="0" w:after="0"/>
        <w:ind w:left="4820"/>
        <w:contextualSpacing/>
        <w:rPr>
          <w:sz w:val="28"/>
          <w:szCs w:val="28"/>
        </w:rPr>
      </w:pPr>
      <w:r w:rsidRPr="00DB6FB3">
        <w:rPr>
          <w:sz w:val="28"/>
          <w:szCs w:val="28"/>
        </w:rPr>
        <w:lastRenderedPageBreak/>
        <w:t>Приложение 2</w:t>
      </w:r>
    </w:p>
    <w:p w14:paraId="2DC1AE45" w14:textId="77777777" w:rsidR="00AA332A" w:rsidRPr="00DB6FB3" w:rsidRDefault="00751C2F">
      <w:pPr>
        <w:ind w:left="4820"/>
        <w:contextualSpacing/>
        <w:rPr>
          <w:bCs/>
          <w:sz w:val="28"/>
          <w:szCs w:val="28"/>
          <w:lang w:eastAsia="ar-SA"/>
        </w:rPr>
      </w:pPr>
      <w:r w:rsidRPr="00DB6FB3">
        <w:rPr>
          <w:bCs/>
          <w:sz w:val="28"/>
          <w:szCs w:val="28"/>
          <w:lang w:eastAsia="ar-SA"/>
        </w:rPr>
        <w:t>к постановлению Правительства Ленинградской области</w:t>
      </w:r>
    </w:p>
    <w:p w14:paraId="7A475525" w14:textId="77777777" w:rsidR="00AA332A" w:rsidRPr="00DB6FB3" w:rsidRDefault="00751C2F">
      <w:pPr>
        <w:ind w:left="4820"/>
        <w:contextualSpacing/>
        <w:rPr>
          <w:bCs/>
          <w:sz w:val="28"/>
          <w:szCs w:val="28"/>
          <w:lang w:eastAsia="ar-SA"/>
        </w:rPr>
      </w:pPr>
      <w:r w:rsidRPr="00DB6FB3">
        <w:rPr>
          <w:rFonts w:eastAsia="Calibri"/>
          <w:sz w:val="28"/>
          <w:szCs w:val="28"/>
          <w:lang w:eastAsia="en-US"/>
        </w:rPr>
        <w:t>от _____________ № __________</w:t>
      </w:r>
    </w:p>
    <w:p w14:paraId="1D9A629B" w14:textId="77777777" w:rsidR="00AA332A" w:rsidRPr="00DB6FB3" w:rsidRDefault="00AA332A">
      <w:pPr>
        <w:ind w:left="4820"/>
        <w:contextualSpacing/>
        <w:rPr>
          <w:sz w:val="28"/>
          <w:szCs w:val="28"/>
        </w:rPr>
      </w:pPr>
    </w:p>
    <w:p w14:paraId="46C59905" w14:textId="77777777" w:rsidR="00AA332A" w:rsidRPr="00DB6FB3" w:rsidRDefault="00751C2F">
      <w:pPr>
        <w:pStyle w:val="aff8"/>
        <w:spacing w:before="0" w:after="0"/>
        <w:contextualSpacing/>
        <w:jc w:val="both"/>
        <w:rPr>
          <w:sz w:val="28"/>
          <w:szCs w:val="28"/>
        </w:rPr>
      </w:pPr>
      <w:r w:rsidRPr="00DB6FB3">
        <w:rPr>
          <w:sz w:val="28"/>
          <w:szCs w:val="28"/>
        </w:rPr>
        <w:t xml:space="preserve">  </w:t>
      </w:r>
    </w:p>
    <w:p w14:paraId="258C1DF3" w14:textId="77777777" w:rsidR="00AA332A" w:rsidRPr="00DB6FB3" w:rsidRDefault="00AA332A">
      <w:pPr>
        <w:pStyle w:val="aff8"/>
        <w:spacing w:before="0" w:after="0"/>
        <w:contextualSpacing/>
        <w:jc w:val="both"/>
        <w:rPr>
          <w:sz w:val="28"/>
          <w:szCs w:val="28"/>
        </w:rPr>
      </w:pPr>
    </w:p>
    <w:p w14:paraId="0B65B18C" w14:textId="77777777" w:rsidR="00AA332A" w:rsidRPr="00DB6FB3" w:rsidRDefault="00751C2F">
      <w:pPr>
        <w:pStyle w:val="aff8"/>
        <w:spacing w:before="0" w:after="0"/>
        <w:contextualSpacing/>
        <w:jc w:val="center"/>
        <w:rPr>
          <w:bCs/>
          <w:sz w:val="28"/>
          <w:szCs w:val="28"/>
        </w:rPr>
      </w:pPr>
      <w:r w:rsidRPr="00DB6FB3">
        <w:rPr>
          <w:bCs/>
          <w:sz w:val="28"/>
          <w:szCs w:val="28"/>
        </w:rPr>
        <w:t>КЛЮЧЕВОЙ ПОКАЗАТЕЛЬ</w:t>
      </w:r>
    </w:p>
    <w:p w14:paraId="5758F929" w14:textId="24272B48" w:rsidR="00AA332A" w:rsidRPr="00DB6FB3" w:rsidRDefault="00751C2F">
      <w:pPr>
        <w:pStyle w:val="aff8"/>
        <w:spacing w:before="0" w:after="0"/>
        <w:contextualSpacing/>
        <w:jc w:val="center"/>
        <w:rPr>
          <w:bCs/>
          <w:sz w:val="28"/>
          <w:szCs w:val="28"/>
        </w:rPr>
      </w:pPr>
      <w:r w:rsidRPr="00DB6FB3">
        <w:rPr>
          <w:bCs/>
          <w:sz w:val="28"/>
          <w:szCs w:val="28"/>
        </w:rPr>
        <w:t xml:space="preserve">регионального государственного контроля (надзора) за реализацией инвестиционных программ </w:t>
      </w:r>
      <w:r w:rsidR="00783B73" w:rsidRPr="00DB6FB3">
        <w:rPr>
          <w:bCs/>
          <w:sz w:val="28"/>
          <w:szCs w:val="28"/>
        </w:rPr>
        <w:t>в сфере теплоснабжения</w:t>
      </w:r>
      <w:r w:rsidR="00783B73" w:rsidRPr="00DB6FB3">
        <w:rPr>
          <w:bCs/>
          <w:sz w:val="28"/>
          <w:szCs w:val="28"/>
        </w:rPr>
        <w:br/>
      </w:r>
      <w:r w:rsidRPr="00DB6FB3">
        <w:rPr>
          <w:bCs/>
          <w:sz w:val="28"/>
          <w:szCs w:val="28"/>
        </w:rPr>
        <w:t xml:space="preserve"> на территории Ленинградской области</w:t>
      </w:r>
    </w:p>
    <w:p w14:paraId="0B5B87AB" w14:textId="77777777" w:rsidR="00AA332A" w:rsidRPr="00DB6FB3" w:rsidRDefault="00AA332A">
      <w:pPr>
        <w:pStyle w:val="aff8"/>
        <w:spacing w:before="0" w:after="0"/>
        <w:contextualSpacing/>
        <w:jc w:val="center"/>
        <w:rPr>
          <w:bCs/>
          <w:sz w:val="28"/>
          <w:szCs w:val="28"/>
        </w:rPr>
      </w:pPr>
    </w:p>
    <w:p w14:paraId="51706291" w14:textId="77777777" w:rsidR="00AA332A" w:rsidRPr="00DB6FB3" w:rsidRDefault="00751C2F">
      <w:pPr>
        <w:pStyle w:val="aff8"/>
        <w:spacing w:before="0" w:after="0"/>
        <w:ind w:firstLine="709"/>
        <w:contextualSpacing/>
        <w:jc w:val="both"/>
        <w:rPr>
          <w:sz w:val="28"/>
          <w:szCs w:val="28"/>
        </w:rPr>
      </w:pPr>
      <w:r w:rsidRPr="00DB6FB3">
        <w:rPr>
          <w:sz w:val="28"/>
          <w:szCs w:val="28"/>
        </w:rPr>
        <w:t>Ключевым показателем, отражающим уровень минимизации вреда (ущерба) охраняемым законом ценностям, является снижение количества потребителей, которым в результате аварийных ситуаций или инцидентов на объектах теплоснабжения на территории Ленинградской области ограничено теплоснабжение в отчетном календарном году по отношению к количеству потребителей, которым в результате аварийных ситуаций или инцидентов на объектах теплоснабжения на территории Ленинградской области ограничено теплоснабжение в 2026 году.</w:t>
      </w:r>
    </w:p>
    <w:p w14:paraId="5F823E66" w14:textId="77777777" w:rsidR="00AA332A" w:rsidRPr="00DB6FB3" w:rsidRDefault="00AA332A">
      <w:pPr>
        <w:pStyle w:val="aff8"/>
        <w:spacing w:before="0" w:after="0"/>
        <w:ind w:firstLine="709"/>
        <w:contextualSpacing/>
        <w:jc w:val="both"/>
        <w:rPr>
          <w:sz w:val="28"/>
          <w:szCs w:val="28"/>
        </w:rPr>
      </w:pPr>
    </w:p>
    <w:p w14:paraId="22A0B436" w14:textId="77777777" w:rsidR="00AA332A" w:rsidRPr="00DB6FB3" w:rsidRDefault="00751C2F">
      <w:pPr>
        <w:contextualSpacing/>
        <w:jc w:val="center"/>
        <w:rPr>
          <w:sz w:val="28"/>
          <w:szCs w:val="28"/>
        </w:rPr>
      </w:pPr>
      <w:r w:rsidRPr="00DB6FB3">
        <w:rPr>
          <w:sz w:val="28"/>
          <w:szCs w:val="28"/>
        </w:rPr>
        <w:t>Целевые значения</w:t>
      </w:r>
    </w:p>
    <w:p w14:paraId="0A2E3757" w14:textId="77777777" w:rsidR="00AA332A" w:rsidRPr="00DB6FB3" w:rsidRDefault="00AA332A">
      <w:pPr>
        <w:contextualSpacing/>
        <w:rPr>
          <w:sz w:val="28"/>
          <w:szCs w:val="28"/>
        </w:rPr>
      </w:pPr>
    </w:p>
    <w:tbl>
      <w:tblPr>
        <w:tblStyle w:val="afd"/>
        <w:tblW w:w="0" w:type="auto"/>
        <w:tblLook w:val="04A0" w:firstRow="1" w:lastRow="0" w:firstColumn="1" w:lastColumn="0" w:noHBand="0" w:noVBand="1"/>
      </w:tblPr>
      <w:tblGrid>
        <w:gridCol w:w="1925"/>
        <w:gridCol w:w="1926"/>
        <w:gridCol w:w="1926"/>
        <w:gridCol w:w="1926"/>
        <w:gridCol w:w="1926"/>
      </w:tblGrid>
      <w:tr w:rsidR="00AA332A" w:rsidRPr="00DB6FB3" w14:paraId="2AFE9274" w14:textId="77777777">
        <w:tc>
          <w:tcPr>
            <w:tcW w:w="1925" w:type="dxa"/>
          </w:tcPr>
          <w:p w14:paraId="2A0DAF2B" w14:textId="77777777" w:rsidR="00AA332A" w:rsidRPr="00DB6FB3" w:rsidRDefault="00751C2F">
            <w:pPr>
              <w:contextualSpacing/>
              <w:jc w:val="center"/>
              <w:rPr>
                <w:sz w:val="28"/>
                <w:szCs w:val="28"/>
              </w:rPr>
            </w:pPr>
            <w:r w:rsidRPr="00DB6FB3">
              <w:rPr>
                <w:sz w:val="28"/>
                <w:szCs w:val="28"/>
              </w:rPr>
              <w:t>2026 год</w:t>
            </w:r>
          </w:p>
        </w:tc>
        <w:tc>
          <w:tcPr>
            <w:tcW w:w="1926" w:type="dxa"/>
          </w:tcPr>
          <w:p w14:paraId="6A05BEB0" w14:textId="77777777" w:rsidR="00AA332A" w:rsidRPr="00DB6FB3" w:rsidRDefault="00751C2F">
            <w:pPr>
              <w:contextualSpacing/>
              <w:jc w:val="center"/>
              <w:rPr>
                <w:sz w:val="28"/>
                <w:szCs w:val="28"/>
              </w:rPr>
            </w:pPr>
            <w:r w:rsidRPr="00DB6FB3">
              <w:rPr>
                <w:sz w:val="28"/>
                <w:szCs w:val="28"/>
              </w:rPr>
              <w:t>2027 год</w:t>
            </w:r>
          </w:p>
        </w:tc>
        <w:tc>
          <w:tcPr>
            <w:tcW w:w="1926" w:type="dxa"/>
          </w:tcPr>
          <w:p w14:paraId="79715D5F" w14:textId="77777777" w:rsidR="00AA332A" w:rsidRPr="00DB6FB3" w:rsidRDefault="00751C2F">
            <w:pPr>
              <w:contextualSpacing/>
              <w:jc w:val="center"/>
              <w:rPr>
                <w:sz w:val="28"/>
                <w:szCs w:val="28"/>
              </w:rPr>
            </w:pPr>
            <w:r w:rsidRPr="00DB6FB3">
              <w:rPr>
                <w:sz w:val="28"/>
                <w:szCs w:val="28"/>
              </w:rPr>
              <w:t>2028 год</w:t>
            </w:r>
          </w:p>
        </w:tc>
        <w:tc>
          <w:tcPr>
            <w:tcW w:w="1926" w:type="dxa"/>
          </w:tcPr>
          <w:p w14:paraId="0D17F3E2" w14:textId="77777777" w:rsidR="00AA332A" w:rsidRPr="00DB6FB3" w:rsidRDefault="00751C2F">
            <w:pPr>
              <w:contextualSpacing/>
              <w:jc w:val="center"/>
              <w:rPr>
                <w:sz w:val="28"/>
                <w:szCs w:val="28"/>
              </w:rPr>
            </w:pPr>
            <w:r w:rsidRPr="00DB6FB3">
              <w:rPr>
                <w:sz w:val="28"/>
                <w:szCs w:val="28"/>
              </w:rPr>
              <w:t>2029 год</w:t>
            </w:r>
          </w:p>
        </w:tc>
        <w:tc>
          <w:tcPr>
            <w:tcW w:w="1926" w:type="dxa"/>
          </w:tcPr>
          <w:p w14:paraId="6AF3EE01" w14:textId="77777777" w:rsidR="00AA332A" w:rsidRPr="00DB6FB3" w:rsidRDefault="00751C2F">
            <w:pPr>
              <w:contextualSpacing/>
              <w:jc w:val="center"/>
              <w:rPr>
                <w:sz w:val="28"/>
                <w:szCs w:val="28"/>
              </w:rPr>
            </w:pPr>
            <w:r w:rsidRPr="00DB6FB3">
              <w:rPr>
                <w:sz w:val="28"/>
                <w:szCs w:val="28"/>
              </w:rPr>
              <w:t>2030 год</w:t>
            </w:r>
          </w:p>
        </w:tc>
      </w:tr>
      <w:tr w:rsidR="00AA332A" w:rsidRPr="00DB6FB3" w14:paraId="77BAC9FC" w14:textId="77777777">
        <w:tc>
          <w:tcPr>
            <w:tcW w:w="1925" w:type="dxa"/>
          </w:tcPr>
          <w:p w14:paraId="034529D0" w14:textId="77777777" w:rsidR="00AA332A" w:rsidRPr="00DB6FB3" w:rsidRDefault="00751C2F">
            <w:pPr>
              <w:contextualSpacing/>
              <w:jc w:val="center"/>
              <w:rPr>
                <w:sz w:val="28"/>
                <w:szCs w:val="28"/>
              </w:rPr>
            </w:pPr>
            <w:r w:rsidRPr="00DB6FB3">
              <w:rPr>
                <w:sz w:val="28"/>
                <w:szCs w:val="28"/>
              </w:rPr>
              <w:t>Х (человек)</w:t>
            </w:r>
          </w:p>
        </w:tc>
        <w:tc>
          <w:tcPr>
            <w:tcW w:w="1926" w:type="dxa"/>
          </w:tcPr>
          <w:p w14:paraId="0F61B07C" w14:textId="77777777" w:rsidR="00AA332A" w:rsidRPr="00DB6FB3" w:rsidRDefault="00751C2F">
            <w:pPr>
              <w:contextualSpacing/>
              <w:jc w:val="center"/>
              <w:rPr>
                <w:sz w:val="28"/>
                <w:szCs w:val="28"/>
              </w:rPr>
            </w:pPr>
            <w:r w:rsidRPr="00DB6FB3">
              <w:rPr>
                <w:sz w:val="28"/>
                <w:szCs w:val="28"/>
              </w:rPr>
              <w:t>Х – 1%</w:t>
            </w:r>
          </w:p>
        </w:tc>
        <w:tc>
          <w:tcPr>
            <w:tcW w:w="1926" w:type="dxa"/>
          </w:tcPr>
          <w:p w14:paraId="31BC4710" w14:textId="0C73EA54" w:rsidR="00AA332A" w:rsidRPr="00DB6FB3" w:rsidRDefault="00A91D73">
            <w:pPr>
              <w:contextualSpacing/>
              <w:jc w:val="center"/>
              <w:rPr>
                <w:sz w:val="28"/>
                <w:szCs w:val="28"/>
              </w:rPr>
            </w:pPr>
            <w:r>
              <w:rPr>
                <w:sz w:val="28"/>
                <w:szCs w:val="28"/>
              </w:rPr>
              <w:t>Х – 1</w:t>
            </w:r>
            <w:r w:rsidR="00751C2F" w:rsidRPr="00DB6FB3">
              <w:rPr>
                <w:sz w:val="28"/>
                <w:szCs w:val="28"/>
              </w:rPr>
              <w:t>%</w:t>
            </w:r>
          </w:p>
        </w:tc>
        <w:tc>
          <w:tcPr>
            <w:tcW w:w="1926" w:type="dxa"/>
          </w:tcPr>
          <w:p w14:paraId="1EFEFC45" w14:textId="25649C4B" w:rsidR="00AA332A" w:rsidRPr="00DB6FB3" w:rsidRDefault="00A91D73">
            <w:pPr>
              <w:contextualSpacing/>
              <w:jc w:val="center"/>
              <w:rPr>
                <w:sz w:val="28"/>
                <w:szCs w:val="28"/>
              </w:rPr>
            </w:pPr>
            <w:r>
              <w:rPr>
                <w:sz w:val="28"/>
                <w:szCs w:val="28"/>
              </w:rPr>
              <w:t>Х – 1</w:t>
            </w:r>
            <w:r w:rsidR="00751C2F" w:rsidRPr="00DB6FB3">
              <w:rPr>
                <w:sz w:val="28"/>
                <w:szCs w:val="28"/>
              </w:rPr>
              <w:t>%</w:t>
            </w:r>
          </w:p>
        </w:tc>
        <w:tc>
          <w:tcPr>
            <w:tcW w:w="1926" w:type="dxa"/>
          </w:tcPr>
          <w:p w14:paraId="3720932C" w14:textId="08576EDD" w:rsidR="00AA332A" w:rsidRPr="00DB6FB3" w:rsidRDefault="00A91D73">
            <w:pPr>
              <w:contextualSpacing/>
              <w:jc w:val="center"/>
              <w:rPr>
                <w:sz w:val="28"/>
                <w:szCs w:val="28"/>
              </w:rPr>
            </w:pPr>
            <w:r>
              <w:rPr>
                <w:sz w:val="28"/>
                <w:szCs w:val="28"/>
              </w:rPr>
              <w:t>Х – 1</w:t>
            </w:r>
            <w:r w:rsidR="00751C2F" w:rsidRPr="00DB6FB3">
              <w:rPr>
                <w:sz w:val="28"/>
                <w:szCs w:val="28"/>
              </w:rPr>
              <w:t>%</w:t>
            </w:r>
          </w:p>
        </w:tc>
      </w:tr>
    </w:tbl>
    <w:p w14:paraId="53E3C1EE" w14:textId="77777777" w:rsidR="00AA332A" w:rsidRPr="00DB6FB3" w:rsidRDefault="00AA332A">
      <w:pPr>
        <w:contextualSpacing/>
        <w:rPr>
          <w:sz w:val="28"/>
          <w:szCs w:val="28"/>
        </w:rPr>
      </w:pPr>
    </w:p>
    <w:p w14:paraId="6393AB30" w14:textId="77777777" w:rsidR="00AA332A" w:rsidRPr="00DB6FB3" w:rsidRDefault="00751C2F">
      <w:pPr>
        <w:pStyle w:val="aff8"/>
        <w:spacing w:before="0" w:after="0"/>
        <w:ind w:firstLine="709"/>
        <w:contextualSpacing/>
        <w:jc w:val="both"/>
        <w:rPr>
          <w:sz w:val="28"/>
          <w:szCs w:val="28"/>
        </w:rPr>
      </w:pPr>
      <w:r w:rsidRPr="00DB6FB3">
        <w:rPr>
          <w:sz w:val="28"/>
          <w:szCs w:val="28"/>
        </w:rPr>
        <w:t>Отчетный период – календарный год.</w:t>
      </w:r>
    </w:p>
    <w:p w14:paraId="331B4793" w14:textId="77777777" w:rsidR="00AA332A" w:rsidRPr="00DB6FB3" w:rsidRDefault="00AA332A">
      <w:pPr>
        <w:pStyle w:val="aff8"/>
        <w:spacing w:before="0" w:after="0"/>
        <w:ind w:firstLine="709"/>
        <w:contextualSpacing/>
        <w:jc w:val="both"/>
        <w:rPr>
          <w:sz w:val="28"/>
          <w:szCs w:val="28"/>
        </w:rPr>
      </w:pPr>
    </w:p>
    <w:p w14:paraId="3895A4E6" w14:textId="77777777" w:rsidR="00AA332A" w:rsidRPr="00DB6FB3" w:rsidRDefault="00751C2F">
      <w:pPr>
        <w:pStyle w:val="aff8"/>
        <w:spacing w:before="0" w:after="0"/>
        <w:ind w:firstLine="709"/>
        <w:contextualSpacing/>
        <w:jc w:val="both"/>
        <w:rPr>
          <w:sz w:val="28"/>
          <w:szCs w:val="28"/>
        </w:rPr>
      </w:pPr>
      <w:r w:rsidRPr="00DB6FB3">
        <w:rPr>
          <w:sz w:val="28"/>
          <w:szCs w:val="28"/>
        </w:rPr>
        <w:t>Понятия аварийных ситуаций и инцидентов на объектах теплоснабжения определены приложением № 6 к Методическим рекомендациям о порядке мониторинга и контроля устранения аварий и инцидентов на объектах жилищно-коммунального хозяйства, утвержденных приказом Министерства строительства и жилищно-коммунального хозяйства Российской Федерации от 04.06.2020 № 305/</w:t>
      </w:r>
      <w:proofErr w:type="spellStart"/>
      <w:r w:rsidRPr="00DB6FB3">
        <w:rPr>
          <w:sz w:val="28"/>
          <w:szCs w:val="28"/>
        </w:rPr>
        <w:t>пр</w:t>
      </w:r>
      <w:proofErr w:type="spellEnd"/>
      <w:r w:rsidRPr="00DB6FB3">
        <w:rPr>
          <w:sz w:val="28"/>
          <w:szCs w:val="28"/>
        </w:rPr>
        <w:t xml:space="preserve"> «Об утверждении методических рекомендаций о порядке мониторинга и контроля устранения аварий и инцидентов на объектах жилищно-коммунального хозяйства».</w:t>
      </w:r>
    </w:p>
    <w:p w14:paraId="5FE3E4DE" w14:textId="77777777" w:rsidR="00AA332A" w:rsidRPr="00DB6FB3" w:rsidRDefault="00AA332A">
      <w:pPr>
        <w:pStyle w:val="aff8"/>
        <w:spacing w:before="0" w:after="0"/>
        <w:ind w:firstLine="709"/>
        <w:contextualSpacing/>
        <w:jc w:val="both"/>
        <w:rPr>
          <w:sz w:val="28"/>
          <w:szCs w:val="28"/>
        </w:rPr>
      </w:pPr>
    </w:p>
    <w:p w14:paraId="44D00645" w14:textId="77777777" w:rsidR="00AA332A" w:rsidRPr="00DB6FB3" w:rsidRDefault="00751C2F">
      <w:pPr>
        <w:pStyle w:val="aff8"/>
        <w:spacing w:before="0" w:after="0"/>
        <w:ind w:firstLine="709"/>
        <w:contextualSpacing/>
        <w:jc w:val="both"/>
        <w:rPr>
          <w:sz w:val="28"/>
          <w:szCs w:val="28"/>
        </w:rPr>
      </w:pPr>
      <w:r w:rsidRPr="00DB6FB3">
        <w:rPr>
          <w:sz w:val="28"/>
          <w:szCs w:val="28"/>
        </w:rPr>
        <w:t>Источник информации: подсистема по мониторингу и контролю устранения аварий и инцидентов на объектах жилищно-коммунального хозяйства автоматизированной информационной системы «Единая дежурно-диспетчерская служба по инженерной инфраструктуре Ленинградской области».</w:t>
      </w:r>
    </w:p>
    <w:p w14:paraId="7B8D54F0" w14:textId="77777777" w:rsidR="00AA332A" w:rsidRPr="00DB6FB3" w:rsidRDefault="00751C2F">
      <w:pPr>
        <w:contextualSpacing/>
        <w:rPr>
          <w:bCs/>
          <w:sz w:val="28"/>
          <w:szCs w:val="28"/>
        </w:rPr>
      </w:pPr>
      <w:r w:rsidRPr="00DB6FB3">
        <w:rPr>
          <w:bCs/>
          <w:sz w:val="28"/>
          <w:szCs w:val="28"/>
        </w:rPr>
        <w:br w:type="page" w:clear="all"/>
      </w:r>
    </w:p>
    <w:p w14:paraId="78006D26" w14:textId="77777777" w:rsidR="00AA332A" w:rsidRPr="00DB6FB3" w:rsidRDefault="00751C2F">
      <w:pPr>
        <w:pStyle w:val="aff8"/>
        <w:spacing w:before="0" w:after="0"/>
        <w:ind w:left="4820"/>
        <w:contextualSpacing/>
        <w:rPr>
          <w:sz w:val="28"/>
          <w:szCs w:val="28"/>
        </w:rPr>
      </w:pPr>
      <w:r w:rsidRPr="00DB6FB3">
        <w:rPr>
          <w:sz w:val="28"/>
          <w:szCs w:val="28"/>
        </w:rPr>
        <w:lastRenderedPageBreak/>
        <w:t>Приложение 3</w:t>
      </w:r>
    </w:p>
    <w:p w14:paraId="436855A6" w14:textId="77777777" w:rsidR="00AA332A" w:rsidRPr="00DB6FB3" w:rsidRDefault="00751C2F">
      <w:pPr>
        <w:ind w:left="4820"/>
        <w:contextualSpacing/>
        <w:rPr>
          <w:bCs/>
          <w:sz w:val="28"/>
          <w:szCs w:val="28"/>
          <w:lang w:eastAsia="ar-SA"/>
        </w:rPr>
      </w:pPr>
      <w:r w:rsidRPr="00DB6FB3">
        <w:rPr>
          <w:bCs/>
          <w:sz w:val="28"/>
          <w:szCs w:val="28"/>
          <w:lang w:eastAsia="ar-SA"/>
        </w:rPr>
        <w:t>к постановлению Правительства Ленинградской области</w:t>
      </w:r>
    </w:p>
    <w:p w14:paraId="14AA8B1D" w14:textId="77777777" w:rsidR="00AA332A" w:rsidRPr="00DB6FB3" w:rsidRDefault="00751C2F">
      <w:pPr>
        <w:ind w:left="4820"/>
        <w:contextualSpacing/>
        <w:rPr>
          <w:bCs/>
          <w:sz w:val="28"/>
          <w:szCs w:val="28"/>
          <w:lang w:eastAsia="ar-SA"/>
        </w:rPr>
      </w:pPr>
      <w:r w:rsidRPr="00DB6FB3">
        <w:rPr>
          <w:rFonts w:eastAsia="Calibri"/>
          <w:sz w:val="28"/>
          <w:szCs w:val="28"/>
          <w:lang w:eastAsia="en-US"/>
        </w:rPr>
        <w:t>от _____________ № __________</w:t>
      </w:r>
    </w:p>
    <w:p w14:paraId="6DA787C9" w14:textId="77777777" w:rsidR="00AA332A" w:rsidRPr="00DB6FB3" w:rsidRDefault="00AA332A">
      <w:pPr>
        <w:ind w:left="4820"/>
        <w:contextualSpacing/>
        <w:rPr>
          <w:sz w:val="28"/>
          <w:szCs w:val="28"/>
        </w:rPr>
      </w:pPr>
    </w:p>
    <w:p w14:paraId="4F112952" w14:textId="77777777" w:rsidR="00AA332A" w:rsidRPr="00DB6FB3" w:rsidRDefault="00751C2F">
      <w:pPr>
        <w:pStyle w:val="aff8"/>
        <w:spacing w:before="0" w:after="0"/>
        <w:contextualSpacing/>
        <w:jc w:val="both"/>
        <w:rPr>
          <w:sz w:val="28"/>
          <w:szCs w:val="28"/>
        </w:rPr>
      </w:pPr>
      <w:r w:rsidRPr="00DB6FB3">
        <w:rPr>
          <w:sz w:val="28"/>
          <w:szCs w:val="28"/>
        </w:rPr>
        <w:t xml:space="preserve">  </w:t>
      </w:r>
    </w:p>
    <w:p w14:paraId="606B2001" w14:textId="77777777" w:rsidR="00AA332A" w:rsidRPr="00DB6FB3" w:rsidRDefault="00751C2F">
      <w:pPr>
        <w:pStyle w:val="aff8"/>
        <w:spacing w:before="0" w:after="0"/>
        <w:contextualSpacing/>
        <w:jc w:val="center"/>
        <w:rPr>
          <w:bCs/>
          <w:sz w:val="28"/>
          <w:szCs w:val="28"/>
        </w:rPr>
      </w:pPr>
      <w:r w:rsidRPr="00DB6FB3">
        <w:rPr>
          <w:bCs/>
          <w:sz w:val="28"/>
          <w:szCs w:val="28"/>
        </w:rPr>
        <w:t>ИНДИКАТИВНЫЕ ПОКАЗАТЕЛИ</w:t>
      </w:r>
    </w:p>
    <w:p w14:paraId="124DBBAB" w14:textId="7CE3BBE9" w:rsidR="00783B73" w:rsidRPr="00DB6FB3" w:rsidRDefault="00751C2F">
      <w:pPr>
        <w:pStyle w:val="aff8"/>
        <w:spacing w:before="0" w:after="0"/>
        <w:contextualSpacing/>
        <w:jc w:val="center"/>
        <w:rPr>
          <w:bCs/>
          <w:sz w:val="28"/>
          <w:szCs w:val="28"/>
        </w:rPr>
      </w:pPr>
      <w:r w:rsidRPr="00DB6FB3">
        <w:rPr>
          <w:bCs/>
          <w:sz w:val="28"/>
          <w:szCs w:val="28"/>
        </w:rPr>
        <w:t xml:space="preserve">регионального государственного контроля (надзора) за реализацией инвестиционных программ в сфере теплоснабжения </w:t>
      </w:r>
    </w:p>
    <w:p w14:paraId="08B7B1D0" w14:textId="4B253F3A" w:rsidR="00AA332A" w:rsidRPr="00DB6FB3" w:rsidRDefault="00751C2F">
      <w:pPr>
        <w:pStyle w:val="aff8"/>
        <w:spacing w:before="0" w:after="0"/>
        <w:contextualSpacing/>
        <w:jc w:val="center"/>
        <w:rPr>
          <w:bCs/>
          <w:sz w:val="28"/>
          <w:szCs w:val="28"/>
        </w:rPr>
      </w:pPr>
      <w:r w:rsidRPr="00DB6FB3">
        <w:rPr>
          <w:bCs/>
          <w:sz w:val="28"/>
          <w:szCs w:val="28"/>
        </w:rPr>
        <w:t>на территории Ленинградской области</w:t>
      </w:r>
    </w:p>
    <w:p w14:paraId="0A2D3E2D" w14:textId="77777777" w:rsidR="00AA332A" w:rsidRPr="00DB6FB3" w:rsidRDefault="00AA332A">
      <w:pPr>
        <w:pStyle w:val="aff8"/>
        <w:spacing w:before="0" w:after="0"/>
        <w:contextualSpacing/>
        <w:jc w:val="center"/>
        <w:rPr>
          <w:bCs/>
          <w:sz w:val="28"/>
          <w:szCs w:val="28"/>
        </w:rPr>
      </w:pPr>
    </w:p>
    <w:p w14:paraId="04B6EE03" w14:textId="77777777" w:rsidR="00AA332A" w:rsidRPr="00DB6FB3" w:rsidRDefault="00751C2F">
      <w:pPr>
        <w:ind w:firstLine="709"/>
        <w:contextualSpacing/>
        <w:jc w:val="both"/>
        <w:rPr>
          <w:sz w:val="28"/>
          <w:szCs w:val="28"/>
        </w:rPr>
      </w:pPr>
      <w:r w:rsidRPr="00DB6FB3">
        <w:rPr>
          <w:sz w:val="28"/>
          <w:szCs w:val="28"/>
        </w:rPr>
        <w:t>1) количество плановых контрольных (надзорных) мероприятий, проведенных за отчетный период;</w:t>
      </w:r>
    </w:p>
    <w:p w14:paraId="78D59C43" w14:textId="77777777" w:rsidR="00AA332A" w:rsidRPr="00DB6FB3" w:rsidRDefault="00751C2F">
      <w:pPr>
        <w:ind w:firstLine="709"/>
        <w:contextualSpacing/>
        <w:jc w:val="both"/>
        <w:rPr>
          <w:sz w:val="28"/>
          <w:szCs w:val="28"/>
        </w:rPr>
      </w:pPr>
      <w:r w:rsidRPr="00DB6FB3">
        <w:rPr>
          <w:sz w:val="28"/>
          <w:szCs w:val="28"/>
        </w:rPr>
        <w:t xml:space="preserve">2) количество внеплановых контрольных (надзорных) мероприятий, проведенных за отчетный период; </w:t>
      </w:r>
    </w:p>
    <w:p w14:paraId="35D8B8DE" w14:textId="77777777" w:rsidR="00AA332A" w:rsidRPr="00DB6FB3" w:rsidRDefault="00751C2F">
      <w:pPr>
        <w:ind w:firstLine="709"/>
        <w:contextualSpacing/>
        <w:jc w:val="both"/>
        <w:rPr>
          <w:sz w:val="28"/>
          <w:szCs w:val="28"/>
        </w:rPr>
      </w:pPr>
      <w:r w:rsidRPr="00DB6FB3">
        <w:rPr>
          <w:sz w:val="28"/>
          <w:szCs w:val="28"/>
        </w:rPr>
        <w:t xml:space="preserve">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5638E04F" w14:textId="77777777" w:rsidR="00AA332A" w:rsidRPr="00DB6FB3" w:rsidRDefault="00751C2F">
      <w:pPr>
        <w:ind w:firstLine="709"/>
        <w:contextualSpacing/>
        <w:jc w:val="both"/>
        <w:rPr>
          <w:sz w:val="28"/>
          <w:szCs w:val="28"/>
        </w:rPr>
      </w:pPr>
      <w:r w:rsidRPr="00DB6FB3">
        <w:rPr>
          <w:sz w:val="28"/>
          <w:szCs w:val="28"/>
        </w:rPr>
        <w:t xml:space="preserve">4) общее количество контрольных (надзорных) мероприятий с взаимодействием, проведенных за отчетный период; </w:t>
      </w:r>
    </w:p>
    <w:p w14:paraId="5F02115C" w14:textId="77777777" w:rsidR="00AA332A" w:rsidRPr="00DB6FB3" w:rsidRDefault="00751C2F">
      <w:pPr>
        <w:ind w:firstLine="709"/>
        <w:contextualSpacing/>
        <w:jc w:val="both"/>
        <w:rPr>
          <w:sz w:val="28"/>
          <w:szCs w:val="28"/>
        </w:rPr>
      </w:pPr>
      <w:r w:rsidRPr="00DB6FB3">
        <w:rPr>
          <w:sz w:val="28"/>
          <w:szCs w:val="28"/>
        </w:rPr>
        <w:t xml:space="preserve">5) количество контрольных (надзорных) мероприятий с взаимодействием по каждому виду контрольного (надзорного) мероприятия, проведенных за отчетный период; </w:t>
      </w:r>
    </w:p>
    <w:p w14:paraId="6D60EE61" w14:textId="77777777" w:rsidR="00AA332A" w:rsidRPr="00DB6FB3" w:rsidRDefault="00751C2F">
      <w:pPr>
        <w:ind w:firstLine="709"/>
        <w:contextualSpacing/>
        <w:jc w:val="both"/>
        <w:rPr>
          <w:sz w:val="28"/>
          <w:szCs w:val="28"/>
        </w:rPr>
      </w:pPr>
      <w:r w:rsidRPr="00DB6FB3">
        <w:rPr>
          <w:sz w:val="28"/>
          <w:szCs w:val="28"/>
        </w:rPr>
        <w:t xml:space="preserve">6) количество контрольных (надзорных) мероприятий, проведенных с использованием средств дистанционного взаимодействия, за отчетный период; </w:t>
      </w:r>
    </w:p>
    <w:p w14:paraId="3AA5F806" w14:textId="77777777" w:rsidR="00AA332A" w:rsidRPr="00DB6FB3" w:rsidRDefault="00751C2F">
      <w:pPr>
        <w:ind w:firstLine="709"/>
        <w:contextualSpacing/>
        <w:jc w:val="both"/>
        <w:rPr>
          <w:sz w:val="28"/>
          <w:szCs w:val="28"/>
        </w:rPr>
      </w:pPr>
      <w:r w:rsidRPr="00DB6FB3">
        <w:rPr>
          <w:sz w:val="28"/>
          <w:szCs w:val="28"/>
        </w:rPr>
        <w:t xml:space="preserve">7) количество обязательных профилактических визитов, проведенных за отчетный период; </w:t>
      </w:r>
    </w:p>
    <w:p w14:paraId="0C28D088" w14:textId="77777777" w:rsidR="00AA332A" w:rsidRPr="00DB6FB3" w:rsidRDefault="00751C2F">
      <w:pPr>
        <w:ind w:firstLine="709"/>
        <w:contextualSpacing/>
        <w:jc w:val="both"/>
        <w:rPr>
          <w:sz w:val="28"/>
          <w:szCs w:val="28"/>
        </w:rPr>
      </w:pPr>
      <w:r w:rsidRPr="00DB6FB3">
        <w:rPr>
          <w:sz w:val="28"/>
          <w:szCs w:val="28"/>
        </w:rPr>
        <w:t xml:space="preserve">8) количество предостережений о недопустимости нарушения обязательных требований, объявленных за отчетный период; </w:t>
      </w:r>
    </w:p>
    <w:p w14:paraId="14D4966C" w14:textId="77777777" w:rsidR="00AA332A" w:rsidRPr="00DB6FB3" w:rsidRDefault="00751C2F">
      <w:pPr>
        <w:ind w:firstLine="709"/>
        <w:contextualSpacing/>
        <w:jc w:val="both"/>
        <w:rPr>
          <w:sz w:val="28"/>
          <w:szCs w:val="28"/>
        </w:rPr>
      </w:pPr>
      <w:r w:rsidRPr="00DB6FB3">
        <w:rPr>
          <w:sz w:val="28"/>
          <w:szCs w:val="28"/>
        </w:rPr>
        <w:t xml:space="preserve">9) количество контрольных (надзорных) мероприятий, по результатам которых выявлены нарушения обязательных требований, за отчетный период; </w:t>
      </w:r>
    </w:p>
    <w:p w14:paraId="3A9B7CBC" w14:textId="77777777" w:rsidR="00AA332A" w:rsidRPr="00DB6FB3" w:rsidRDefault="00751C2F">
      <w:pPr>
        <w:ind w:firstLine="709"/>
        <w:contextualSpacing/>
        <w:jc w:val="both"/>
        <w:rPr>
          <w:sz w:val="28"/>
          <w:szCs w:val="28"/>
        </w:rPr>
      </w:pPr>
      <w:r w:rsidRPr="00DB6FB3">
        <w:rPr>
          <w:sz w:val="28"/>
          <w:szCs w:val="28"/>
        </w:rPr>
        <w:t xml:space="preserve">10) количество контрольных (надзорных) мероприятий, по итогам которых возбуждены дела об административных правонарушениях, за отчетный период; </w:t>
      </w:r>
    </w:p>
    <w:p w14:paraId="7A0D076B" w14:textId="77777777" w:rsidR="00AA332A" w:rsidRPr="00DB6FB3" w:rsidRDefault="00751C2F">
      <w:pPr>
        <w:ind w:firstLine="709"/>
        <w:contextualSpacing/>
        <w:jc w:val="both"/>
        <w:rPr>
          <w:sz w:val="28"/>
          <w:szCs w:val="28"/>
        </w:rPr>
      </w:pPr>
      <w:r w:rsidRPr="00DB6FB3">
        <w:rPr>
          <w:sz w:val="28"/>
          <w:szCs w:val="28"/>
        </w:rPr>
        <w:t xml:space="preserve">11) сумма административных штрафов, наложенных по результатам контрольных (надзорных) мероприятий, за отчетный период; </w:t>
      </w:r>
    </w:p>
    <w:p w14:paraId="60E28CE1" w14:textId="77777777" w:rsidR="00AA332A" w:rsidRPr="00DB6FB3" w:rsidRDefault="00751C2F">
      <w:pPr>
        <w:ind w:firstLine="709"/>
        <w:contextualSpacing/>
        <w:jc w:val="both"/>
        <w:rPr>
          <w:sz w:val="28"/>
          <w:szCs w:val="28"/>
        </w:rPr>
      </w:pPr>
      <w:r w:rsidRPr="00DB6FB3">
        <w:rPr>
          <w:sz w:val="28"/>
          <w:szCs w:val="28"/>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14:paraId="6E437B10" w14:textId="77777777" w:rsidR="00AA332A" w:rsidRPr="00DB6FB3" w:rsidRDefault="00751C2F">
      <w:pPr>
        <w:ind w:firstLine="709"/>
        <w:contextualSpacing/>
        <w:jc w:val="both"/>
        <w:rPr>
          <w:sz w:val="28"/>
          <w:szCs w:val="28"/>
        </w:rPr>
      </w:pPr>
      <w:r w:rsidRPr="00DB6FB3">
        <w:rPr>
          <w:sz w:val="28"/>
          <w:szCs w:val="28"/>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14:paraId="2DD50129" w14:textId="77777777" w:rsidR="00AA332A" w:rsidRPr="00DB6FB3" w:rsidRDefault="00751C2F">
      <w:pPr>
        <w:ind w:firstLine="709"/>
        <w:contextualSpacing/>
        <w:jc w:val="both"/>
        <w:rPr>
          <w:sz w:val="28"/>
          <w:szCs w:val="28"/>
        </w:rPr>
      </w:pPr>
      <w:r w:rsidRPr="00DB6FB3">
        <w:rPr>
          <w:sz w:val="28"/>
          <w:szCs w:val="28"/>
        </w:rPr>
        <w:t xml:space="preserve">14) количество учтенных контролируемых лиц на конец отчетного периода; </w:t>
      </w:r>
    </w:p>
    <w:p w14:paraId="5F9A4E8B" w14:textId="77777777" w:rsidR="00AA332A" w:rsidRPr="00DB6FB3" w:rsidRDefault="00751C2F">
      <w:pPr>
        <w:ind w:firstLine="709"/>
        <w:contextualSpacing/>
        <w:jc w:val="both"/>
        <w:rPr>
          <w:sz w:val="28"/>
          <w:szCs w:val="28"/>
        </w:rPr>
      </w:pPr>
      <w:r w:rsidRPr="00DB6FB3">
        <w:rPr>
          <w:sz w:val="28"/>
          <w:szCs w:val="28"/>
        </w:rPr>
        <w:lastRenderedPageBreak/>
        <w:t xml:space="preserve">15) количество учтенных контролируемых лиц, в отношении которых проведены контрольные (надзорные) мероприятия, за отчетный период; </w:t>
      </w:r>
    </w:p>
    <w:p w14:paraId="3DC423BB" w14:textId="77777777" w:rsidR="00AA332A" w:rsidRPr="00DB6FB3" w:rsidRDefault="00751C2F">
      <w:pPr>
        <w:ind w:firstLine="709"/>
        <w:contextualSpacing/>
        <w:jc w:val="both"/>
        <w:rPr>
          <w:sz w:val="28"/>
          <w:szCs w:val="28"/>
        </w:rPr>
      </w:pPr>
      <w:r w:rsidRPr="00DB6FB3">
        <w:rPr>
          <w:sz w:val="28"/>
          <w:szCs w:val="28"/>
        </w:rPr>
        <w:t xml:space="preserve">16) общее количество жалоб, поданных контролируемыми лицами в досудебном порядке за отчетный период; </w:t>
      </w:r>
    </w:p>
    <w:p w14:paraId="289B92BA" w14:textId="77777777" w:rsidR="00AA332A" w:rsidRPr="00DB6FB3" w:rsidRDefault="00751C2F">
      <w:pPr>
        <w:ind w:firstLine="709"/>
        <w:contextualSpacing/>
        <w:jc w:val="both"/>
        <w:rPr>
          <w:sz w:val="28"/>
          <w:szCs w:val="28"/>
        </w:rPr>
      </w:pPr>
      <w:r w:rsidRPr="00DB6FB3">
        <w:rPr>
          <w:sz w:val="28"/>
          <w:szCs w:val="28"/>
        </w:rPr>
        <w:t xml:space="preserve">17) количество жалоб, в отношении которых контрольным органом был нарушен срок рассмотрения, за отчетный период; </w:t>
      </w:r>
    </w:p>
    <w:p w14:paraId="7358C295" w14:textId="77777777" w:rsidR="00AA332A" w:rsidRPr="00DB6FB3" w:rsidRDefault="00751C2F">
      <w:pPr>
        <w:ind w:firstLine="709"/>
        <w:contextualSpacing/>
        <w:jc w:val="both"/>
        <w:rPr>
          <w:sz w:val="28"/>
          <w:szCs w:val="28"/>
        </w:rPr>
      </w:pPr>
      <w:r w:rsidRPr="00DB6FB3">
        <w:rPr>
          <w:sz w:val="28"/>
          <w:szCs w:val="28"/>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 </w:t>
      </w:r>
    </w:p>
    <w:p w14:paraId="2F2DC63E" w14:textId="77777777" w:rsidR="00AA332A" w:rsidRPr="00DB6FB3" w:rsidRDefault="00751C2F">
      <w:pPr>
        <w:ind w:firstLine="709"/>
        <w:contextualSpacing/>
        <w:jc w:val="both"/>
        <w:rPr>
          <w:sz w:val="28"/>
          <w:szCs w:val="28"/>
        </w:rPr>
      </w:pPr>
      <w:r w:rsidRPr="00DB6FB3">
        <w:rPr>
          <w:sz w:val="28"/>
          <w:szCs w:val="28"/>
        </w:rPr>
        <w:t xml:space="preserve">19) количество исковых заявлений об оспаривании решений, действий (бездействий) должностных лиц контрольного органов, направленных контролируемыми лицами в судебном порядке, за отчетный период; </w:t>
      </w:r>
    </w:p>
    <w:p w14:paraId="0A1AF299" w14:textId="77777777" w:rsidR="00AA332A" w:rsidRPr="00DB6FB3" w:rsidRDefault="00751C2F">
      <w:pPr>
        <w:ind w:firstLine="709"/>
        <w:contextualSpacing/>
        <w:jc w:val="both"/>
        <w:rPr>
          <w:sz w:val="28"/>
          <w:szCs w:val="28"/>
        </w:rPr>
      </w:pPr>
      <w:r w:rsidRPr="00DB6FB3">
        <w:rPr>
          <w:sz w:val="28"/>
          <w:szCs w:val="28"/>
        </w:rPr>
        <w:t xml:space="preserve">20)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6D9824B" w14:textId="77777777" w:rsidR="00AA332A" w:rsidRPr="00DB6FB3" w:rsidRDefault="00751C2F">
      <w:pPr>
        <w:ind w:firstLine="709"/>
        <w:contextualSpacing/>
        <w:jc w:val="both"/>
        <w:rPr>
          <w:sz w:val="28"/>
          <w:szCs w:val="28"/>
        </w:rPr>
      </w:pPr>
      <w:r w:rsidRPr="00DB6FB3">
        <w:rPr>
          <w:sz w:val="28"/>
          <w:szCs w:val="28"/>
        </w:rPr>
        <w:t>21)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14:paraId="21683F41" w14:textId="77777777" w:rsidR="00AA332A" w:rsidRPr="00DB6FB3" w:rsidRDefault="00AA332A">
      <w:pPr>
        <w:ind w:firstLine="709"/>
        <w:contextualSpacing/>
        <w:jc w:val="both"/>
        <w:rPr>
          <w:sz w:val="28"/>
          <w:szCs w:val="28"/>
        </w:rPr>
      </w:pPr>
    </w:p>
    <w:p w14:paraId="374F6972" w14:textId="77777777" w:rsidR="00AA332A" w:rsidRPr="00DB6FB3" w:rsidRDefault="00AA332A">
      <w:pPr>
        <w:pStyle w:val="aff8"/>
        <w:spacing w:before="0" w:after="0"/>
        <w:ind w:firstLine="709"/>
        <w:contextualSpacing/>
        <w:jc w:val="both"/>
        <w:rPr>
          <w:sz w:val="28"/>
          <w:szCs w:val="28"/>
        </w:rPr>
      </w:pPr>
    </w:p>
    <w:sectPr w:rsidR="00AA332A" w:rsidRPr="00DB6FB3">
      <w:headerReference w:type="default" r:id="rId13"/>
      <w:pgSz w:w="11907" w:h="16839"/>
      <w:pgMar w:top="1134" w:right="567" w:bottom="709" w:left="1701" w:header="567"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0933C67" w16cex:dateUtc="2026-08-04T12:22:52Z"/>
  <w16cex:commentExtensible w16cex:durableId="52993A38" w16cex:dateUtc="2026-08-04T12:21:03Z"/>
  <w16cex:commentExtensible w16cex:durableId="6F491194" w16cex:dateUtc="2026-08-04T12:16:01Z"/>
  <w16cex:commentExtensible w16cex:durableId="09A0F160" w16cex:dateUtc="2026-08-04T12:11:48Z"/>
  <w16cex:commentExtensible w16cex:durableId="2CCF3C54" w16cex:dateUtc="2026-08-04T12:09:47Z"/>
  <w16cex:commentExtensible w16cex:durableId="16E5E2A1" w16cex:dateUtc="2026-08-04T11:38:00Z"/>
  <w16cex:commentExtensible w16cex:durableId="17EC4BC9" w16cex:dateUtc="2026-08-04T11:35:53Z"/>
  <w16cex:commentExtensible w16cex:durableId="3220F671" w16cex:dateUtc="2026-08-04T11:30:56Z"/>
  <w16cex:commentExtensible w16cex:durableId="4117CC1A" w16cex:dateUtc="2026-08-04T11:24:23Z"/>
  <w16cex:commentExtensible w16cex:durableId="4BECFD32" w16cex:dateUtc="2026-08-04T11:16:09Z"/>
  <w16cex:commentExtensible w16cex:durableId="313DEC8F" w16cex:dateUtc="2026-08-04T11:00:56Z"/>
  <w16cex:commentExtensible w16cex:durableId="3DB8BDFA" w16cex:dateUtc="2026-08-04T10:50:4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0933C67"/>
  <w16cid:commentId w16cid:paraId="00000002" w16cid:durableId="52993A38"/>
  <w16cid:commentId w16cid:paraId="00000003" w16cid:durableId="6F491194"/>
  <w16cid:commentId w16cid:paraId="00000004" w16cid:durableId="09A0F160"/>
  <w16cid:commentId w16cid:paraId="00000005" w16cid:durableId="2CCF3C54"/>
  <w16cid:commentId w16cid:paraId="00000008" w16cid:durableId="16E5E2A1"/>
  <w16cid:commentId w16cid:paraId="0000000B" w16cid:durableId="17EC4BC9"/>
  <w16cid:commentId w16cid:paraId="0000000C" w16cid:durableId="3220F671"/>
  <w16cid:commentId w16cid:paraId="0000000D" w16cid:durableId="4117CC1A"/>
  <w16cid:commentId w16cid:paraId="0000000E" w16cid:durableId="4BECFD32"/>
  <w16cid:commentId w16cid:paraId="00000015" w16cid:durableId="313DEC8F"/>
  <w16cid:commentId w16cid:paraId="00000019" w16cid:durableId="3DB8BD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AF0B7" w14:textId="77777777" w:rsidR="00947509" w:rsidRDefault="00947509">
      <w:r>
        <w:separator/>
      </w:r>
    </w:p>
  </w:endnote>
  <w:endnote w:type="continuationSeparator" w:id="0">
    <w:p w14:paraId="082AA467" w14:textId="77777777" w:rsidR="00947509" w:rsidRDefault="0094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9D2F5" w14:textId="77777777" w:rsidR="00947509" w:rsidRDefault="00947509">
      <w:r>
        <w:separator/>
      </w:r>
    </w:p>
  </w:footnote>
  <w:footnote w:type="continuationSeparator" w:id="0">
    <w:p w14:paraId="5CC095DF" w14:textId="77777777" w:rsidR="00947509" w:rsidRDefault="00947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776D8" w14:textId="77777777" w:rsidR="007611C1" w:rsidRDefault="007611C1">
    <w:pPr>
      <w:pStyle w:val="aff"/>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7C6752">
      <w:rPr>
        <w:rFonts w:ascii="Times New Roman" w:hAnsi="Times New Roman"/>
        <w:noProof/>
        <w:sz w:val="28"/>
        <w:szCs w:val="28"/>
      </w:rPr>
      <w:t>13</w:t>
    </w:r>
    <w:r>
      <w:rPr>
        <w:rFonts w:ascii="Times New Roman" w:hAnsi="Times New Roman"/>
        <w:sz w:val="28"/>
        <w:szCs w:val="28"/>
      </w:rPr>
      <w:fldChar w:fldCharType="end"/>
    </w:r>
  </w:p>
  <w:p w14:paraId="5FD747C2" w14:textId="77777777" w:rsidR="007611C1" w:rsidRDefault="007611C1">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3E0A"/>
    <w:multiLevelType w:val="hybridMultilevel"/>
    <w:tmpl w:val="84B2377A"/>
    <w:lvl w:ilvl="0" w:tplc="CAB4096C">
      <w:start w:val="29"/>
      <w:numFmt w:val="bullet"/>
      <w:lvlText w:val=""/>
      <w:lvlJc w:val="left"/>
      <w:pPr>
        <w:ind w:left="720" w:hanging="360"/>
      </w:pPr>
      <w:rPr>
        <w:rFonts w:ascii="Wingdings" w:eastAsia="Times New Roman" w:hAnsi="Wingdings" w:cs="Times New Roman" w:hint="default"/>
      </w:rPr>
    </w:lvl>
    <w:lvl w:ilvl="1" w:tplc="DCF08080">
      <w:start w:val="1"/>
      <w:numFmt w:val="bullet"/>
      <w:lvlText w:val="o"/>
      <w:lvlJc w:val="left"/>
      <w:pPr>
        <w:ind w:left="1440" w:hanging="360"/>
      </w:pPr>
      <w:rPr>
        <w:rFonts w:ascii="Courier New" w:hAnsi="Courier New" w:cs="Courier New" w:hint="default"/>
      </w:rPr>
    </w:lvl>
    <w:lvl w:ilvl="2" w:tplc="1FA09C56">
      <w:start w:val="1"/>
      <w:numFmt w:val="bullet"/>
      <w:lvlText w:val=""/>
      <w:lvlJc w:val="left"/>
      <w:pPr>
        <w:ind w:left="2160" w:hanging="360"/>
      </w:pPr>
      <w:rPr>
        <w:rFonts w:ascii="Wingdings" w:hAnsi="Wingdings" w:hint="default"/>
      </w:rPr>
    </w:lvl>
    <w:lvl w:ilvl="3" w:tplc="2892B78E">
      <w:start w:val="1"/>
      <w:numFmt w:val="bullet"/>
      <w:lvlText w:val=""/>
      <w:lvlJc w:val="left"/>
      <w:pPr>
        <w:ind w:left="2880" w:hanging="360"/>
      </w:pPr>
      <w:rPr>
        <w:rFonts w:ascii="Symbol" w:hAnsi="Symbol" w:hint="default"/>
      </w:rPr>
    </w:lvl>
    <w:lvl w:ilvl="4" w:tplc="67B2AE10">
      <w:start w:val="1"/>
      <w:numFmt w:val="bullet"/>
      <w:lvlText w:val="o"/>
      <w:lvlJc w:val="left"/>
      <w:pPr>
        <w:ind w:left="3600" w:hanging="360"/>
      </w:pPr>
      <w:rPr>
        <w:rFonts w:ascii="Courier New" w:hAnsi="Courier New" w:cs="Courier New" w:hint="default"/>
      </w:rPr>
    </w:lvl>
    <w:lvl w:ilvl="5" w:tplc="0DB06420">
      <w:start w:val="1"/>
      <w:numFmt w:val="bullet"/>
      <w:lvlText w:val=""/>
      <w:lvlJc w:val="left"/>
      <w:pPr>
        <w:ind w:left="4320" w:hanging="360"/>
      </w:pPr>
      <w:rPr>
        <w:rFonts w:ascii="Wingdings" w:hAnsi="Wingdings" w:hint="default"/>
      </w:rPr>
    </w:lvl>
    <w:lvl w:ilvl="6" w:tplc="B952178C">
      <w:start w:val="1"/>
      <w:numFmt w:val="bullet"/>
      <w:lvlText w:val=""/>
      <w:lvlJc w:val="left"/>
      <w:pPr>
        <w:ind w:left="5040" w:hanging="360"/>
      </w:pPr>
      <w:rPr>
        <w:rFonts w:ascii="Symbol" w:hAnsi="Symbol" w:hint="default"/>
      </w:rPr>
    </w:lvl>
    <w:lvl w:ilvl="7" w:tplc="D166D06A">
      <w:start w:val="1"/>
      <w:numFmt w:val="bullet"/>
      <w:lvlText w:val="o"/>
      <w:lvlJc w:val="left"/>
      <w:pPr>
        <w:ind w:left="5760" w:hanging="360"/>
      </w:pPr>
      <w:rPr>
        <w:rFonts w:ascii="Courier New" w:hAnsi="Courier New" w:cs="Courier New" w:hint="default"/>
      </w:rPr>
    </w:lvl>
    <w:lvl w:ilvl="8" w:tplc="F2565A24">
      <w:start w:val="1"/>
      <w:numFmt w:val="bullet"/>
      <w:lvlText w:val=""/>
      <w:lvlJc w:val="left"/>
      <w:pPr>
        <w:ind w:left="6480" w:hanging="360"/>
      </w:pPr>
      <w:rPr>
        <w:rFonts w:ascii="Wingdings" w:hAnsi="Wingdings" w:hint="default"/>
      </w:rPr>
    </w:lvl>
  </w:abstractNum>
  <w:abstractNum w:abstractNumId="1" w15:restartNumberingAfterBreak="0">
    <w:nsid w:val="064376A3"/>
    <w:multiLevelType w:val="hybridMultilevel"/>
    <w:tmpl w:val="16F86A48"/>
    <w:lvl w:ilvl="0" w:tplc="D368CCD6">
      <w:start w:val="29"/>
      <w:numFmt w:val="bullet"/>
      <w:lvlText w:val=""/>
      <w:lvlJc w:val="left"/>
      <w:pPr>
        <w:ind w:left="1080" w:hanging="360"/>
      </w:pPr>
      <w:rPr>
        <w:rFonts w:ascii="Wingdings" w:eastAsia="Calibri" w:hAnsi="Wingdings" w:cs="Times New Roman" w:hint="default"/>
      </w:rPr>
    </w:lvl>
    <w:lvl w:ilvl="1" w:tplc="A148E666">
      <w:start w:val="1"/>
      <w:numFmt w:val="bullet"/>
      <w:lvlText w:val="o"/>
      <w:lvlJc w:val="left"/>
      <w:pPr>
        <w:ind w:left="1800" w:hanging="360"/>
      </w:pPr>
      <w:rPr>
        <w:rFonts w:ascii="Courier New" w:hAnsi="Courier New" w:cs="Courier New" w:hint="default"/>
      </w:rPr>
    </w:lvl>
    <w:lvl w:ilvl="2" w:tplc="9E907538">
      <w:start w:val="1"/>
      <w:numFmt w:val="bullet"/>
      <w:lvlText w:val=""/>
      <w:lvlJc w:val="left"/>
      <w:pPr>
        <w:ind w:left="2520" w:hanging="360"/>
      </w:pPr>
      <w:rPr>
        <w:rFonts w:ascii="Wingdings" w:hAnsi="Wingdings" w:hint="default"/>
      </w:rPr>
    </w:lvl>
    <w:lvl w:ilvl="3" w:tplc="3F2E21BC">
      <w:start w:val="1"/>
      <w:numFmt w:val="bullet"/>
      <w:lvlText w:val=""/>
      <w:lvlJc w:val="left"/>
      <w:pPr>
        <w:ind w:left="3240" w:hanging="360"/>
      </w:pPr>
      <w:rPr>
        <w:rFonts w:ascii="Symbol" w:hAnsi="Symbol" w:hint="default"/>
      </w:rPr>
    </w:lvl>
    <w:lvl w:ilvl="4" w:tplc="70D2C586">
      <w:start w:val="1"/>
      <w:numFmt w:val="bullet"/>
      <w:lvlText w:val="o"/>
      <w:lvlJc w:val="left"/>
      <w:pPr>
        <w:ind w:left="3960" w:hanging="360"/>
      </w:pPr>
      <w:rPr>
        <w:rFonts w:ascii="Courier New" w:hAnsi="Courier New" w:cs="Courier New" w:hint="default"/>
      </w:rPr>
    </w:lvl>
    <w:lvl w:ilvl="5" w:tplc="37B45EB8">
      <w:start w:val="1"/>
      <w:numFmt w:val="bullet"/>
      <w:lvlText w:val=""/>
      <w:lvlJc w:val="left"/>
      <w:pPr>
        <w:ind w:left="4680" w:hanging="360"/>
      </w:pPr>
      <w:rPr>
        <w:rFonts w:ascii="Wingdings" w:hAnsi="Wingdings" w:hint="default"/>
      </w:rPr>
    </w:lvl>
    <w:lvl w:ilvl="6" w:tplc="3BD2389C">
      <w:start w:val="1"/>
      <w:numFmt w:val="bullet"/>
      <w:lvlText w:val=""/>
      <w:lvlJc w:val="left"/>
      <w:pPr>
        <w:ind w:left="5400" w:hanging="360"/>
      </w:pPr>
      <w:rPr>
        <w:rFonts w:ascii="Symbol" w:hAnsi="Symbol" w:hint="default"/>
      </w:rPr>
    </w:lvl>
    <w:lvl w:ilvl="7" w:tplc="1B643A50">
      <w:start w:val="1"/>
      <w:numFmt w:val="bullet"/>
      <w:lvlText w:val="o"/>
      <w:lvlJc w:val="left"/>
      <w:pPr>
        <w:ind w:left="6120" w:hanging="360"/>
      </w:pPr>
      <w:rPr>
        <w:rFonts w:ascii="Courier New" w:hAnsi="Courier New" w:cs="Courier New" w:hint="default"/>
      </w:rPr>
    </w:lvl>
    <w:lvl w:ilvl="8" w:tplc="5C1AA44E">
      <w:start w:val="1"/>
      <w:numFmt w:val="bullet"/>
      <w:lvlText w:val=""/>
      <w:lvlJc w:val="left"/>
      <w:pPr>
        <w:ind w:left="6840" w:hanging="360"/>
      </w:pPr>
      <w:rPr>
        <w:rFonts w:ascii="Wingdings" w:hAnsi="Wingdings" w:hint="default"/>
      </w:rPr>
    </w:lvl>
  </w:abstractNum>
  <w:abstractNum w:abstractNumId="2" w15:restartNumberingAfterBreak="0">
    <w:nsid w:val="0A353689"/>
    <w:multiLevelType w:val="hybridMultilevel"/>
    <w:tmpl w:val="EEE6956A"/>
    <w:lvl w:ilvl="0" w:tplc="6A44396A">
      <w:start w:val="1"/>
      <w:numFmt w:val="decimal"/>
      <w:lvlText w:val="%1."/>
      <w:lvlJc w:val="left"/>
      <w:pPr>
        <w:ind w:left="720" w:hanging="360"/>
      </w:pPr>
    </w:lvl>
    <w:lvl w:ilvl="1" w:tplc="F7D8D35E">
      <w:start w:val="1"/>
      <w:numFmt w:val="lowerLetter"/>
      <w:lvlText w:val="%2."/>
      <w:lvlJc w:val="left"/>
      <w:pPr>
        <w:ind w:left="1440" w:hanging="360"/>
      </w:pPr>
    </w:lvl>
    <w:lvl w:ilvl="2" w:tplc="399EEDFE">
      <w:start w:val="1"/>
      <w:numFmt w:val="lowerRoman"/>
      <w:lvlText w:val="%3."/>
      <w:lvlJc w:val="right"/>
      <w:pPr>
        <w:ind w:left="2160" w:hanging="180"/>
      </w:pPr>
    </w:lvl>
    <w:lvl w:ilvl="3" w:tplc="B79439EC">
      <w:start w:val="1"/>
      <w:numFmt w:val="decimal"/>
      <w:lvlText w:val="%4."/>
      <w:lvlJc w:val="left"/>
      <w:pPr>
        <w:ind w:left="2880" w:hanging="360"/>
      </w:pPr>
    </w:lvl>
    <w:lvl w:ilvl="4" w:tplc="61F8029E">
      <w:start w:val="1"/>
      <w:numFmt w:val="lowerLetter"/>
      <w:lvlText w:val="%5."/>
      <w:lvlJc w:val="left"/>
      <w:pPr>
        <w:ind w:left="3600" w:hanging="360"/>
      </w:pPr>
    </w:lvl>
    <w:lvl w:ilvl="5" w:tplc="AB428096">
      <w:start w:val="1"/>
      <w:numFmt w:val="lowerRoman"/>
      <w:lvlText w:val="%6."/>
      <w:lvlJc w:val="right"/>
      <w:pPr>
        <w:ind w:left="4320" w:hanging="180"/>
      </w:pPr>
    </w:lvl>
    <w:lvl w:ilvl="6" w:tplc="6292EA88">
      <w:start w:val="1"/>
      <w:numFmt w:val="decimal"/>
      <w:lvlText w:val="%7."/>
      <w:lvlJc w:val="left"/>
      <w:pPr>
        <w:ind w:left="5040" w:hanging="360"/>
      </w:pPr>
    </w:lvl>
    <w:lvl w:ilvl="7" w:tplc="29B68DE4">
      <w:start w:val="1"/>
      <w:numFmt w:val="lowerLetter"/>
      <w:lvlText w:val="%8."/>
      <w:lvlJc w:val="left"/>
      <w:pPr>
        <w:ind w:left="5760" w:hanging="360"/>
      </w:pPr>
    </w:lvl>
    <w:lvl w:ilvl="8" w:tplc="CE9A7B16">
      <w:start w:val="1"/>
      <w:numFmt w:val="lowerRoman"/>
      <w:lvlText w:val="%9."/>
      <w:lvlJc w:val="right"/>
      <w:pPr>
        <w:ind w:left="6480" w:hanging="180"/>
      </w:pPr>
    </w:lvl>
  </w:abstractNum>
  <w:abstractNum w:abstractNumId="3" w15:restartNumberingAfterBreak="0">
    <w:nsid w:val="0FCA5847"/>
    <w:multiLevelType w:val="hybridMultilevel"/>
    <w:tmpl w:val="B6CE7E68"/>
    <w:lvl w:ilvl="0" w:tplc="EDEE6710">
      <w:start w:val="1"/>
      <w:numFmt w:val="decimal"/>
      <w:lvlText w:val="%1."/>
      <w:lvlJc w:val="left"/>
      <w:pPr>
        <w:ind w:left="502" w:hanging="360"/>
      </w:pPr>
    </w:lvl>
    <w:lvl w:ilvl="1" w:tplc="5B20572E">
      <w:start w:val="1"/>
      <w:numFmt w:val="lowerLetter"/>
      <w:lvlText w:val="%2."/>
      <w:lvlJc w:val="left"/>
      <w:pPr>
        <w:ind w:left="1440" w:hanging="360"/>
      </w:pPr>
    </w:lvl>
    <w:lvl w:ilvl="2" w:tplc="F1387DCC">
      <w:start w:val="1"/>
      <w:numFmt w:val="lowerRoman"/>
      <w:lvlText w:val="%3."/>
      <w:lvlJc w:val="right"/>
      <w:pPr>
        <w:ind w:left="2160" w:hanging="180"/>
      </w:pPr>
    </w:lvl>
    <w:lvl w:ilvl="3" w:tplc="8D6A8A3A">
      <w:start w:val="1"/>
      <w:numFmt w:val="decimal"/>
      <w:lvlText w:val="%4."/>
      <w:lvlJc w:val="left"/>
      <w:pPr>
        <w:ind w:left="2880" w:hanging="360"/>
      </w:pPr>
    </w:lvl>
    <w:lvl w:ilvl="4" w:tplc="3A761120">
      <w:start w:val="1"/>
      <w:numFmt w:val="lowerLetter"/>
      <w:lvlText w:val="%5."/>
      <w:lvlJc w:val="left"/>
      <w:pPr>
        <w:ind w:left="3600" w:hanging="360"/>
      </w:pPr>
    </w:lvl>
    <w:lvl w:ilvl="5" w:tplc="79229E1A">
      <w:start w:val="1"/>
      <w:numFmt w:val="lowerRoman"/>
      <w:lvlText w:val="%6."/>
      <w:lvlJc w:val="right"/>
      <w:pPr>
        <w:ind w:left="4320" w:hanging="180"/>
      </w:pPr>
    </w:lvl>
    <w:lvl w:ilvl="6" w:tplc="DD28ED1E">
      <w:start w:val="1"/>
      <w:numFmt w:val="decimal"/>
      <w:lvlText w:val="%7."/>
      <w:lvlJc w:val="left"/>
      <w:pPr>
        <w:ind w:left="5040" w:hanging="360"/>
      </w:pPr>
    </w:lvl>
    <w:lvl w:ilvl="7" w:tplc="5AAE3E0E">
      <w:start w:val="1"/>
      <w:numFmt w:val="lowerLetter"/>
      <w:lvlText w:val="%8."/>
      <w:lvlJc w:val="left"/>
      <w:pPr>
        <w:ind w:left="5760" w:hanging="360"/>
      </w:pPr>
    </w:lvl>
    <w:lvl w:ilvl="8" w:tplc="044C2A7C">
      <w:start w:val="1"/>
      <w:numFmt w:val="lowerRoman"/>
      <w:lvlText w:val="%9."/>
      <w:lvlJc w:val="right"/>
      <w:pPr>
        <w:ind w:left="6480" w:hanging="180"/>
      </w:pPr>
    </w:lvl>
  </w:abstractNum>
  <w:abstractNum w:abstractNumId="4" w15:restartNumberingAfterBreak="0">
    <w:nsid w:val="13D33ADD"/>
    <w:multiLevelType w:val="hybridMultilevel"/>
    <w:tmpl w:val="C3B6CEA6"/>
    <w:lvl w:ilvl="0" w:tplc="40A8C700">
      <w:start w:val="1"/>
      <w:numFmt w:val="decimal"/>
      <w:lvlText w:val="%1."/>
      <w:lvlJc w:val="left"/>
      <w:pPr>
        <w:tabs>
          <w:tab w:val="num" w:pos="720"/>
        </w:tabs>
        <w:ind w:left="720" w:hanging="360"/>
      </w:pPr>
    </w:lvl>
    <w:lvl w:ilvl="1" w:tplc="D174E5F4">
      <w:start w:val="1"/>
      <w:numFmt w:val="decimal"/>
      <w:lvlText w:val="%2."/>
      <w:lvlJc w:val="left"/>
      <w:pPr>
        <w:tabs>
          <w:tab w:val="num" w:pos="1440"/>
        </w:tabs>
        <w:ind w:left="1440" w:hanging="360"/>
      </w:pPr>
    </w:lvl>
    <w:lvl w:ilvl="2" w:tplc="7A30F964">
      <w:start w:val="1"/>
      <w:numFmt w:val="decimal"/>
      <w:lvlText w:val="%3."/>
      <w:lvlJc w:val="left"/>
      <w:pPr>
        <w:tabs>
          <w:tab w:val="num" w:pos="2160"/>
        </w:tabs>
        <w:ind w:left="2160" w:hanging="360"/>
      </w:pPr>
    </w:lvl>
    <w:lvl w:ilvl="3" w:tplc="FC6662BC">
      <w:start w:val="1"/>
      <w:numFmt w:val="decimal"/>
      <w:lvlText w:val="%4."/>
      <w:lvlJc w:val="left"/>
      <w:pPr>
        <w:tabs>
          <w:tab w:val="num" w:pos="2880"/>
        </w:tabs>
        <w:ind w:left="2880" w:hanging="360"/>
      </w:pPr>
    </w:lvl>
    <w:lvl w:ilvl="4" w:tplc="6370603E">
      <w:start w:val="1"/>
      <w:numFmt w:val="decimal"/>
      <w:lvlText w:val="%5."/>
      <w:lvlJc w:val="left"/>
      <w:pPr>
        <w:tabs>
          <w:tab w:val="num" w:pos="3600"/>
        </w:tabs>
        <w:ind w:left="3600" w:hanging="360"/>
      </w:pPr>
    </w:lvl>
    <w:lvl w:ilvl="5" w:tplc="B2642818">
      <w:start w:val="1"/>
      <w:numFmt w:val="decimal"/>
      <w:lvlText w:val="%6."/>
      <w:lvlJc w:val="left"/>
      <w:pPr>
        <w:tabs>
          <w:tab w:val="num" w:pos="4320"/>
        </w:tabs>
        <w:ind w:left="4320" w:hanging="360"/>
      </w:pPr>
    </w:lvl>
    <w:lvl w:ilvl="6" w:tplc="7506ED58">
      <w:start w:val="1"/>
      <w:numFmt w:val="decimal"/>
      <w:lvlText w:val="%7."/>
      <w:lvlJc w:val="left"/>
      <w:pPr>
        <w:tabs>
          <w:tab w:val="num" w:pos="5040"/>
        </w:tabs>
        <w:ind w:left="5040" w:hanging="360"/>
      </w:pPr>
    </w:lvl>
    <w:lvl w:ilvl="7" w:tplc="FADEE290">
      <w:start w:val="1"/>
      <w:numFmt w:val="decimal"/>
      <w:lvlText w:val="%8."/>
      <w:lvlJc w:val="left"/>
      <w:pPr>
        <w:tabs>
          <w:tab w:val="num" w:pos="5760"/>
        </w:tabs>
        <w:ind w:left="5760" w:hanging="360"/>
      </w:pPr>
    </w:lvl>
    <w:lvl w:ilvl="8" w:tplc="4D9CA798">
      <w:start w:val="1"/>
      <w:numFmt w:val="decimal"/>
      <w:lvlText w:val="%9."/>
      <w:lvlJc w:val="left"/>
      <w:pPr>
        <w:tabs>
          <w:tab w:val="num" w:pos="6480"/>
        </w:tabs>
        <w:ind w:left="6480" w:hanging="360"/>
      </w:pPr>
    </w:lvl>
  </w:abstractNum>
  <w:abstractNum w:abstractNumId="5" w15:restartNumberingAfterBreak="0">
    <w:nsid w:val="1A8A44C3"/>
    <w:multiLevelType w:val="hybridMultilevel"/>
    <w:tmpl w:val="46E653D8"/>
    <w:lvl w:ilvl="0" w:tplc="E7D20D28">
      <w:start w:val="1"/>
      <w:numFmt w:val="decimal"/>
      <w:lvlText w:val="%1."/>
      <w:lvlJc w:val="left"/>
      <w:pPr>
        <w:ind w:left="644" w:hanging="360"/>
      </w:pPr>
      <w:rPr>
        <w:i w:val="0"/>
      </w:rPr>
    </w:lvl>
    <w:lvl w:ilvl="1" w:tplc="2E8C0224">
      <w:start w:val="1"/>
      <w:numFmt w:val="lowerLetter"/>
      <w:lvlText w:val="%2."/>
      <w:lvlJc w:val="left"/>
      <w:pPr>
        <w:ind w:left="1440" w:hanging="360"/>
      </w:pPr>
    </w:lvl>
    <w:lvl w:ilvl="2" w:tplc="6502653C">
      <w:start w:val="1"/>
      <w:numFmt w:val="lowerRoman"/>
      <w:lvlText w:val="%3."/>
      <w:lvlJc w:val="right"/>
      <w:pPr>
        <w:ind w:left="2160" w:hanging="180"/>
      </w:pPr>
    </w:lvl>
    <w:lvl w:ilvl="3" w:tplc="28C8F4FE">
      <w:start w:val="1"/>
      <w:numFmt w:val="decimal"/>
      <w:lvlText w:val="%4."/>
      <w:lvlJc w:val="left"/>
      <w:pPr>
        <w:ind w:left="2880" w:hanging="360"/>
      </w:pPr>
    </w:lvl>
    <w:lvl w:ilvl="4" w:tplc="5218CDA0">
      <w:start w:val="1"/>
      <w:numFmt w:val="lowerLetter"/>
      <w:lvlText w:val="%5."/>
      <w:lvlJc w:val="left"/>
      <w:pPr>
        <w:ind w:left="3600" w:hanging="360"/>
      </w:pPr>
    </w:lvl>
    <w:lvl w:ilvl="5" w:tplc="29A645F0">
      <w:start w:val="1"/>
      <w:numFmt w:val="lowerRoman"/>
      <w:lvlText w:val="%6."/>
      <w:lvlJc w:val="right"/>
      <w:pPr>
        <w:ind w:left="4320" w:hanging="180"/>
      </w:pPr>
    </w:lvl>
    <w:lvl w:ilvl="6" w:tplc="83584EB4">
      <w:start w:val="1"/>
      <w:numFmt w:val="decimal"/>
      <w:lvlText w:val="%7."/>
      <w:lvlJc w:val="left"/>
      <w:pPr>
        <w:ind w:left="5040" w:hanging="360"/>
      </w:pPr>
    </w:lvl>
    <w:lvl w:ilvl="7" w:tplc="9EB871B4">
      <w:start w:val="1"/>
      <w:numFmt w:val="lowerLetter"/>
      <w:lvlText w:val="%8."/>
      <w:lvlJc w:val="left"/>
      <w:pPr>
        <w:ind w:left="5760" w:hanging="360"/>
      </w:pPr>
    </w:lvl>
    <w:lvl w:ilvl="8" w:tplc="9C2A9370">
      <w:start w:val="1"/>
      <w:numFmt w:val="lowerRoman"/>
      <w:lvlText w:val="%9."/>
      <w:lvlJc w:val="right"/>
      <w:pPr>
        <w:ind w:left="6480" w:hanging="180"/>
      </w:pPr>
    </w:lvl>
  </w:abstractNum>
  <w:abstractNum w:abstractNumId="6" w15:restartNumberingAfterBreak="0">
    <w:nsid w:val="1AF30593"/>
    <w:multiLevelType w:val="hybridMultilevel"/>
    <w:tmpl w:val="F5AC933C"/>
    <w:lvl w:ilvl="0" w:tplc="CA188FAC">
      <w:start w:val="1"/>
      <w:numFmt w:val="decimal"/>
      <w:lvlText w:val="%1."/>
      <w:lvlJc w:val="left"/>
      <w:pPr>
        <w:ind w:left="1003" w:hanging="1003"/>
      </w:pPr>
      <w:rPr>
        <w:rFonts w:ascii="Arial Narrow" w:eastAsia="Arial Narrow" w:hAnsi="Arial Narrow" w:cs="Arial Narrow"/>
        <w:b w:val="0"/>
        <w:sz w:val="22"/>
        <w:szCs w:val="22"/>
        <w:shd w:val="clear" w:color="auto" w:fill="auto"/>
      </w:rPr>
    </w:lvl>
    <w:lvl w:ilvl="1" w:tplc="28769EC6">
      <w:start w:val="1"/>
      <w:numFmt w:val="lowerLetter"/>
      <w:lvlText w:val="%2."/>
      <w:lvlJc w:val="left"/>
      <w:pPr>
        <w:ind w:left="1440" w:hanging="360"/>
      </w:pPr>
    </w:lvl>
    <w:lvl w:ilvl="2" w:tplc="947A92D0">
      <w:start w:val="1"/>
      <w:numFmt w:val="lowerRoman"/>
      <w:lvlText w:val="%3."/>
      <w:lvlJc w:val="right"/>
      <w:pPr>
        <w:ind w:left="2160" w:hanging="180"/>
      </w:pPr>
    </w:lvl>
    <w:lvl w:ilvl="3" w:tplc="DA245442">
      <w:start w:val="1"/>
      <w:numFmt w:val="decimal"/>
      <w:lvlText w:val="%4."/>
      <w:lvlJc w:val="left"/>
      <w:pPr>
        <w:ind w:left="2880" w:hanging="360"/>
      </w:pPr>
    </w:lvl>
    <w:lvl w:ilvl="4" w:tplc="C64E2AA8">
      <w:start w:val="1"/>
      <w:numFmt w:val="lowerLetter"/>
      <w:lvlText w:val="%5."/>
      <w:lvlJc w:val="left"/>
      <w:pPr>
        <w:ind w:left="3600" w:hanging="360"/>
      </w:pPr>
    </w:lvl>
    <w:lvl w:ilvl="5" w:tplc="CD48D92C">
      <w:start w:val="1"/>
      <w:numFmt w:val="lowerRoman"/>
      <w:lvlText w:val="%6."/>
      <w:lvlJc w:val="right"/>
      <w:pPr>
        <w:ind w:left="4320" w:hanging="180"/>
      </w:pPr>
    </w:lvl>
    <w:lvl w:ilvl="6" w:tplc="07FCB852">
      <w:start w:val="1"/>
      <w:numFmt w:val="decimal"/>
      <w:lvlText w:val="%7."/>
      <w:lvlJc w:val="left"/>
      <w:pPr>
        <w:ind w:left="5040" w:hanging="360"/>
      </w:pPr>
    </w:lvl>
    <w:lvl w:ilvl="7" w:tplc="8F38BE2A">
      <w:start w:val="1"/>
      <w:numFmt w:val="lowerLetter"/>
      <w:lvlText w:val="%8."/>
      <w:lvlJc w:val="left"/>
      <w:pPr>
        <w:ind w:left="5760" w:hanging="360"/>
      </w:pPr>
    </w:lvl>
    <w:lvl w:ilvl="8" w:tplc="0568ADCC">
      <w:start w:val="1"/>
      <w:numFmt w:val="lowerRoman"/>
      <w:lvlText w:val="%9."/>
      <w:lvlJc w:val="right"/>
      <w:pPr>
        <w:ind w:left="6480" w:hanging="180"/>
      </w:pPr>
    </w:lvl>
  </w:abstractNum>
  <w:abstractNum w:abstractNumId="7" w15:restartNumberingAfterBreak="0">
    <w:nsid w:val="25060F4B"/>
    <w:multiLevelType w:val="hybridMultilevel"/>
    <w:tmpl w:val="A888E6C8"/>
    <w:lvl w:ilvl="0" w:tplc="262E2ADE">
      <w:start w:val="1"/>
      <w:numFmt w:val="bullet"/>
      <w:lvlText w:val=""/>
      <w:lvlJc w:val="left"/>
      <w:pPr>
        <w:tabs>
          <w:tab w:val="num" w:pos="720"/>
        </w:tabs>
        <w:ind w:left="720" w:hanging="360"/>
      </w:pPr>
      <w:rPr>
        <w:rFonts w:ascii="Symbol" w:hAnsi="Symbol" w:hint="default"/>
        <w:sz w:val="20"/>
      </w:rPr>
    </w:lvl>
    <w:lvl w:ilvl="1" w:tplc="E6A88154">
      <w:start w:val="1"/>
      <w:numFmt w:val="bullet"/>
      <w:lvlText w:val="o"/>
      <w:lvlJc w:val="left"/>
      <w:pPr>
        <w:tabs>
          <w:tab w:val="num" w:pos="1440"/>
        </w:tabs>
        <w:ind w:left="1440" w:hanging="360"/>
      </w:pPr>
      <w:rPr>
        <w:rFonts w:ascii="Courier New" w:hAnsi="Courier New" w:hint="default"/>
        <w:sz w:val="20"/>
      </w:rPr>
    </w:lvl>
    <w:lvl w:ilvl="2" w:tplc="09E88C36">
      <w:start w:val="1"/>
      <w:numFmt w:val="bullet"/>
      <w:lvlText w:val=""/>
      <w:lvlJc w:val="left"/>
      <w:pPr>
        <w:tabs>
          <w:tab w:val="num" w:pos="2160"/>
        </w:tabs>
        <w:ind w:left="2160" w:hanging="360"/>
      </w:pPr>
      <w:rPr>
        <w:rFonts w:ascii="Wingdings" w:hAnsi="Wingdings" w:hint="default"/>
        <w:sz w:val="20"/>
      </w:rPr>
    </w:lvl>
    <w:lvl w:ilvl="3" w:tplc="62A85E7C">
      <w:start w:val="1"/>
      <w:numFmt w:val="bullet"/>
      <w:lvlText w:val=""/>
      <w:lvlJc w:val="left"/>
      <w:pPr>
        <w:tabs>
          <w:tab w:val="num" w:pos="2880"/>
        </w:tabs>
        <w:ind w:left="2880" w:hanging="360"/>
      </w:pPr>
      <w:rPr>
        <w:rFonts w:ascii="Wingdings" w:hAnsi="Wingdings" w:hint="default"/>
        <w:sz w:val="20"/>
      </w:rPr>
    </w:lvl>
    <w:lvl w:ilvl="4" w:tplc="33D01780">
      <w:start w:val="1"/>
      <w:numFmt w:val="bullet"/>
      <w:lvlText w:val=""/>
      <w:lvlJc w:val="left"/>
      <w:pPr>
        <w:tabs>
          <w:tab w:val="num" w:pos="3600"/>
        </w:tabs>
        <w:ind w:left="3600" w:hanging="360"/>
      </w:pPr>
      <w:rPr>
        <w:rFonts w:ascii="Wingdings" w:hAnsi="Wingdings" w:hint="default"/>
        <w:sz w:val="20"/>
      </w:rPr>
    </w:lvl>
    <w:lvl w:ilvl="5" w:tplc="03F8A5D4">
      <w:start w:val="1"/>
      <w:numFmt w:val="bullet"/>
      <w:lvlText w:val=""/>
      <w:lvlJc w:val="left"/>
      <w:pPr>
        <w:tabs>
          <w:tab w:val="num" w:pos="4320"/>
        </w:tabs>
        <w:ind w:left="4320" w:hanging="360"/>
      </w:pPr>
      <w:rPr>
        <w:rFonts w:ascii="Wingdings" w:hAnsi="Wingdings" w:hint="default"/>
        <w:sz w:val="20"/>
      </w:rPr>
    </w:lvl>
    <w:lvl w:ilvl="6" w:tplc="55E46008">
      <w:start w:val="1"/>
      <w:numFmt w:val="bullet"/>
      <w:lvlText w:val=""/>
      <w:lvlJc w:val="left"/>
      <w:pPr>
        <w:tabs>
          <w:tab w:val="num" w:pos="5040"/>
        </w:tabs>
        <w:ind w:left="5040" w:hanging="360"/>
      </w:pPr>
      <w:rPr>
        <w:rFonts w:ascii="Wingdings" w:hAnsi="Wingdings" w:hint="default"/>
        <w:sz w:val="20"/>
      </w:rPr>
    </w:lvl>
    <w:lvl w:ilvl="7" w:tplc="71482F8A">
      <w:start w:val="1"/>
      <w:numFmt w:val="bullet"/>
      <w:lvlText w:val=""/>
      <w:lvlJc w:val="left"/>
      <w:pPr>
        <w:tabs>
          <w:tab w:val="num" w:pos="5760"/>
        </w:tabs>
        <w:ind w:left="5760" w:hanging="360"/>
      </w:pPr>
      <w:rPr>
        <w:rFonts w:ascii="Wingdings" w:hAnsi="Wingdings" w:hint="default"/>
        <w:sz w:val="20"/>
      </w:rPr>
    </w:lvl>
    <w:lvl w:ilvl="8" w:tplc="40F0BCDE">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F31A8"/>
    <w:multiLevelType w:val="hybridMultilevel"/>
    <w:tmpl w:val="712E961A"/>
    <w:lvl w:ilvl="0" w:tplc="ECBA5736">
      <w:start w:val="1"/>
      <w:numFmt w:val="decimal"/>
      <w:lvlText w:val="%1."/>
      <w:lvlJc w:val="left"/>
      <w:pPr>
        <w:tabs>
          <w:tab w:val="num" w:pos="720"/>
        </w:tabs>
        <w:ind w:left="720" w:hanging="360"/>
      </w:pPr>
    </w:lvl>
    <w:lvl w:ilvl="1" w:tplc="3092E1FA">
      <w:start w:val="1"/>
      <w:numFmt w:val="bullet"/>
      <w:lvlText w:val=""/>
      <w:lvlJc w:val="left"/>
      <w:pPr>
        <w:ind w:left="1440" w:hanging="360"/>
      </w:pPr>
      <w:rPr>
        <w:rFonts w:ascii="Symbol" w:eastAsia="Times New Roman" w:hAnsi="Symbol" w:cs="Times New Roman" w:hint="default"/>
      </w:rPr>
    </w:lvl>
    <w:lvl w:ilvl="2" w:tplc="BD924336">
      <w:start w:val="1"/>
      <w:numFmt w:val="decimal"/>
      <w:lvlText w:val="%3."/>
      <w:lvlJc w:val="left"/>
      <w:pPr>
        <w:tabs>
          <w:tab w:val="num" w:pos="2160"/>
        </w:tabs>
        <w:ind w:left="2160" w:hanging="360"/>
      </w:pPr>
    </w:lvl>
    <w:lvl w:ilvl="3" w:tplc="D918FCE4">
      <w:start w:val="1"/>
      <w:numFmt w:val="decimal"/>
      <w:lvlText w:val="%4."/>
      <w:lvlJc w:val="left"/>
      <w:pPr>
        <w:tabs>
          <w:tab w:val="num" w:pos="2880"/>
        </w:tabs>
        <w:ind w:left="2880" w:hanging="360"/>
      </w:pPr>
    </w:lvl>
    <w:lvl w:ilvl="4" w:tplc="7F92730A">
      <w:start w:val="1"/>
      <w:numFmt w:val="decimal"/>
      <w:lvlText w:val="%5."/>
      <w:lvlJc w:val="left"/>
      <w:pPr>
        <w:tabs>
          <w:tab w:val="num" w:pos="3600"/>
        </w:tabs>
        <w:ind w:left="3600" w:hanging="360"/>
      </w:pPr>
    </w:lvl>
    <w:lvl w:ilvl="5" w:tplc="E836F73C">
      <w:start w:val="1"/>
      <w:numFmt w:val="decimal"/>
      <w:lvlText w:val="%6."/>
      <w:lvlJc w:val="left"/>
      <w:pPr>
        <w:tabs>
          <w:tab w:val="num" w:pos="4320"/>
        </w:tabs>
        <w:ind w:left="4320" w:hanging="360"/>
      </w:pPr>
    </w:lvl>
    <w:lvl w:ilvl="6" w:tplc="3DA69CD8">
      <w:start w:val="1"/>
      <w:numFmt w:val="decimal"/>
      <w:lvlText w:val="%7."/>
      <w:lvlJc w:val="left"/>
      <w:pPr>
        <w:tabs>
          <w:tab w:val="num" w:pos="5040"/>
        </w:tabs>
        <w:ind w:left="5040" w:hanging="360"/>
      </w:pPr>
    </w:lvl>
    <w:lvl w:ilvl="7" w:tplc="9ECEBB4C">
      <w:start w:val="1"/>
      <w:numFmt w:val="decimal"/>
      <w:lvlText w:val="%8."/>
      <w:lvlJc w:val="left"/>
      <w:pPr>
        <w:tabs>
          <w:tab w:val="num" w:pos="5760"/>
        </w:tabs>
        <w:ind w:left="5760" w:hanging="360"/>
      </w:pPr>
    </w:lvl>
    <w:lvl w:ilvl="8" w:tplc="DBE8D578">
      <w:start w:val="1"/>
      <w:numFmt w:val="decimal"/>
      <w:lvlText w:val="%9."/>
      <w:lvlJc w:val="left"/>
      <w:pPr>
        <w:tabs>
          <w:tab w:val="num" w:pos="6480"/>
        </w:tabs>
        <w:ind w:left="6480" w:hanging="360"/>
      </w:pPr>
    </w:lvl>
  </w:abstractNum>
  <w:abstractNum w:abstractNumId="9" w15:restartNumberingAfterBreak="0">
    <w:nsid w:val="2CDB78EF"/>
    <w:multiLevelType w:val="hybridMultilevel"/>
    <w:tmpl w:val="921E10C2"/>
    <w:lvl w:ilvl="0" w:tplc="55A879AA">
      <w:start w:val="1"/>
      <w:numFmt w:val="decimal"/>
      <w:lvlText w:val="%1."/>
      <w:lvlJc w:val="left"/>
      <w:pPr>
        <w:tabs>
          <w:tab w:val="num" w:pos="720"/>
        </w:tabs>
        <w:ind w:left="720" w:hanging="360"/>
      </w:pPr>
    </w:lvl>
    <w:lvl w:ilvl="1" w:tplc="01161A08">
      <w:start w:val="1"/>
      <w:numFmt w:val="decimal"/>
      <w:lvlText w:val="%2."/>
      <w:lvlJc w:val="left"/>
      <w:pPr>
        <w:tabs>
          <w:tab w:val="num" w:pos="1440"/>
        </w:tabs>
        <w:ind w:left="1440" w:hanging="360"/>
      </w:pPr>
    </w:lvl>
    <w:lvl w:ilvl="2" w:tplc="F10AC5CC">
      <w:start w:val="1"/>
      <w:numFmt w:val="decimal"/>
      <w:lvlText w:val="%3."/>
      <w:lvlJc w:val="left"/>
      <w:pPr>
        <w:tabs>
          <w:tab w:val="num" w:pos="2160"/>
        </w:tabs>
        <w:ind w:left="2160" w:hanging="360"/>
      </w:pPr>
    </w:lvl>
    <w:lvl w:ilvl="3" w:tplc="CE66B472">
      <w:start w:val="1"/>
      <w:numFmt w:val="decimal"/>
      <w:lvlText w:val="%4."/>
      <w:lvlJc w:val="left"/>
      <w:pPr>
        <w:tabs>
          <w:tab w:val="num" w:pos="2880"/>
        </w:tabs>
        <w:ind w:left="2880" w:hanging="360"/>
      </w:pPr>
    </w:lvl>
    <w:lvl w:ilvl="4" w:tplc="EC144A66">
      <w:start w:val="1"/>
      <w:numFmt w:val="decimal"/>
      <w:lvlText w:val="%5."/>
      <w:lvlJc w:val="left"/>
      <w:pPr>
        <w:tabs>
          <w:tab w:val="num" w:pos="3600"/>
        </w:tabs>
        <w:ind w:left="3600" w:hanging="360"/>
      </w:pPr>
    </w:lvl>
    <w:lvl w:ilvl="5" w:tplc="966C112E">
      <w:start w:val="1"/>
      <w:numFmt w:val="decimal"/>
      <w:lvlText w:val="%6."/>
      <w:lvlJc w:val="left"/>
      <w:pPr>
        <w:tabs>
          <w:tab w:val="num" w:pos="4320"/>
        </w:tabs>
        <w:ind w:left="4320" w:hanging="360"/>
      </w:pPr>
    </w:lvl>
    <w:lvl w:ilvl="6" w:tplc="5AA4D5B8">
      <w:start w:val="1"/>
      <w:numFmt w:val="decimal"/>
      <w:lvlText w:val="%7."/>
      <w:lvlJc w:val="left"/>
      <w:pPr>
        <w:tabs>
          <w:tab w:val="num" w:pos="5040"/>
        </w:tabs>
        <w:ind w:left="5040" w:hanging="360"/>
      </w:pPr>
    </w:lvl>
    <w:lvl w:ilvl="7" w:tplc="8520B992">
      <w:start w:val="1"/>
      <w:numFmt w:val="decimal"/>
      <w:lvlText w:val="%8."/>
      <w:lvlJc w:val="left"/>
      <w:pPr>
        <w:tabs>
          <w:tab w:val="num" w:pos="5760"/>
        </w:tabs>
        <w:ind w:left="5760" w:hanging="360"/>
      </w:pPr>
    </w:lvl>
    <w:lvl w:ilvl="8" w:tplc="A8D451C8">
      <w:start w:val="1"/>
      <w:numFmt w:val="decimal"/>
      <w:lvlText w:val="%9."/>
      <w:lvlJc w:val="left"/>
      <w:pPr>
        <w:tabs>
          <w:tab w:val="num" w:pos="6480"/>
        </w:tabs>
        <w:ind w:left="6480" w:hanging="360"/>
      </w:pPr>
    </w:lvl>
  </w:abstractNum>
  <w:abstractNum w:abstractNumId="10" w15:restartNumberingAfterBreak="0">
    <w:nsid w:val="2E1B7D16"/>
    <w:multiLevelType w:val="hybridMultilevel"/>
    <w:tmpl w:val="0C52FFB0"/>
    <w:lvl w:ilvl="0" w:tplc="986C0D14">
      <w:start w:val="1"/>
      <w:numFmt w:val="decimal"/>
      <w:lvlText w:val="%1."/>
      <w:lvlJc w:val="left"/>
      <w:pPr>
        <w:ind w:left="786" w:hanging="360"/>
      </w:pPr>
      <w:rPr>
        <w:i w:val="0"/>
      </w:rPr>
    </w:lvl>
    <w:lvl w:ilvl="1" w:tplc="1866712C">
      <w:start w:val="1"/>
      <w:numFmt w:val="lowerLetter"/>
      <w:lvlText w:val="%2."/>
      <w:lvlJc w:val="left"/>
      <w:pPr>
        <w:ind w:left="1440" w:hanging="360"/>
      </w:pPr>
    </w:lvl>
    <w:lvl w:ilvl="2" w:tplc="2DC89BCE">
      <w:start w:val="1"/>
      <w:numFmt w:val="lowerRoman"/>
      <w:lvlText w:val="%3."/>
      <w:lvlJc w:val="right"/>
      <w:pPr>
        <w:ind w:left="2160" w:hanging="180"/>
      </w:pPr>
    </w:lvl>
    <w:lvl w:ilvl="3" w:tplc="A72CAE80">
      <w:start w:val="1"/>
      <w:numFmt w:val="decimal"/>
      <w:lvlText w:val="%4."/>
      <w:lvlJc w:val="left"/>
      <w:pPr>
        <w:ind w:left="2880" w:hanging="360"/>
      </w:pPr>
    </w:lvl>
    <w:lvl w:ilvl="4" w:tplc="16ECB34C">
      <w:start w:val="1"/>
      <w:numFmt w:val="lowerLetter"/>
      <w:lvlText w:val="%5."/>
      <w:lvlJc w:val="left"/>
      <w:pPr>
        <w:ind w:left="3600" w:hanging="360"/>
      </w:pPr>
    </w:lvl>
    <w:lvl w:ilvl="5" w:tplc="EB3E5290">
      <w:start w:val="1"/>
      <w:numFmt w:val="lowerRoman"/>
      <w:lvlText w:val="%6."/>
      <w:lvlJc w:val="right"/>
      <w:pPr>
        <w:ind w:left="4320" w:hanging="180"/>
      </w:pPr>
    </w:lvl>
    <w:lvl w:ilvl="6" w:tplc="C6CE6D4C">
      <w:start w:val="1"/>
      <w:numFmt w:val="decimal"/>
      <w:lvlText w:val="%7."/>
      <w:lvlJc w:val="left"/>
      <w:pPr>
        <w:ind w:left="5040" w:hanging="360"/>
      </w:pPr>
    </w:lvl>
    <w:lvl w:ilvl="7" w:tplc="701C842A">
      <w:start w:val="1"/>
      <w:numFmt w:val="lowerLetter"/>
      <w:lvlText w:val="%8."/>
      <w:lvlJc w:val="left"/>
      <w:pPr>
        <w:ind w:left="5760" w:hanging="360"/>
      </w:pPr>
    </w:lvl>
    <w:lvl w:ilvl="8" w:tplc="A282E970">
      <w:start w:val="1"/>
      <w:numFmt w:val="lowerRoman"/>
      <w:lvlText w:val="%9."/>
      <w:lvlJc w:val="right"/>
      <w:pPr>
        <w:ind w:left="6480" w:hanging="180"/>
      </w:pPr>
    </w:lvl>
  </w:abstractNum>
  <w:abstractNum w:abstractNumId="11" w15:restartNumberingAfterBreak="0">
    <w:nsid w:val="2F3C4019"/>
    <w:multiLevelType w:val="hybridMultilevel"/>
    <w:tmpl w:val="9354835E"/>
    <w:lvl w:ilvl="0" w:tplc="3C12DD42">
      <w:start w:val="1"/>
      <w:numFmt w:val="decimal"/>
      <w:lvlText w:val="%1."/>
      <w:lvlJc w:val="left"/>
      <w:pPr>
        <w:ind w:left="786" w:hanging="360"/>
      </w:pPr>
      <w:rPr>
        <w:i w:val="0"/>
      </w:rPr>
    </w:lvl>
    <w:lvl w:ilvl="1" w:tplc="F1A28342">
      <w:start w:val="1"/>
      <w:numFmt w:val="lowerLetter"/>
      <w:lvlText w:val="%2."/>
      <w:lvlJc w:val="left"/>
      <w:pPr>
        <w:ind w:left="1440" w:hanging="360"/>
      </w:pPr>
    </w:lvl>
    <w:lvl w:ilvl="2" w:tplc="1C4E5926">
      <w:start w:val="1"/>
      <w:numFmt w:val="lowerRoman"/>
      <w:lvlText w:val="%3."/>
      <w:lvlJc w:val="right"/>
      <w:pPr>
        <w:ind w:left="2160" w:hanging="180"/>
      </w:pPr>
    </w:lvl>
    <w:lvl w:ilvl="3" w:tplc="62388DCE">
      <w:start w:val="1"/>
      <w:numFmt w:val="decimal"/>
      <w:lvlText w:val="%4."/>
      <w:lvlJc w:val="left"/>
      <w:pPr>
        <w:ind w:left="2880" w:hanging="360"/>
      </w:pPr>
    </w:lvl>
    <w:lvl w:ilvl="4" w:tplc="8764B156">
      <w:start w:val="1"/>
      <w:numFmt w:val="lowerLetter"/>
      <w:lvlText w:val="%5."/>
      <w:lvlJc w:val="left"/>
      <w:pPr>
        <w:ind w:left="3600" w:hanging="360"/>
      </w:pPr>
    </w:lvl>
    <w:lvl w:ilvl="5" w:tplc="C8FC0D3A">
      <w:start w:val="1"/>
      <w:numFmt w:val="lowerRoman"/>
      <w:lvlText w:val="%6."/>
      <w:lvlJc w:val="right"/>
      <w:pPr>
        <w:ind w:left="4320" w:hanging="180"/>
      </w:pPr>
    </w:lvl>
    <w:lvl w:ilvl="6" w:tplc="DBB2BA20">
      <w:start w:val="1"/>
      <w:numFmt w:val="decimal"/>
      <w:lvlText w:val="%7."/>
      <w:lvlJc w:val="left"/>
      <w:pPr>
        <w:ind w:left="5040" w:hanging="360"/>
      </w:pPr>
    </w:lvl>
    <w:lvl w:ilvl="7" w:tplc="FD567114">
      <w:start w:val="1"/>
      <w:numFmt w:val="lowerLetter"/>
      <w:lvlText w:val="%8."/>
      <w:lvlJc w:val="left"/>
      <w:pPr>
        <w:ind w:left="5760" w:hanging="360"/>
      </w:pPr>
    </w:lvl>
    <w:lvl w:ilvl="8" w:tplc="71B4A91C">
      <w:start w:val="1"/>
      <w:numFmt w:val="lowerRoman"/>
      <w:lvlText w:val="%9."/>
      <w:lvlJc w:val="right"/>
      <w:pPr>
        <w:ind w:left="6480" w:hanging="180"/>
      </w:pPr>
    </w:lvl>
  </w:abstractNum>
  <w:abstractNum w:abstractNumId="12" w15:restartNumberingAfterBreak="0">
    <w:nsid w:val="36A63488"/>
    <w:multiLevelType w:val="hybridMultilevel"/>
    <w:tmpl w:val="140C6C4E"/>
    <w:lvl w:ilvl="0" w:tplc="4E301652">
      <w:start w:val="1"/>
      <w:numFmt w:val="decimal"/>
      <w:lvlText w:val="%1."/>
      <w:lvlJc w:val="left"/>
      <w:pPr>
        <w:ind w:left="720" w:hanging="360"/>
      </w:pPr>
      <w:rPr>
        <w:b w:val="0"/>
      </w:rPr>
    </w:lvl>
    <w:lvl w:ilvl="1" w:tplc="C43A5A10">
      <w:start w:val="1"/>
      <w:numFmt w:val="lowerLetter"/>
      <w:lvlText w:val="%2."/>
      <w:lvlJc w:val="left"/>
      <w:pPr>
        <w:ind w:left="1440" w:hanging="360"/>
      </w:pPr>
    </w:lvl>
    <w:lvl w:ilvl="2" w:tplc="82A2FD1C">
      <w:start w:val="1"/>
      <w:numFmt w:val="lowerRoman"/>
      <w:lvlText w:val="%3."/>
      <w:lvlJc w:val="right"/>
      <w:pPr>
        <w:ind w:left="2160" w:hanging="180"/>
      </w:pPr>
    </w:lvl>
    <w:lvl w:ilvl="3" w:tplc="BC269562">
      <w:start w:val="1"/>
      <w:numFmt w:val="decimal"/>
      <w:lvlText w:val="%4."/>
      <w:lvlJc w:val="left"/>
      <w:pPr>
        <w:ind w:left="2880" w:hanging="360"/>
      </w:pPr>
    </w:lvl>
    <w:lvl w:ilvl="4" w:tplc="4E06ACF4">
      <w:start w:val="1"/>
      <w:numFmt w:val="lowerLetter"/>
      <w:lvlText w:val="%5."/>
      <w:lvlJc w:val="left"/>
      <w:pPr>
        <w:ind w:left="3600" w:hanging="360"/>
      </w:pPr>
    </w:lvl>
    <w:lvl w:ilvl="5" w:tplc="A6FC8B62">
      <w:start w:val="1"/>
      <w:numFmt w:val="lowerRoman"/>
      <w:lvlText w:val="%6."/>
      <w:lvlJc w:val="right"/>
      <w:pPr>
        <w:ind w:left="4320" w:hanging="180"/>
      </w:pPr>
    </w:lvl>
    <w:lvl w:ilvl="6" w:tplc="C226DF0C">
      <w:start w:val="1"/>
      <w:numFmt w:val="decimal"/>
      <w:lvlText w:val="%7."/>
      <w:lvlJc w:val="left"/>
      <w:pPr>
        <w:ind w:left="5040" w:hanging="360"/>
      </w:pPr>
    </w:lvl>
    <w:lvl w:ilvl="7" w:tplc="68A275F8">
      <w:start w:val="1"/>
      <w:numFmt w:val="lowerLetter"/>
      <w:lvlText w:val="%8."/>
      <w:lvlJc w:val="left"/>
      <w:pPr>
        <w:ind w:left="5760" w:hanging="360"/>
      </w:pPr>
    </w:lvl>
    <w:lvl w:ilvl="8" w:tplc="0F465AD2">
      <w:start w:val="1"/>
      <w:numFmt w:val="lowerRoman"/>
      <w:lvlText w:val="%9."/>
      <w:lvlJc w:val="right"/>
      <w:pPr>
        <w:ind w:left="6480" w:hanging="180"/>
      </w:pPr>
    </w:lvl>
  </w:abstractNum>
  <w:abstractNum w:abstractNumId="13" w15:restartNumberingAfterBreak="0">
    <w:nsid w:val="379043F0"/>
    <w:multiLevelType w:val="hybridMultilevel"/>
    <w:tmpl w:val="46826ED4"/>
    <w:lvl w:ilvl="0" w:tplc="1E88B61C">
      <w:start w:val="1"/>
      <w:numFmt w:val="decimal"/>
      <w:lvlText w:val="%1."/>
      <w:lvlJc w:val="left"/>
      <w:pPr>
        <w:ind w:left="360" w:hanging="360"/>
      </w:pPr>
    </w:lvl>
    <w:lvl w:ilvl="1" w:tplc="DCDC8990">
      <w:start w:val="1"/>
      <w:numFmt w:val="lowerLetter"/>
      <w:lvlText w:val="%2."/>
      <w:lvlJc w:val="left"/>
      <w:pPr>
        <w:ind w:left="1440" w:hanging="360"/>
      </w:pPr>
    </w:lvl>
    <w:lvl w:ilvl="2" w:tplc="C1182BE2">
      <w:start w:val="1"/>
      <w:numFmt w:val="lowerRoman"/>
      <w:lvlText w:val="%3."/>
      <w:lvlJc w:val="right"/>
      <w:pPr>
        <w:ind w:left="2160" w:hanging="180"/>
      </w:pPr>
    </w:lvl>
    <w:lvl w:ilvl="3" w:tplc="0518D820">
      <w:start w:val="1"/>
      <w:numFmt w:val="decimal"/>
      <w:lvlText w:val="%4."/>
      <w:lvlJc w:val="left"/>
      <w:pPr>
        <w:ind w:left="2880" w:hanging="360"/>
      </w:pPr>
    </w:lvl>
    <w:lvl w:ilvl="4" w:tplc="FD28800E">
      <w:start w:val="1"/>
      <w:numFmt w:val="lowerLetter"/>
      <w:lvlText w:val="%5."/>
      <w:lvlJc w:val="left"/>
      <w:pPr>
        <w:ind w:left="3600" w:hanging="360"/>
      </w:pPr>
    </w:lvl>
    <w:lvl w:ilvl="5" w:tplc="213A2B68">
      <w:start w:val="1"/>
      <w:numFmt w:val="lowerRoman"/>
      <w:lvlText w:val="%6."/>
      <w:lvlJc w:val="right"/>
      <w:pPr>
        <w:ind w:left="4320" w:hanging="180"/>
      </w:pPr>
    </w:lvl>
    <w:lvl w:ilvl="6" w:tplc="BE00AE9C">
      <w:start w:val="1"/>
      <w:numFmt w:val="decimal"/>
      <w:lvlText w:val="%7."/>
      <w:lvlJc w:val="left"/>
      <w:pPr>
        <w:ind w:left="5040" w:hanging="360"/>
      </w:pPr>
    </w:lvl>
    <w:lvl w:ilvl="7" w:tplc="4D180FC4">
      <w:start w:val="1"/>
      <w:numFmt w:val="lowerLetter"/>
      <w:lvlText w:val="%8."/>
      <w:lvlJc w:val="left"/>
      <w:pPr>
        <w:ind w:left="5760" w:hanging="360"/>
      </w:pPr>
    </w:lvl>
    <w:lvl w:ilvl="8" w:tplc="437AF928">
      <w:start w:val="1"/>
      <w:numFmt w:val="lowerRoman"/>
      <w:lvlText w:val="%9."/>
      <w:lvlJc w:val="right"/>
      <w:pPr>
        <w:ind w:left="6480" w:hanging="180"/>
      </w:pPr>
    </w:lvl>
  </w:abstractNum>
  <w:abstractNum w:abstractNumId="14" w15:restartNumberingAfterBreak="0">
    <w:nsid w:val="43EB4A1B"/>
    <w:multiLevelType w:val="hybridMultilevel"/>
    <w:tmpl w:val="6436D012"/>
    <w:lvl w:ilvl="0" w:tplc="F806A0FC">
      <w:start w:val="1"/>
      <w:numFmt w:val="decimal"/>
      <w:lvlText w:val="%1."/>
      <w:lvlJc w:val="left"/>
      <w:pPr>
        <w:ind w:left="720" w:hanging="360"/>
      </w:pPr>
    </w:lvl>
    <w:lvl w:ilvl="1" w:tplc="8806EE3E">
      <w:start w:val="1"/>
      <w:numFmt w:val="lowerLetter"/>
      <w:lvlText w:val="%2."/>
      <w:lvlJc w:val="left"/>
      <w:pPr>
        <w:ind w:left="1440" w:hanging="360"/>
      </w:pPr>
    </w:lvl>
    <w:lvl w:ilvl="2" w:tplc="72B29B30">
      <w:start w:val="1"/>
      <w:numFmt w:val="lowerRoman"/>
      <w:lvlText w:val="%3."/>
      <w:lvlJc w:val="right"/>
      <w:pPr>
        <w:ind w:left="2160" w:hanging="180"/>
      </w:pPr>
    </w:lvl>
    <w:lvl w:ilvl="3" w:tplc="1B9A2FF0">
      <w:start w:val="1"/>
      <w:numFmt w:val="decimal"/>
      <w:lvlText w:val="%4."/>
      <w:lvlJc w:val="left"/>
      <w:pPr>
        <w:ind w:left="2880" w:hanging="360"/>
      </w:pPr>
    </w:lvl>
    <w:lvl w:ilvl="4" w:tplc="79A09124">
      <w:start w:val="1"/>
      <w:numFmt w:val="lowerLetter"/>
      <w:lvlText w:val="%5."/>
      <w:lvlJc w:val="left"/>
      <w:pPr>
        <w:ind w:left="3600" w:hanging="360"/>
      </w:pPr>
    </w:lvl>
    <w:lvl w:ilvl="5" w:tplc="93686C34">
      <w:start w:val="1"/>
      <w:numFmt w:val="lowerRoman"/>
      <w:lvlText w:val="%6."/>
      <w:lvlJc w:val="right"/>
      <w:pPr>
        <w:ind w:left="4320" w:hanging="180"/>
      </w:pPr>
    </w:lvl>
    <w:lvl w:ilvl="6" w:tplc="A3BE5358">
      <w:start w:val="1"/>
      <w:numFmt w:val="decimal"/>
      <w:lvlText w:val="%7."/>
      <w:lvlJc w:val="left"/>
      <w:pPr>
        <w:ind w:left="5040" w:hanging="360"/>
      </w:pPr>
    </w:lvl>
    <w:lvl w:ilvl="7" w:tplc="EC3A1AAC">
      <w:start w:val="1"/>
      <w:numFmt w:val="lowerLetter"/>
      <w:lvlText w:val="%8."/>
      <w:lvlJc w:val="left"/>
      <w:pPr>
        <w:ind w:left="5760" w:hanging="360"/>
      </w:pPr>
    </w:lvl>
    <w:lvl w:ilvl="8" w:tplc="8F508A16">
      <w:start w:val="1"/>
      <w:numFmt w:val="lowerRoman"/>
      <w:lvlText w:val="%9."/>
      <w:lvlJc w:val="right"/>
      <w:pPr>
        <w:ind w:left="6480" w:hanging="180"/>
      </w:pPr>
    </w:lvl>
  </w:abstractNum>
  <w:abstractNum w:abstractNumId="15" w15:restartNumberingAfterBreak="0">
    <w:nsid w:val="459404BC"/>
    <w:multiLevelType w:val="hybridMultilevel"/>
    <w:tmpl w:val="81E258D0"/>
    <w:lvl w:ilvl="0" w:tplc="95A20696">
      <w:start w:val="6"/>
      <w:numFmt w:val="decimal"/>
      <w:lvlText w:val="%1."/>
      <w:lvlJc w:val="left"/>
      <w:pPr>
        <w:tabs>
          <w:tab w:val="num" w:pos="720"/>
        </w:tabs>
        <w:ind w:left="720" w:hanging="360"/>
      </w:pPr>
    </w:lvl>
    <w:lvl w:ilvl="1" w:tplc="FCD06E5E">
      <w:start w:val="1"/>
      <w:numFmt w:val="decimal"/>
      <w:lvlText w:val="%2."/>
      <w:lvlJc w:val="left"/>
      <w:pPr>
        <w:tabs>
          <w:tab w:val="num" w:pos="1440"/>
        </w:tabs>
        <w:ind w:left="1440" w:hanging="360"/>
      </w:pPr>
    </w:lvl>
    <w:lvl w:ilvl="2" w:tplc="9DBE1F84">
      <w:start w:val="1"/>
      <w:numFmt w:val="decimal"/>
      <w:lvlText w:val="%3."/>
      <w:lvlJc w:val="left"/>
      <w:pPr>
        <w:tabs>
          <w:tab w:val="num" w:pos="2160"/>
        </w:tabs>
        <w:ind w:left="2160" w:hanging="360"/>
      </w:pPr>
    </w:lvl>
    <w:lvl w:ilvl="3" w:tplc="4D02D3CE">
      <w:start w:val="1"/>
      <w:numFmt w:val="decimal"/>
      <w:lvlText w:val="%4."/>
      <w:lvlJc w:val="left"/>
      <w:pPr>
        <w:tabs>
          <w:tab w:val="num" w:pos="2880"/>
        </w:tabs>
        <w:ind w:left="2880" w:hanging="360"/>
      </w:pPr>
    </w:lvl>
    <w:lvl w:ilvl="4" w:tplc="3784347A">
      <w:start w:val="1"/>
      <w:numFmt w:val="decimal"/>
      <w:lvlText w:val="%5."/>
      <w:lvlJc w:val="left"/>
      <w:pPr>
        <w:tabs>
          <w:tab w:val="num" w:pos="3600"/>
        </w:tabs>
        <w:ind w:left="3600" w:hanging="360"/>
      </w:pPr>
    </w:lvl>
    <w:lvl w:ilvl="5" w:tplc="ADC4C46A">
      <w:start w:val="1"/>
      <w:numFmt w:val="decimal"/>
      <w:lvlText w:val="%6."/>
      <w:lvlJc w:val="left"/>
      <w:pPr>
        <w:tabs>
          <w:tab w:val="num" w:pos="4320"/>
        </w:tabs>
        <w:ind w:left="4320" w:hanging="360"/>
      </w:pPr>
    </w:lvl>
    <w:lvl w:ilvl="6" w:tplc="BA12CF68">
      <w:start w:val="1"/>
      <w:numFmt w:val="decimal"/>
      <w:lvlText w:val="%7."/>
      <w:lvlJc w:val="left"/>
      <w:pPr>
        <w:tabs>
          <w:tab w:val="num" w:pos="5040"/>
        </w:tabs>
        <w:ind w:left="5040" w:hanging="360"/>
      </w:pPr>
    </w:lvl>
    <w:lvl w:ilvl="7" w:tplc="87DC8DF8">
      <w:start w:val="1"/>
      <w:numFmt w:val="decimal"/>
      <w:lvlText w:val="%8."/>
      <w:lvlJc w:val="left"/>
      <w:pPr>
        <w:tabs>
          <w:tab w:val="num" w:pos="5760"/>
        </w:tabs>
        <w:ind w:left="5760" w:hanging="360"/>
      </w:pPr>
    </w:lvl>
    <w:lvl w:ilvl="8" w:tplc="C562D656">
      <w:start w:val="1"/>
      <w:numFmt w:val="decimal"/>
      <w:lvlText w:val="%9."/>
      <w:lvlJc w:val="left"/>
      <w:pPr>
        <w:tabs>
          <w:tab w:val="num" w:pos="6480"/>
        </w:tabs>
        <w:ind w:left="6480" w:hanging="360"/>
      </w:pPr>
    </w:lvl>
  </w:abstractNum>
  <w:abstractNum w:abstractNumId="16" w15:restartNumberingAfterBreak="0">
    <w:nsid w:val="49B73292"/>
    <w:multiLevelType w:val="hybridMultilevel"/>
    <w:tmpl w:val="6CEC3A00"/>
    <w:lvl w:ilvl="0" w:tplc="6ADE5EF8">
      <w:start w:val="1"/>
      <w:numFmt w:val="decimal"/>
      <w:lvlText w:val="%1)"/>
      <w:lvlJc w:val="left"/>
      <w:pPr>
        <w:ind w:left="1069" w:hanging="360"/>
      </w:pPr>
      <w:rPr>
        <w:rFonts w:hint="default"/>
      </w:rPr>
    </w:lvl>
    <w:lvl w:ilvl="1" w:tplc="EDB03AC8">
      <w:start w:val="1"/>
      <w:numFmt w:val="lowerLetter"/>
      <w:lvlText w:val="%2."/>
      <w:lvlJc w:val="left"/>
      <w:pPr>
        <w:ind w:left="1789" w:hanging="360"/>
      </w:pPr>
    </w:lvl>
    <w:lvl w:ilvl="2" w:tplc="6D945AF8">
      <w:start w:val="1"/>
      <w:numFmt w:val="lowerRoman"/>
      <w:lvlText w:val="%3."/>
      <w:lvlJc w:val="right"/>
      <w:pPr>
        <w:ind w:left="2509" w:hanging="180"/>
      </w:pPr>
    </w:lvl>
    <w:lvl w:ilvl="3" w:tplc="358CB18E">
      <w:start w:val="1"/>
      <w:numFmt w:val="decimal"/>
      <w:lvlText w:val="%4."/>
      <w:lvlJc w:val="left"/>
      <w:pPr>
        <w:ind w:left="3229" w:hanging="360"/>
      </w:pPr>
    </w:lvl>
    <w:lvl w:ilvl="4" w:tplc="0852B490">
      <w:start w:val="1"/>
      <w:numFmt w:val="lowerLetter"/>
      <w:lvlText w:val="%5."/>
      <w:lvlJc w:val="left"/>
      <w:pPr>
        <w:ind w:left="3949" w:hanging="360"/>
      </w:pPr>
    </w:lvl>
    <w:lvl w:ilvl="5" w:tplc="7BF861AC">
      <w:start w:val="1"/>
      <w:numFmt w:val="lowerRoman"/>
      <w:lvlText w:val="%6."/>
      <w:lvlJc w:val="right"/>
      <w:pPr>
        <w:ind w:left="4669" w:hanging="180"/>
      </w:pPr>
    </w:lvl>
    <w:lvl w:ilvl="6" w:tplc="8A48890C">
      <w:start w:val="1"/>
      <w:numFmt w:val="decimal"/>
      <w:lvlText w:val="%7."/>
      <w:lvlJc w:val="left"/>
      <w:pPr>
        <w:ind w:left="5389" w:hanging="360"/>
      </w:pPr>
    </w:lvl>
    <w:lvl w:ilvl="7" w:tplc="3A24E5C4">
      <w:start w:val="1"/>
      <w:numFmt w:val="lowerLetter"/>
      <w:lvlText w:val="%8."/>
      <w:lvlJc w:val="left"/>
      <w:pPr>
        <w:ind w:left="6109" w:hanging="360"/>
      </w:pPr>
    </w:lvl>
    <w:lvl w:ilvl="8" w:tplc="22B84B36">
      <w:start w:val="1"/>
      <w:numFmt w:val="lowerRoman"/>
      <w:lvlText w:val="%9."/>
      <w:lvlJc w:val="right"/>
      <w:pPr>
        <w:ind w:left="6829" w:hanging="180"/>
      </w:pPr>
    </w:lvl>
  </w:abstractNum>
  <w:abstractNum w:abstractNumId="17" w15:restartNumberingAfterBreak="0">
    <w:nsid w:val="55864859"/>
    <w:multiLevelType w:val="hybridMultilevel"/>
    <w:tmpl w:val="82520E6C"/>
    <w:lvl w:ilvl="0" w:tplc="A3AEDB4A">
      <w:start w:val="1"/>
      <w:numFmt w:val="decimal"/>
      <w:lvlText w:val="%1."/>
      <w:lvlJc w:val="left"/>
      <w:pPr>
        <w:ind w:left="358" w:hanging="360"/>
      </w:pPr>
      <w:rPr>
        <w:rFonts w:hint="default"/>
      </w:rPr>
    </w:lvl>
    <w:lvl w:ilvl="1" w:tplc="2124B262">
      <w:start w:val="1"/>
      <w:numFmt w:val="lowerLetter"/>
      <w:lvlText w:val="%2."/>
      <w:lvlJc w:val="left"/>
      <w:pPr>
        <w:ind w:left="1078" w:hanging="360"/>
      </w:pPr>
    </w:lvl>
    <w:lvl w:ilvl="2" w:tplc="0D642894">
      <w:start w:val="1"/>
      <w:numFmt w:val="lowerRoman"/>
      <w:lvlText w:val="%3."/>
      <w:lvlJc w:val="right"/>
      <w:pPr>
        <w:ind w:left="1798" w:hanging="180"/>
      </w:pPr>
    </w:lvl>
    <w:lvl w:ilvl="3" w:tplc="3C620CB4">
      <w:start w:val="1"/>
      <w:numFmt w:val="decimal"/>
      <w:lvlText w:val="%4."/>
      <w:lvlJc w:val="left"/>
      <w:pPr>
        <w:ind w:left="2518" w:hanging="360"/>
      </w:pPr>
    </w:lvl>
    <w:lvl w:ilvl="4" w:tplc="CB6453C6">
      <w:start w:val="1"/>
      <w:numFmt w:val="lowerLetter"/>
      <w:lvlText w:val="%5."/>
      <w:lvlJc w:val="left"/>
      <w:pPr>
        <w:ind w:left="3238" w:hanging="360"/>
      </w:pPr>
    </w:lvl>
    <w:lvl w:ilvl="5" w:tplc="37D0A7F2">
      <w:start w:val="1"/>
      <w:numFmt w:val="lowerRoman"/>
      <w:lvlText w:val="%6."/>
      <w:lvlJc w:val="right"/>
      <w:pPr>
        <w:ind w:left="3958" w:hanging="180"/>
      </w:pPr>
    </w:lvl>
    <w:lvl w:ilvl="6" w:tplc="9AB81CB2">
      <w:start w:val="1"/>
      <w:numFmt w:val="decimal"/>
      <w:lvlText w:val="%7."/>
      <w:lvlJc w:val="left"/>
      <w:pPr>
        <w:ind w:left="4678" w:hanging="360"/>
      </w:pPr>
    </w:lvl>
    <w:lvl w:ilvl="7" w:tplc="1D9C3C94">
      <w:start w:val="1"/>
      <w:numFmt w:val="lowerLetter"/>
      <w:lvlText w:val="%8."/>
      <w:lvlJc w:val="left"/>
      <w:pPr>
        <w:ind w:left="5398" w:hanging="360"/>
      </w:pPr>
    </w:lvl>
    <w:lvl w:ilvl="8" w:tplc="78A6E678">
      <w:start w:val="1"/>
      <w:numFmt w:val="lowerRoman"/>
      <w:lvlText w:val="%9."/>
      <w:lvlJc w:val="right"/>
      <w:pPr>
        <w:ind w:left="6118" w:hanging="180"/>
      </w:pPr>
    </w:lvl>
  </w:abstractNum>
  <w:abstractNum w:abstractNumId="18" w15:restartNumberingAfterBreak="0">
    <w:nsid w:val="558A69FC"/>
    <w:multiLevelType w:val="hybridMultilevel"/>
    <w:tmpl w:val="859411F2"/>
    <w:lvl w:ilvl="0" w:tplc="C14E6DEE">
      <w:start w:val="29"/>
      <w:numFmt w:val="bullet"/>
      <w:lvlText w:val=""/>
      <w:lvlJc w:val="left"/>
      <w:pPr>
        <w:ind w:left="720" w:hanging="360"/>
      </w:pPr>
      <w:rPr>
        <w:rFonts w:ascii="Wingdings" w:eastAsia="Times New Roman" w:hAnsi="Wingdings" w:cs="Times New Roman" w:hint="default"/>
      </w:rPr>
    </w:lvl>
    <w:lvl w:ilvl="1" w:tplc="D8EA0FB6">
      <w:start w:val="1"/>
      <w:numFmt w:val="bullet"/>
      <w:lvlText w:val="o"/>
      <w:lvlJc w:val="left"/>
      <w:pPr>
        <w:ind w:left="1440" w:hanging="360"/>
      </w:pPr>
      <w:rPr>
        <w:rFonts w:ascii="Courier New" w:hAnsi="Courier New" w:cs="Courier New" w:hint="default"/>
      </w:rPr>
    </w:lvl>
    <w:lvl w:ilvl="2" w:tplc="2AD0CE20">
      <w:start w:val="1"/>
      <w:numFmt w:val="bullet"/>
      <w:lvlText w:val=""/>
      <w:lvlJc w:val="left"/>
      <w:pPr>
        <w:ind w:left="2160" w:hanging="360"/>
      </w:pPr>
      <w:rPr>
        <w:rFonts w:ascii="Wingdings" w:hAnsi="Wingdings" w:hint="default"/>
      </w:rPr>
    </w:lvl>
    <w:lvl w:ilvl="3" w:tplc="38CC5B40">
      <w:start w:val="1"/>
      <w:numFmt w:val="bullet"/>
      <w:lvlText w:val=""/>
      <w:lvlJc w:val="left"/>
      <w:pPr>
        <w:ind w:left="2880" w:hanging="360"/>
      </w:pPr>
      <w:rPr>
        <w:rFonts w:ascii="Symbol" w:hAnsi="Symbol" w:hint="default"/>
      </w:rPr>
    </w:lvl>
    <w:lvl w:ilvl="4" w:tplc="2C5C15B8">
      <w:start w:val="1"/>
      <w:numFmt w:val="bullet"/>
      <w:lvlText w:val="o"/>
      <w:lvlJc w:val="left"/>
      <w:pPr>
        <w:ind w:left="3600" w:hanging="360"/>
      </w:pPr>
      <w:rPr>
        <w:rFonts w:ascii="Courier New" w:hAnsi="Courier New" w:cs="Courier New" w:hint="default"/>
      </w:rPr>
    </w:lvl>
    <w:lvl w:ilvl="5" w:tplc="720A5C9A">
      <w:start w:val="1"/>
      <w:numFmt w:val="bullet"/>
      <w:lvlText w:val=""/>
      <w:lvlJc w:val="left"/>
      <w:pPr>
        <w:ind w:left="4320" w:hanging="360"/>
      </w:pPr>
      <w:rPr>
        <w:rFonts w:ascii="Wingdings" w:hAnsi="Wingdings" w:hint="default"/>
      </w:rPr>
    </w:lvl>
    <w:lvl w:ilvl="6" w:tplc="F8347A6C">
      <w:start w:val="1"/>
      <w:numFmt w:val="bullet"/>
      <w:lvlText w:val=""/>
      <w:lvlJc w:val="left"/>
      <w:pPr>
        <w:ind w:left="5040" w:hanging="360"/>
      </w:pPr>
      <w:rPr>
        <w:rFonts w:ascii="Symbol" w:hAnsi="Symbol" w:hint="default"/>
      </w:rPr>
    </w:lvl>
    <w:lvl w:ilvl="7" w:tplc="12D60EA4">
      <w:start w:val="1"/>
      <w:numFmt w:val="bullet"/>
      <w:lvlText w:val="o"/>
      <w:lvlJc w:val="left"/>
      <w:pPr>
        <w:ind w:left="5760" w:hanging="360"/>
      </w:pPr>
      <w:rPr>
        <w:rFonts w:ascii="Courier New" w:hAnsi="Courier New" w:cs="Courier New" w:hint="default"/>
      </w:rPr>
    </w:lvl>
    <w:lvl w:ilvl="8" w:tplc="FD707776">
      <w:start w:val="1"/>
      <w:numFmt w:val="bullet"/>
      <w:lvlText w:val=""/>
      <w:lvlJc w:val="left"/>
      <w:pPr>
        <w:ind w:left="6480" w:hanging="360"/>
      </w:pPr>
      <w:rPr>
        <w:rFonts w:ascii="Wingdings" w:hAnsi="Wingdings" w:hint="default"/>
      </w:rPr>
    </w:lvl>
  </w:abstractNum>
  <w:abstractNum w:abstractNumId="19" w15:restartNumberingAfterBreak="0">
    <w:nsid w:val="56095D93"/>
    <w:multiLevelType w:val="hybridMultilevel"/>
    <w:tmpl w:val="19D8EF72"/>
    <w:lvl w:ilvl="0" w:tplc="71FC4E3A">
      <w:start w:val="1"/>
      <w:numFmt w:val="decimal"/>
      <w:lvlText w:val="%1."/>
      <w:lvlJc w:val="left"/>
      <w:pPr>
        <w:tabs>
          <w:tab w:val="num" w:pos="786"/>
        </w:tabs>
        <w:ind w:left="786" w:hanging="360"/>
      </w:pPr>
      <w:rPr>
        <w:color w:val="000000"/>
      </w:rPr>
    </w:lvl>
    <w:lvl w:ilvl="1" w:tplc="6AC218B2">
      <w:start w:val="1"/>
      <w:numFmt w:val="lowerLetter"/>
      <w:lvlText w:val="%2."/>
      <w:lvlJc w:val="left"/>
      <w:pPr>
        <w:tabs>
          <w:tab w:val="num" w:pos="1440"/>
        </w:tabs>
        <w:ind w:left="1440" w:hanging="360"/>
      </w:pPr>
    </w:lvl>
    <w:lvl w:ilvl="2" w:tplc="B19C6030">
      <w:start w:val="1"/>
      <w:numFmt w:val="lowerRoman"/>
      <w:lvlText w:val="%3."/>
      <w:lvlJc w:val="right"/>
      <w:pPr>
        <w:tabs>
          <w:tab w:val="num" w:pos="2160"/>
        </w:tabs>
        <w:ind w:left="2160" w:hanging="180"/>
      </w:pPr>
    </w:lvl>
    <w:lvl w:ilvl="3" w:tplc="64989CCA">
      <w:start w:val="1"/>
      <w:numFmt w:val="decimal"/>
      <w:lvlText w:val="%4."/>
      <w:lvlJc w:val="left"/>
      <w:pPr>
        <w:tabs>
          <w:tab w:val="num" w:pos="2880"/>
        </w:tabs>
        <w:ind w:left="2880" w:hanging="360"/>
      </w:pPr>
    </w:lvl>
    <w:lvl w:ilvl="4" w:tplc="791223AA">
      <w:start w:val="1"/>
      <w:numFmt w:val="lowerLetter"/>
      <w:lvlText w:val="%5."/>
      <w:lvlJc w:val="left"/>
      <w:pPr>
        <w:tabs>
          <w:tab w:val="num" w:pos="3600"/>
        </w:tabs>
        <w:ind w:left="3600" w:hanging="360"/>
      </w:pPr>
    </w:lvl>
    <w:lvl w:ilvl="5" w:tplc="8136719A">
      <w:start w:val="1"/>
      <w:numFmt w:val="lowerRoman"/>
      <w:lvlText w:val="%6."/>
      <w:lvlJc w:val="right"/>
      <w:pPr>
        <w:tabs>
          <w:tab w:val="num" w:pos="4320"/>
        </w:tabs>
        <w:ind w:left="4320" w:hanging="180"/>
      </w:pPr>
    </w:lvl>
    <w:lvl w:ilvl="6" w:tplc="991AF73A">
      <w:start w:val="1"/>
      <w:numFmt w:val="decimal"/>
      <w:lvlText w:val="%7."/>
      <w:lvlJc w:val="left"/>
      <w:pPr>
        <w:tabs>
          <w:tab w:val="num" w:pos="5040"/>
        </w:tabs>
        <w:ind w:left="5040" w:hanging="360"/>
      </w:pPr>
    </w:lvl>
    <w:lvl w:ilvl="7" w:tplc="F72012D0">
      <w:start w:val="1"/>
      <w:numFmt w:val="lowerLetter"/>
      <w:lvlText w:val="%8."/>
      <w:lvlJc w:val="left"/>
      <w:pPr>
        <w:tabs>
          <w:tab w:val="num" w:pos="5760"/>
        </w:tabs>
        <w:ind w:left="5760" w:hanging="360"/>
      </w:pPr>
    </w:lvl>
    <w:lvl w:ilvl="8" w:tplc="04E4EC30">
      <w:start w:val="1"/>
      <w:numFmt w:val="lowerRoman"/>
      <w:lvlText w:val="%9."/>
      <w:lvlJc w:val="right"/>
      <w:pPr>
        <w:tabs>
          <w:tab w:val="num" w:pos="6480"/>
        </w:tabs>
        <w:ind w:left="6480" w:hanging="180"/>
      </w:pPr>
    </w:lvl>
  </w:abstractNum>
  <w:abstractNum w:abstractNumId="20" w15:restartNumberingAfterBreak="0">
    <w:nsid w:val="5A4266BF"/>
    <w:multiLevelType w:val="hybridMultilevel"/>
    <w:tmpl w:val="EE9EAF24"/>
    <w:lvl w:ilvl="0" w:tplc="A86CA710">
      <w:start w:val="1"/>
      <w:numFmt w:val="decimal"/>
      <w:lvlText w:val="%1."/>
      <w:lvlJc w:val="left"/>
      <w:pPr>
        <w:ind w:left="360" w:hanging="360"/>
      </w:pPr>
    </w:lvl>
    <w:lvl w:ilvl="1" w:tplc="B380C506">
      <w:start w:val="1"/>
      <w:numFmt w:val="lowerLetter"/>
      <w:lvlText w:val="%2."/>
      <w:lvlJc w:val="left"/>
      <w:pPr>
        <w:ind w:left="1440" w:hanging="360"/>
      </w:pPr>
    </w:lvl>
    <w:lvl w:ilvl="2" w:tplc="1FC4F886">
      <w:start w:val="1"/>
      <w:numFmt w:val="lowerRoman"/>
      <w:lvlText w:val="%3."/>
      <w:lvlJc w:val="right"/>
      <w:pPr>
        <w:ind w:left="2160" w:hanging="180"/>
      </w:pPr>
    </w:lvl>
    <w:lvl w:ilvl="3" w:tplc="CE620D38">
      <w:start w:val="1"/>
      <w:numFmt w:val="decimal"/>
      <w:lvlText w:val="%4."/>
      <w:lvlJc w:val="left"/>
      <w:pPr>
        <w:ind w:left="2880" w:hanging="360"/>
      </w:pPr>
    </w:lvl>
    <w:lvl w:ilvl="4" w:tplc="84FE8442">
      <w:start w:val="1"/>
      <w:numFmt w:val="lowerLetter"/>
      <w:lvlText w:val="%5."/>
      <w:lvlJc w:val="left"/>
      <w:pPr>
        <w:ind w:left="3600" w:hanging="360"/>
      </w:pPr>
    </w:lvl>
    <w:lvl w:ilvl="5" w:tplc="4C7C9E7A">
      <w:start w:val="1"/>
      <w:numFmt w:val="lowerRoman"/>
      <w:lvlText w:val="%6."/>
      <w:lvlJc w:val="right"/>
      <w:pPr>
        <w:ind w:left="4320" w:hanging="180"/>
      </w:pPr>
    </w:lvl>
    <w:lvl w:ilvl="6" w:tplc="3092A5E6">
      <w:start w:val="1"/>
      <w:numFmt w:val="decimal"/>
      <w:lvlText w:val="%7."/>
      <w:lvlJc w:val="left"/>
      <w:pPr>
        <w:ind w:left="5040" w:hanging="360"/>
      </w:pPr>
    </w:lvl>
    <w:lvl w:ilvl="7" w:tplc="000C49AE">
      <w:start w:val="1"/>
      <w:numFmt w:val="lowerLetter"/>
      <w:lvlText w:val="%8."/>
      <w:lvlJc w:val="left"/>
      <w:pPr>
        <w:ind w:left="5760" w:hanging="360"/>
      </w:pPr>
    </w:lvl>
    <w:lvl w:ilvl="8" w:tplc="24DA4174">
      <w:start w:val="1"/>
      <w:numFmt w:val="lowerRoman"/>
      <w:lvlText w:val="%9."/>
      <w:lvlJc w:val="right"/>
      <w:pPr>
        <w:ind w:left="6480" w:hanging="180"/>
      </w:pPr>
    </w:lvl>
  </w:abstractNum>
  <w:abstractNum w:abstractNumId="21" w15:restartNumberingAfterBreak="0">
    <w:nsid w:val="5BF75FE9"/>
    <w:multiLevelType w:val="hybridMultilevel"/>
    <w:tmpl w:val="5AA6033E"/>
    <w:lvl w:ilvl="0" w:tplc="D1A2BD5A">
      <w:start w:val="4"/>
      <w:numFmt w:val="decimal"/>
      <w:lvlText w:val="%1."/>
      <w:lvlJc w:val="left"/>
      <w:pPr>
        <w:tabs>
          <w:tab w:val="num" w:pos="720"/>
        </w:tabs>
        <w:ind w:left="720" w:hanging="360"/>
      </w:pPr>
    </w:lvl>
    <w:lvl w:ilvl="1" w:tplc="AFEA14D2">
      <w:start w:val="1"/>
      <w:numFmt w:val="decimal"/>
      <w:lvlText w:val="%2."/>
      <w:lvlJc w:val="left"/>
      <w:pPr>
        <w:tabs>
          <w:tab w:val="num" w:pos="1440"/>
        </w:tabs>
        <w:ind w:left="1440" w:hanging="360"/>
      </w:pPr>
    </w:lvl>
    <w:lvl w:ilvl="2" w:tplc="3F24D6E4">
      <w:start w:val="1"/>
      <w:numFmt w:val="decimal"/>
      <w:lvlText w:val="%3."/>
      <w:lvlJc w:val="left"/>
      <w:pPr>
        <w:tabs>
          <w:tab w:val="num" w:pos="2160"/>
        </w:tabs>
        <w:ind w:left="2160" w:hanging="360"/>
      </w:pPr>
    </w:lvl>
    <w:lvl w:ilvl="3" w:tplc="A08462C8">
      <w:start w:val="1"/>
      <w:numFmt w:val="decimal"/>
      <w:lvlText w:val="%4."/>
      <w:lvlJc w:val="left"/>
      <w:pPr>
        <w:tabs>
          <w:tab w:val="num" w:pos="2880"/>
        </w:tabs>
        <w:ind w:left="2880" w:hanging="360"/>
      </w:pPr>
    </w:lvl>
    <w:lvl w:ilvl="4" w:tplc="14266C0C">
      <w:start w:val="1"/>
      <w:numFmt w:val="decimal"/>
      <w:lvlText w:val="%5."/>
      <w:lvlJc w:val="left"/>
      <w:pPr>
        <w:tabs>
          <w:tab w:val="num" w:pos="3600"/>
        </w:tabs>
        <w:ind w:left="3600" w:hanging="360"/>
      </w:pPr>
    </w:lvl>
    <w:lvl w:ilvl="5" w:tplc="603AFB76">
      <w:start w:val="1"/>
      <w:numFmt w:val="decimal"/>
      <w:lvlText w:val="%6."/>
      <w:lvlJc w:val="left"/>
      <w:pPr>
        <w:tabs>
          <w:tab w:val="num" w:pos="4320"/>
        </w:tabs>
        <w:ind w:left="4320" w:hanging="360"/>
      </w:pPr>
    </w:lvl>
    <w:lvl w:ilvl="6" w:tplc="8BA0EF3C">
      <w:start w:val="1"/>
      <w:numFmt w:val="decimal"/>
      <w:lvlText w:val="%7."/>
      <w:lvlJc w:val="left"/>
      <w:pPr>
        <w:tabs>
          <w:tab w:val="num" w:pos="5040"/>
        </w:tabs>
        <w:ind w:left="5040" w:hanging="360"/>
      </w:pPr>
    </w:lvl>
    <w:lvl w:ilvl="7" w:tplc="7676EB20">
      <w:start w:val="1"/>
      <w:numFmt w:val="decimal"/>
      <w:lvlText w:val="%8."/>
      <w:lvlJc w:val="left"/>
      <w:pPr>
        <w:tabs>
          <w:tab w:val="num" w:pos="5760"/>
        </w:tabs>
        <w:ind w:left="5760" w:hanging="360"/>
      </w:pPr>
    </w:lvl>
    <w:lvl w:ilvl="8" w:tplc="DD268CCE">
      <w:start w:val="1"/>
      <w:numFmt w:val="decimal"/>
      <w:lvlText w:val="%9."/>
      <w:lvlJc w:val="left"/>
      <w:pPr>
        <w:tabs>
          <w:tab w:val="num" w:pos="6480"/>
        </w:tabs>
        <w:ind w:left="6480" w:hanging="360"/>
      </w:pPr>
    </w:lvl>
  </w:abstractNum>
  <w:abstractNum w:abstractNumId="22" w15:restartNumberingAfterBreak="0">
    <w:nsid w:val="6B057397"/>
    <w:multiLevelType w:val="multilevel"/>
    <w:tmpl w:val="E5A8D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FCC248B"/>
    <w:multiLevelType w:val="hybridMultilevel"/>
    <w:tmpl w:val="26D2B450"/>
    <w:lvl w:ilvl="0" w:tplc="FDCAD7EA">
      <w:start w:val="1"/>
      <w:numFmt w:val="decimal"/>
      <w:lvlText w:val="%1."/>
      <w:lvlJc w:val="left"/>
      <w:pPr>
        <w:ind w:left="644" w:hanging="360"/>
      </w:pPr>
      <w:rPr>
        <w:i w:val="0"/>
      </w:rPr>
    </w:lvl>
    <w:lvl w:ilvl="1" w:tplc="C908D4FA">
      <w:start w:val="1"/>
      <w:numFmt w:val="lowerLetter"/>
      <w:lvlText w:val="%2."/>
      <w:lvlJc w:val="left"/>
      <w:pPr>
        <w:ind w:left="1440" w:hanging="360"/>
      </w:pPr>
    </w:lvl>
    <w:lvl w:ilvl="2" w:tplc="26A4B240">
      <w:start w:val="1"/>
      <w:numFmt w:val="lowerRoman"/>
      <w:lvlText w:val="%3."/>
      <w:lvlJc w:val="right"/>
      <w:pPr>
        <w:ind w:left="2160" w:hanging="180"/>
      </w:pPr>
    </w:lvl>
    <w:lvl w:ilvl="3" w:tplc="DE5AA094">
      <w:start w:val="1"/>
      <w:numFmt w:val="decimal"/>
      <w:lvlText w:val="%4."/>
      <w:lvlJc w:val="left"/>
      <w:pPr>
        <w:ind w:left="2880" w:hanging="360"/>
      </w:pPr>
    </w:lvl>
    <w:lvl w:ilvl="4" w:tplc="C5223B82">
      <w:start w:val="1"/>
      <w:numFmt w:val="lowerLetter"/>
      <w:lvlText w:val="%5."/>
      <w:lvlJc w:val="left"/>
      <w:pPr>
        <w:ind w:left="3600" w:hanging="360"/>
      </w:pPr>
    </w:lvl>
    <w:lvl w:ilvl="5" w:tplc="4C9A266A">
      <w:start w:val="1"/>
      <w:numFmt w:val="lowerRoman"/>
      <w:lvlText w:val="%6."/>
      <w:lvlJc w:val="right"/>
      <w:pPr>
        <w:ind w:left="4320" w:hanging="180"/>
      </w:pPr>
    </w:lvl>
    <w:lvl w:ilvl="6" w:tplc="1C44AA3A">
      <w:start w:val="1"/>
      <w:numFmt w:val="decimal"/>
      <w:lvlText w:val="%7."/>
      <w:lvlJc w:val="left"/>
      <w:pPr>
        <w:ind w:left="5040" w:hanging="360"/>
      </w:pPr>
    </w:lvl>
    <w:lvl w:ilvl="7" w:tplc="186A066C">
      <w:start w:val="1"/>
      <w:numFmt w:val="lowerLetter"/>
      <w:lvlText w:val="%8."/>
      <w:lvlJc w:val="left"/>
      <w:pPr>
        <w:ind w:left="5760" w:hanging="360"/>
      </w:pPr>
    </w:lvl>
    <w:lvl w:ilvl="8" w:tplc="A30EF79A">
      <w:start w:val="1"/>
      <w:numFmt w:val="lowerRoman"/>
      <w:lvlText w:val="%9."/>
      <w:lvlJc w:val="right"/>
      <w:pPr>
        <w:ind w:left="6480" w:hanging="180"/>
      </w:pPr>
    </w:lvl>
  </w:abstractNum>
  <w:abstractNum w:abstractNumId="24" w15:restartNumberingAfterBreak="0">
    <w:nsid w:val="72DB0D28"/>
    <w:multiLevelType w:val="hybridMultilevel"/>
    <w:tmpl w:val="D7FC6E80"/>
    <w:lvl w:ilvl="0" w:tplc="A6B4BF06">
      <w:start w:val="1"/>
      <w:numFmt w:val="decimal"/>
      <w:lvlText w:val="%1."/>
      <w:lvlJc w:val="left"/>
      <w:pPr>
        <w:ind w:left="644" w:hanging="360"/>
      </w:pPr>
      <w:rPr>
        <w:i w:val="0"/>
      </w:rPr>
    </w:lvl>
    <w:lvl w:ilvl="1" w:tplc="031A3C0A">
      <w:start w:val="1"/>
      <w:numFmt w:val="lowerLetter"/>
      <w:lvlText w:val="%2."/>
      <w:lvlJc w:val="left"/>
      <w:pPr>
        <w:ind w:left="1440" w:hanging="360"/>
      </w:pPr>
    </w:lvl>
    <w:lvl w:ilvl="2" w:tplc="C91A5DC4">
      <w:start w:val="1"/>
      <w:numFmt w:val="lowerRoman"/>
      <w:lvlText w:val="%3."/>
      <w:lvlJc w:val="right"/>
      <w:pPr>
        <w:ind w:left="2160" w:hanging="180"/>
      </w:pPr>
    </w:lvl>
    <w:lvl w:ilvl="3" w:tplc="C30E9064">
      <w:start w:val="1"/>
      <w:numFmt w:val="decimal"/>
      <w:lvlText w:val="%4."/>
      <w:lvlJc w:val="left"/>
      <w:pPr>
        <w:ind w:left="2880" w:hanging="360"/>
      </w:pPr>
    </w:lvl>
    <w:lvl w:ilvl="4" w:tplc="DBA8391E">
      <w:start w:val="1"/>
      <w:numFmt w:val="lowerLetter"/>
      <w:lvlText w:val="%5."/>
      <w:lvlJc w:val="left"/>
      <w:pPr>
        <w:ind w:left="3600" w:hanging="360"/>
      </w:pPr>
    </w:lvl>
    <w:lvl w:ilvl="5" w:tplc="94122180">
      <w:start w:val="1"/>
      <w:numFmt w:val="lowerRoman"/>
      <w:lvlText w:val="%6."/>
      <w:lvlJc w:val="right"/>
      <w:pPr>
        <w:ind w:left="4320" w:hanging="180"/>
      </w:pPr>
    </w:lvl>
    <w:lvl w:ilvl="6" w:tplc="74B842DA">
      <w:start w:val="1"/>
      <w:numFmt w:val="decimal"/>
      <w:lvlText w:val="%7."/>
      <w:lvlJc w:val="left"/>
      <w:pPr>
        <w:ind w:left="5040" w:hanging="360"/>
      </w:pPr>
    </w:lvl>
    <w:lvl w:ilvl="7" w:tplc="0EAE888A">
      <w:start w:val="1"/>
      <w:numFmt w:val="lowerLetter"/>
      <w:lvlText w:val="%8."/>
      <w:lvlJc w:val="left"/>
      <w:pPr>
        <w:ind w:left="5760" w:hanging="360"/>
      </w:pPr>
    </w:lvl>
    <w:lvl w:ilvl="8" w:tplc="9DDEFC80">
      <w:start w:val="1"/>
      <w:numFmt w:val="lowerRoman"/>
      <w:lvlText w:val="%9."/>
      <w:lvlJc w:val="right"/>
      <w:pPr>
        <w:ind w:left="6480" w:hanging="180"/>
      </w:pPr>
    </w:lvl>
  </w:abstractNum>
  <w:abstractNum w:abstractNumId="25" w15:restartNumberingAfterBreak="0">
    <w:nsid w:val="755C08B9"/>
    <w:multiLevelType w:val="hybridMultilevel"/>
    <w:tmpl w:val="A11C5402"/>
    <w:lvl w:ilvl="0" w:tplc="480C51D2">
      <w:start w:val="1"/>
      <w:numFmt w:val="bullet"/>
      <w:lvlText w:val=""/>
      <w:lvlJc w:val="left"/>
      <w:pPr>
        <w:tabs>
          <w:tab w:val="num" w:pos="720"/>
        </w:tabs>
        <w:ind w:left="720" w:hanging="360"/>
      </w:pPr>
      <w:rPr>
        <w:rFonts w:ascii="Symbol" w:hAnsi="Symbol" w:hint="default"/>
        <w:sz w:val="20"/>
      </w:rPr>
    </w:lvl>
    <w:lvl w:ilvl="1" w:tplc="5E043C7C">
      <w:start w:val="1"/>
      <w:numFmt w:val="bullet"/>
      <w:lvlText w:val="o"/>
      <w:lvlJc w:val="left"/>
      <w:pPr>
        <w:tabs>
          <w:tab w:val="num" w:pos="1440"/>
        </w:tabs>
        <w:ind w:left="1440" w:hanging="360"/>
      </w:pPr>
      <w:rPr>
        <w:rFonts w:ascii="Courier New" w:hAnsi="Courier New" w:hint="default"/>
        <w:sz w:val="20"/>
      </w:rPr>
    </w:lvl>
    <w:lvl w:ilvl="2" w:tplc="F57063EC">
      <w:start w:val="1"/>
      <w:numFmt w:val="bullet"/>
      <w:lvlText w:val=""/>
      <w:lvlJc w:val="left"/>
      <w:pPr>
        <w:tabs>
          <w:tab w:val="num" w:pos="2160"/>
        </w:tabs>
        <w:ind w:left="2160" w:hanging="360"/>
      </w:pPr>
      <w:rPr>
        <w:rFonts w:ascii="Wingdings" w:hAnsi="Wingdings" w:hint="default"/>
        <w:sz w:val="20"/>
      </w:rPr>
    </w:lvl>
    <w:lvl w:ilvl="3" w:tplc="B6C66CC4">
      <w:start w:val="1"/>
      <w:numFmt w:val="bullet"/>
      <w:lvlText w:val=""/>
      <w:lvlJc w:val="left"/>
      <w:pPr>
        <w:tabs>
          <w:tab w:val="num" w:pos="2880"/>
        </w:tabs>
        <w:ind w:left="2880" w:hanging="360"/>
      </w:pPr>
      <w:rPr>
        <w:rFonts w:ascii="Wingdings" w:hAnsi="Wingdings" w:hint="default"/>
        <w:sz w:val="20"/>
      </w:rPr>
    </w:lvl>
    <w:lvl w:ilvl="4" w:tplc="2AFEC714">
      <w:start w:val="1"/>
      <w:numFmt w:val="bullet"/>
      <w:lvlText w:val=""/>
      <w:lvlJc w:val="left"/>
      <w:pPr>
        <w:tabs>
          <w:tab w:val="num" w:pos="3600"/>
        </w:tabs>
        <w:ind w:left="3600" w:hanging="360"/>
      </w:pPr>
      <w:rPr>
        <w:rFonts w:ascii="Wingdings" w:hAnsi="Wingdings" w:hint="default"/>
        <w:sz w:val="20"/>
      </w:rPr>
    </w:lvl>
    <w:lvl w:ilvl="5" w:tplc="F56E275E">
      <w:start w:val="1"/>
      <w:numFmt w:val="bullet"/>
      <w:lvlText w:val=""/>
      <w:lvlJc w:val="left"/>
      <w:pPr>
        <w:tabs>
          <w:tab w:val="num" w:pos="4320"/>
        </w:tabs>
        <w:ind w:left="4320" w:hanging="360"/>
      </w:pPr>
      <w:rPr>
        <w:rFonts w:ascii="Wingdings" w:hAnsi="Wingdings" w:hint="default"/>
        <w:sz w:val="20"/>
      </w:rPr>
    </w:lvl>
    <w:lvl w:ilvl="6" w:tplc="8544E086">
      <w:start w:val="1"/>
      <w:numFmt w:val="bullet"/>
      <w:lvlText w:val=""/>
      <w:lvlJc w:val="left"/>
      <w:pPr>
        <w:tabs>
          <w:tab w:val="num" w:pos="5040"/>
        </w:tabs>
        <w:ind w:left="5040" w:hanging="360"/>
      </w:pPr>
      <w:rPr>
        <w:rFonts w:ascii="Wingdings" w:hAnsi="Wingdings" w:hint="default"/>
        <w:sz w:val="20"/>
      </w:rPr>
    </w:lvl>
    <w:lvl w:ilvl="7" w:tplc="0B8AF08C">
      <w:start w:val="1"/>
      <w:numFmt w:val="bullet"/>
      <w:lvlText w:val=""/>
      <w:lvlJc w:val="left"/>
      <w:pPr>
        <w:tabs>
          <w:tab w:val="num" w:pos="5760"/>
        </w:tabs>
        <w:ind w:left="5760" w:hanging="360"/>
      </w:pPr>
      <w:rPr>
        <w:rFonts w:ascii="Wingdings" w:hAnsi="Wingdings" w:hint="default"/>
        <w:sz w:val="20"/>
      </w:rPr>
    </w:lvl>
    <w:lvl w:ilvl="8" w:tplc="DC9834EE">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84034"/>
    <w:multiLevelType w:val="hybridMultilevel"/>
    <w:tmpl w:val="7C182D80"/>
    <w:lvl w:ilvl="0" w:tplc="EE60567E">
      <w:start w:val="1"/>
      <w:numFmt w:val="decimal"/>
      <w:lvlText w:val="%1."/>
      <w:lvlJc w:val="left"/>
      <w:pPr>
        <w:ind w:left="785" w:hanging="360"/>
      </w:pPr>
    </w:lvl>
    <w:lvl w:ilvl="1" w:tplc="71E6E866">
      <w:start w:val="1"/>
      <w:numFmt w:val="lowerLetter"/>
      <w:lvlText w:val="%2."/>
      <w:lvlJc w:val="left"/>
      <w:pPr>
        <w:ind w:left="1440" w:hanging="360"/>
      </w:pPr>
    </w:lvl>
    <w:lvl w:ilvl="2" w:tplc="0F2A143A">
      <w:start w:val="1"/>
      <w:numFmt w:val="lowerRoman"/>
      <w:lvlText w:val="%3."/>
      <w:lvlJc w:val="right"/>
      <w:pPr>
        <w:ind w:left="2160" w:hanging="180"/>
      </w:pPr>
    </w:lvl>
    <w:lvl w:ilvl="3" w:tplc="5CD6F9B4">
      <w:start w:val="1"/>
      <w:numFmt w:val="decimal"/>
      <w:lvlText w:val="%4."/>
      <w:lvlJc w:val="left"/>
      <w:pPr>
        <w:ind w:left="2880" w:hanging="360"/>
      </w:pPr>
    </w:lvl>
    <w:lvl w:ilvl="4" w:tplc="057808EC">
      <w:start w:val="1"/>
      <w:numFmt w:val="lowerLetter"/>
      <w:lvlText w:val="%5."/>
      <w:lvlJc w:val="left"/>
      <w:pPr>
        <w:ind w:left="3600" w:hanging="360"/>
      </w:pPr>
    </w:lvl>
    <w:lvl w:ilvl="5" w:tplc="BA9EEEE0">
      <w:start w:val="1"/>
      <w:numFmt w:val="lowerRoman"/>
      <w:lvlText w:val="%6."/>
      <w:lvlJc w:val="right"/>
      <w:pPr>
        <w:ind w:left="4320" w:hanging="180"/>
      </w:pPr>
    </w:lvl>
    <w:lvl w:ilvl="6" w:tplc="B0762008">
      <w:start w:val="1"/>
      <w:numFmt w:val="decimal"/>
      <w:lvlText w:val="%7."/>
      <w:lvlJc w:val="left"/>
      <w:pPr>
        <w:ind w:left="5040" w:hanging="360"/>
      </w:pPr>
    </w:lvl>
    <w:lvl w:ilvl="7" w:tplc="40AA160C">
      <w:start w:val="1"/>
      <w:numFmt w:val="lowerLetter"/>
      <w:lvlText w:val="%8."/>
      <w:lvlJc w:val="left"/>
      <w:pPr>
        <w:ind w:left="5760" w:hanging="360"/>
      </w:pPr>
    </w:lvl>
    <w:lvl w:ilvl="8" w:tplc="4498E456">
      <w:start w:val="1"/>
      <w:numFmt w:val="lowerRoman"/>
      <w:lvlText w:val="%9."/>
      <w:lvlJc w:val="right"/>
      <w:pPr>
        <w:ind w:left="6480" w:hanging="180"/>
      </w:pPr>
    </w:lvl>
  </w:abstractNum>
  <w:abstractNum w:abstractNumId="27" w15:restartNumberingAfterBreak="0">
    <w:nsid w:val="7F204243"/>
    <w:multiLevelType w:val="hybridMultilevel"/>
    <w:tmpl w:val="682A85DE"/>
    <w:lvl w:ilvl="0" w:tplc="FDF41188">
      <w:start w:val="1"/>
      <w:numFmt w:val="bullet"/>
      <w:lvlText w:val=""/>
      <w:lvlJc w:val="left"/>
      <w:pPr>
        <w:tabs>
          <w:tab w:val="num" w:pos="720"/>
        </w:tabs>
        <w:ind w:left="720" w:hanging="360"/>
      </w:pPr>
      <w:rPr>
        <w:rFonts w:ascii="Symbol" w:hAnsi="Symbol" w:hint="default"/>
        <w:sz w:val="20"/>
      </w:rPr>
    </w:lvl>
    <w:lvl w:ilvl="1" w:tplc="0ADE2616">
      <w:start w:val="1"/>
      <w:numFmt w:val="bullet"/>
      <w:lvlText w:val="o"/>
      <w:lvlJc w:val="left"/>
      <w:pPr>
        <w:tabs>
          <w:tab w:val="num" w:pos="1440"/>
        </w:tabs>
        <w:ind w:left="1440" w:hanging="360"/>
      </w:pPr>
      <w:rPr>
        <w:rFonts w:ascii="Courier New" w:hAnsi="Courier New" w:hint="default"/>
        <w:sz w:val="20"/>
      </w:rPr>
    </w:lvl>
    <w:lvl w:ilvl="2" w:tplc="7D46754A">
      <w:start w:val="1"/>
      <w:numFmt w:val="bullet"/>
      <w:lvlText w:val=""/>
      <w:lvlJc w:val="left"/>
      <w:pPr>
        <w:tabs>
          <w:tab w:val="num" w:pos="2160"/>
        </w:tabs>
        <w:ind w:left="2160" w:hanging="360"/>
      </w:pPr>
      <w:rPr>
        <w:rFonts w:ascii="Wingdings" w:hAnsi="Wingdings" w:hint="default"/>
        <w:sz w:val="20"/>
      </w:rPr>
    </w:lvl>
    <w:lvl w:ilvl="3" w:tplc="3C169922">
      <w:start w:val="1"/>
      <w:numFmt w:val="bullet"/>
      <w:lvlText w:val=""/>
      <w:lvlJc w:val="left"/>
      <w:pPr>
        <w:tabs>
          <w:tab w:val="num" w:pos="2880"/>
        </w:tabs>
        <w:ind w:left="2880" w:hanging="360"/>
      </w:pPr>
      <w:rPr>
        <w:rFonts w:ascii="Wingdings" w:hAnsi="Wingdings" w:hint="default"/>
        <w:sz w:val="20"/>
      </w:rPr>
    </w:lvl>
    <w:lvl w:ilvl="4" w:tplc="5470AA00">
      <w:start w:val="1"/>
      <w:numFmt w:val="bullet"/>
      <w:lvlText w:val=""/>
      <w:lvlJc w:val="left"/>
      <w:pPr>
        <w:tabs>
          <w:tab w:val="num" w:pos="3600"/>
        </w:tabs>
        <w:ind w:left="3600" w:hanging="360"/>
      </w:pPr>
      <w:rPr>
        <w:rFonts w:ascii="Wingdings" w:hAnsi="Wingdings" w:hint="default"/>
        <w:sz w:val="20"/>
      </w:rPr>
    </w:lvl>
    <w:lvl w:ilvl="5" w:tplc="4F4813A0">
      <w:start w:val="1"/>
      <w:numFmt w:val="bullet"/>
      <w:lvlText w:val=""/>
      <w:lvlJc w:val="left"/>
      <w:pPr>
        <w:tabs>
          <w:tab w:val="num" w:pos="4320"/>
        </w:tabs>
        <w:ind w:left="4320" w:hanging="360"/>
      </w:pPr>
      <w:rPr>
        <w:rFonts w:ascii="Wingdings" w:hAnsi="Wingdings" w:hint="default"/>
        <w:sz w:val="20"/>
      </w:rPr>
    </w:lvl>
    <w:lvl w:ilvl="6" w:tplc="427027DC">
      <w:start w:val="1"/>
      <w:numFmt w:val="bullet"/>
      <w:lvlText w:val=""/>
      <w:lvlJc w:val="left"/>
      <w:pPr>
        <w:tabs>
          <w:tab w:val="num" w:pos="5040"/>
        </w:tabs>
        <w:ind w:left="5040" w:hanging="360"/>
      </w:pPr>
      <w:rPr>
        <w:rFonts w:ascii="Wingdings" w:hAnsi="Wingdings" w:hint="default"/>
        <w:sz w:val="20"/>
      </w:rPr>
    </w:lvl>
    <w:lvl w:ilvl="7" w:tplc="71DEC5AA">
      <w:start w:val="1"/>
      <w:numFmt w:val="bullet"/>
      <w:lvlText w:val=""/>
      <w:lvlJc w:val="left"/>
      <w:pPr>
        <w:tabs>
          <w:tab w:val="num" w:pos="5760"/>
        </w:tabs>
        <w:ind w:left="5760" w:hanging="360"/>
      </w:pPr>
      <w:rPr>
        <w:rFonts w:ascii="Wingdings" w:hAnsi="Wingdings" w:hint="default"/>
        <w:sz w:val="20"/>
      </w:rPr>
    </w:lvl>
    <w:lvl w:ilvl="8" w:tplc="B824C316">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CA40E0"/>
    <w:multiLevelType w:val="hybridMultilevel"/>
    <w:tmpl w:val="1FC2DF04"/>
    <w:lvl w:ilvl="0" w:tplc="3A4CFA44">
      <w:start w:val="3"/>
      <w:numFmt w:val="decimal"/>
      <w:lvlText w:val="%1."/>
      <w:lvlJc w:val="left"/>
      <w:pPr>
        <w:tabs>
          <w:tab w:val="num" w:pos="720"/>
        </w:tabs>
        <w:ind w:left="720" w:hanging="360"/>
      </w:pPr>
    </w:lvl>
    <w:lvl w:ilvl="1" w:tplc="C70A7620">
      <w:start w:val="1"/>
      <w:numFmt w:val="decimal"/>
      <w:lvlText w:val="%2."/>
      <w:lvlJc w:val="left"/>
      <w:pPr>
        <w:tabs>
          <w:tab w:val="num" w:pos="1440"/>
        </w:tabs>
        <w:ind w:left="1440" w:hanging="360"/>
      </w:pPr>
    </w:lvl>
    <w:lvl w:ilvl="2" w:tplc="362ED49C">
      <w:start w:val="1"/>
      <w:numFmt w:val="decimal"/>
      <w:lvlText w:val="%3."/>
      <w:lvlJc w:val="left"/>
      <w:pPr>
        <w:tabs>
          <w:tab w:val="num" w:pos="2160"/>
        </w:tabs>
        <w:ind w:left="2160" w:hanging="360"/>
      </w:pPr>
    </w:lvl>
    <w:lvl w:ilvl="3" w:tplc="FA88E594">
      <w:start w:val="1"/>
      <w:numFmt w:val="decimal"/>
      <w:lvlText w:val="%4."/>
      <w:lvlJc w:val="left"/>
      <w:pPr>
        <w:tabs>
          <w:tab w:val="num" w:pos="2880"/>
        </w:tabs>
        <w:ind w:left="2880" w:hanging="360"/>
      </w:pPr>
    </w:lvl>
    <w:lvl w:ilvl="4" w:tplc="EECA42B2">
      <w:start w:val="1"/>
      <w:numFmt w:val="decimal"/>
      <w:lvlText w:val="%5."/>
      <w:lvlJc w:val="left"/>
      <w:pPr>
        <w:tabs>
          <w:tab w:val="num" w:pos="3600"/>
        </w:tabs>
        <w:ind w:left="3600" w:hanging="360"/>
      </w:pPr>
    </w:lvl>
    <w:lvl w:ilvl="5" w:tplc="2FA09212">
      <w:start w:val="1"/>
      <w:numFmt w:val="decimal"/>
      <w:lvlText w:val="%6."/>
      <w:lvlJc w:val="left"/>
      <w:pPr>
        <w:tabs>
          <w:tab w:val="num" w:pos="4320"/>
        </w:tabs>
        <w:ind w:left="4320" w:hanging="360"/>
      </w:pPr>
    </w:lvl>
    <w:lvl w:ilvl="6" w:tplc="6090D254">
      <w:start w:val="1"/>
      <w:numFmt w:val="decimal"/>
      <w:lvlText w:val="%7."/>
      <w:lvlJc w:val="left"/>
      <w:pPr>
        <w:tabs>
          <w:tab w:val="num" w:pos="5040"/>
        </w:tabs>
        <w:ind w:left="5040" w:hanging="360"/>
      </w:pPr>
    </w:lvl>
    <w:lvl w:ilvl="7" w:tplc="73808E6E">
      <w:start w:val="1"/>
      <w:numFmt w:val="decimal"/>
      <w:lvlText w:val="%8."/>
      <w:lvlJc w:val="left"/>
      <w:pPr>
        <w:tabs>
          <w:tab w:val="num" w:pos="5760"/>
        </w:tabs>
        <w:ind w:left="5760" w:hanging="360"/>
      </w:pPr>
    </w:lvl>
    <w:lvl w:ilvl="8" w:tplc="972E252A">
      <w:start w:val="1"/>
      <w:numFmt w:val="decimal"/>
      <w:lvlText w:val="%9."/>
      <w:lvlJc w:val="left"/>
      <w:pPr>
        <w:tabs>
          <w:tab w:val="num" w:pos="6480"/>
        </w:tabs>
        <w:ind w:left="6480" w:hanging="360"/>
      </w:pPr>
    </w:lvl>
  </w:abstractNum>
  <w:num w:numId="1">
    <w:abstractNumId w:val="14"/>
  </w:num>
  <w:num w:numId="2">
    <w:abstractNumId w:val="24"/>
  </w:num>
  <w:num w:numId="3">
    <w:abstractNumId w:val="10"/>
  </w:num>
  <w:num w:numId="4">
    <w:abstractNumId w:val="11"/>
  </w:num>
  <w:num w:numId="5">
    <w:abstractNumId w:val="2"/>
  </w:num>
  <w:num w:numId="6">
    <w:abstractNumId w:val="23"/>
  </w:num>
  <w:num w:numId="7">
    <w:abstractNumId w:val="5"/>
  </w:num>
  <w:num w:numId="8">
    <w:abstractNumId w:val="26"/>
  </w:num>
  <w:num w:numId="9">
    <w:abstractNumId w:val="22"/>
  </w:num>
  <w:num w:numId="10">
    <w:abstractNumId w:val="19"/>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
  </w:num>
  <w:num w:numId="15">
    <w:abstractNumId w:val="20"/>
  </w:num>
  <w:num w:numId="16">
    <w:abstractNumId w:val="13"/>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
  </w:num>
  <w:num w:numId="22">
    <w:abstractNumId w:val="0"/>
  </w:num>
  <w:num w:numId="23">
    <w:abstractNumId w:val="16"/>
  </w:num>
  <w:num w:numId="24">
    <w:abstractNumId w:val="28"/>
  </w:num>
  <w:num w:numId="25">
    <w:abstractNumId w:val="21"/>
  </w:num>
  <w:num w:numId="26">
    <w:abstractNumId w:val="4"/>
  </w:num>
  <w:num w:numId="27">
    <w:abstractNumId w:val="27"/>
  </w:num>
  <w:num w:numId="28">
    <w:abstractNumId w:val="25"/>
  </w:num>
  <w:num w:numId="29">
    <w:abstractNumId w:val="9"/>
  </w:num>
  <w:num w:numId="30">
    <w:abstractNumId w:val="7"/>
  </w:num>
  <w:num w:numId="31">
    <w:abstractNumId w:val="8"/>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2A"/>
    <w:rsid w:val="000963AA"/>
    <w:rsid w:val="00157B3A"/>
    <w:rsid w:val="001B65E0"/>
    <w:rsid w:val="00264197"/>
    <w:rsid w:val="00384956"/>
    <w:rsid w:val="003E0628"/>
    <w:rsid w:val="00442F55"/>
    <w:rsid w:val="00470328"/>
    <w:rsid w:val="004A33A8"/>
    <w:rsid w:val="005B454F"/>
    <w:rsid w:val="005E03E2"/>
    <w:rsid w:val="005E6E32"/>
    <w:rsid w:val="0061497B"/>
    <w:rsid w:val="00701A02"/>
    <w:rsid w:val="0074371D"/>
    <w:rsid w:val="00751C2F"/>
    <w:rsid w:val="007611C1"/>
    <w:rsid w:val="00783B73"/>
    <w:rsid w:val="00786CED"/>
    <w:rsid w:val="007C6752"/>
    <w:rsid w:val="008A0A71"/>
    <w:rsid w:val="00947509"/>
    <w:rsid w:val="009B2F4A"/>
    <w:rsid w:val="00A91D73"/>
    <w:rsid w:val="00AA332A"/>
    <w:rsid w:val="00B32AC5"/>
    <w:rsid w:val="00BA64A9"/>
    <w:rsid w:val="00BC0F2D"/>
    <w:rsid w:val="00BF32F0"/>
    <w:rsid w:val="00C05DAF"/>
    <w:rsid w:val="00CB219A"/>
    <w:rsid w:val="00CF1277"/>
    <w:rsid w:val="00DB6FB3"/>
    <w:rsid w:val="00DE55F7"/>
    <w:rsid w:val="00E372A8"/>
    <w:rsid w:val="00E53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8C130-5EC9-4C08-876C-E4F35204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Pr>
      <w:rFonts w:ascii="Times New Roman" w:eastAsia="Times New Roman" w:hAnsi="Times New Roman"/>
      <w:sz w:val="24"/>
      <w:szCs w:val="24"/>
    </w:rPr>
  </w:style>
  <w:style w:type="paragraph" w:styleId="1">
    <w:name w:val="heading 1"/>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semiHidden/>
    <w:unhideWhenUsed/>
    <w:qFormat/>
    <w:pPr>
      <w:spacing w:line="276" w:lineRule="auto"/>
    </w:pPr>
    <w:rPr>
      <w:b/>
      <w:bCs/>
      <w:color w:val="4F81BD" w:themeColor="accent1"/>
      <w:sz w:val="18"/>
      <w:szCs w:val="18"/>
    </w:rPr>
  </w:style>
  <w:style w:type="character" w:customStyle="1" w:styleId="a4">
    <w:name w:val="Название объекта Знак"/>
    <w:basedOn w:val="a0"/>
    <w:link w:val="a3"/>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5">
    <w:name w:val="TOC Heading"/>
    <w:uiPriority w:val="39"/>
    <w:unhideWhenUsed/>
  </w:style>
  <w:style w:type="paragraph" w:styleId="a6">
    <w:name w:val="table of figures"/>
    <w:basedOn w:val="a"/>
    <w:next w:val="a"/>
    <w:uiPriority w:val="99"/>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7">
    <w:name w:val="No Spacing"/>
    <w:uiPriority w:val="1"/>
    <w:qFormat/>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8">
    <w:name w:val="Title"/>
    <w:link w:val="a9"/>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9">
    <w:name w:val="Название Знак"/>
    <w:link w:val="a8"/>
    <w:uiPriority w:val="10"/>
    <w:rPr>
      <w:rFonts w:asciiTheme="majorHAnsi" w:eastAsiaTheme="majorEastAsia" w:hAnsiTheme="majorHAnsi" w:cstheme="majorBidi"/>
      <w:color w:val="17365D" w:themeColor="text2" w:themeShade="BF"/>
      <w:spacing w:val="5"/>
      <w:sz w:val="52"/>
      <w:szCs w:val="52"/>
    </w:rPr>
  </w:style>
  <w:style w:type="paragraph" w:styleId="aa">
    <w:name w:val="Subtitle"/>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link w:val="aa"/>
    <w:uiPriority w:val="11"/>
    <w:rPr>
      <w:rFonts w:asciiTheme="majorHAnsi" w:eastAsiaTheme="majorEastAsia" w:hAnsiTheme="majorHAnsi" w:cstheme="majorBidi"/>
      <w:i/>
      <w:iCs/>
      <w:color w:val="4F81BD" w:themeColor="accent1"/>
      <w:spacing w:val="15"/>
      <w:sz w:val="24"/>
      <w:szCs w:val="24"/>
    </w:rPr>
  </w:style>
  <w:style w:type="character" w:styleId="ac">
    <w:name w:val="Subtle Emphasis"/>
    <w:uiPriority w:val="19"/>
    <w:qFormat/>
    <w:rPr>
      <w:i/>
      <w:iCs/>
      <w:color w:val="808080" w:themeColor="text1" w:themeTint="7F"/>
    </w:rPr>
  </w:style>
  <w:style w:type="character" w:styleId="ad">
    <w:name w:val="Emphasis"/>
    <w:uiPriority w:val="20"/>
    <w:qFormat/>
    <w:rPr>
      <w:i/>
      <w:iCs/>
    </w:rPr>
  </w:style>
  <w:style w:type="character" w:styleId="ae">
    <w:name w:val="Intense Emphasis"/>
    <w:uiPriority w:val="21"/>
    <w:qFormat/>
    <w:rPr>
      <w:b/>
      <w:bCs/>
      <w:i/>
      <w:iCs/>
      <w:color w:val="4F81BD" w:themeColor="accent1"/>
    </w:rPr>
  </w:style>
  <w:style w:type="paragraph" w:styleId="23">
    <w:name w:val="Quote"/>
    <w:link w:val="24"/>
    <w:uiPriority w:val="29"/>
    <w:qFormat/>
    <w:rPr>
      <w:i/>
      <w:iCs/>
      <w:color w:val="000000" w:themeColor="text1"/>
    </w:rPr>
  </w:style>
  <w:style w:type="character" w:customStyle="1" w:styleId="24">
    <w:name w:val="Цитата 2 Знак"/>
    <w:link w:val="23"/>
    <w:uiPriority w:val="29"/>
    <w:rPr>
      <w:i/>
      <w:iCs/>
      <w:color w:val="000000" w:themeColor="text1"/>
    </w:rPr>
  </w:style>
  <w:style w:type="paragraph" w:styleId="af">
    <w:name w:val="Intense Quote"/>
    <w:link w:val="af0"/>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link w:val="af"/>
    <w:uiPriority w:val="30"/>
    <w:rPr>
      <w:b/>
      <w:bCs/>
      <w:i/>
      <w:iCs/>
      <w:color w:val="4F81BD" w:themeColor="accent1"/>
    </w:rPr>
  </w:style>
  <w:style w:type="character" w:styleId="af1">
    <w:name w:val="Subtle Reference"/>
    <w:uiPriority w:val="31"/>
    <w:qFormat/>
    <w:rPr>
      <w:smallCaps/>
      <w:color w:val="C0504D" w:themeColor="accent2"/>
      <w:u w:val="single"/>
    </w:rPr>
  </w:style>
  <w:style w:type="character" w:styleId="af2">
    <w:name w:val="Intense Reference"/>
    <w:uiPriority w:val="32"/>
    <w:qFormat/>
    <w:rPr>
      <w:b/>
      <w:bCs/>
      <w:smallCaps/>
      <w:color w:val="C0504D" w:themeColor="accent2"/>
      <w:spacing w:val="5"/>
      <w:u w:val="single"/>
    </w:rPr>
  </w:style>
  <w:style w:type="character" w:styleId="af3">
    <w:name w:val="Book Title"/>
    <w:uiPriority w:val="33"/>
    <w:qFormat/>
    <w:rPr>
      <w:b/>
      <w:bCs/>
      <w:smallCaps/>
      <w:spacing w:val="5"/>
    </w:rPr>
  </w:style>
  <w:style w:type="paragraph" w:styleId="af4">
    <w:name w:val="footnote text"/>
    <w:link w:val="af5"/>
    <w:uiPriority w:val="99"/>
    <w:semiHidden/>
    <w:unhideWhenUsed/>
  </w:style>
  <w:style w:type="character" w:customStyle="1" w:styleId="af5">
    <w:name w:val="Текст сноски Знак"/>
    <w:link w:val="af4"/>
    <w:uiPriority w:val="99"/>
    <w:semiHidden/>
    <w:rPr>
      <w:sz w:val="20"/>
      <w:szCs w:val="20"/>
    </w:rPr>
  </w:style>
  <w:style w:type="character" w:styleId="af6">
    <w:name w:val="footnote reference"/>
    <w:uiPriority w:val="99"/>
    <w:semiHidden/>
    <w:unhideWhenUsed/>
    <w:rPr>
      <w:vertAlign w:val="superscript"/>
    </w:rPr>
  </w:style>
  <w:style w:type="paragraph" w:styleId="af7">
    <w:name w:val="endnote text"/>
    <w:link w:val="af8"/>
    <w:uiPriority w:val="99"/>
    <w:semiHidden/>
    <w:unhideWhenUsed/>
  </w:style>
  <w:style w:type="character" w:customStyle="1" w:styleId="af8">
    <w:name w:val="Текст концевой сноски Знак"/>
    <w:link w:val="af7"/>
    <w:uiPriority w:val="99"/>
    <w:semiHidden/>
    <w:rPr>
      <w:sz w:val="20"/>
      <w:szCs w:val="20"/>
    </w:rPr>
  </w:style>
  <w:style w:type="character" w:styleId="af9">
    <w:name w:val="endnote reference"/>
    <w:uiPriority w:val="99"/>
    <w:semiHidden/>
    <w:unhideWhenUsed/>
    <w:rPr>
      <w:vertAlign w:val="superscript"/>
    </w:rPr>
  </w:style>
  <w:style w:type="character" w:styleId="afa">
    <w:name w:val="Hyperlink"/>
    <w:uiPriority w:val="99"/>
    <w:unhideWhenUsed/>
    <w:rPr>
      <w:color w:val="0000FF" w:themeColor="hyperlink"/>
      <w:u w:val="single"/>
    </w:rPr>
  </w:style>
  <w:style w:type="paragraph" w:styleId="afb">
    <w:name w:val="Plain Text"/>
    <w:link w:val="afc"/>
    <w:uiPriority w:val="99"/>
    <w:semiHidden/>
    <w:unhideWhenUsed/>
    <w:rPr>
      <w:rFonts w:ascii="Courier New" w:hAnsi="Courier New" w:cs="Courier New"/>
      <w:sz w:val="21"/>
      <w:szCs w:val="21"/>
    </w:rPr>
  </w:style>
  <w:style w:type="character" w:customStyle="1" w:styleId="afc">
    <w:name w:val="Текст Знак"/>
    <w:link w:val="afb"/>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table" w:styleId="afd">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f">
    <w:name w:val="header"/>
    <w:basedOn w:val="a"/>
    <w:link w:val="aff0"/>
    <w:unhideWhenUsed/>
    <w:pPr>
      <w:tabs>
        <w:tab w:val="center" w:pos="4677"/>
        <w:tab w:val="right" w:pos="9355"/>
      </w:tabs>
    </w:pPr>
    <w:rPr>
      <w:rFonts w:ascii="Calibri" w:eastAsia="Calibri" w:hAnsi="Calibri"/>
      <w:sz w:val="22"/>
      <w:szCs w:val="22"/>
      <w:lang w:eastAsia="en-US"/>
    </w:rPr>
  </w:style>
  <w:style w:type="character" w:customStyle="1" w:styleId="aff0">
    <w:name w:val="Верхний колонтитул Знак"/>
    <w:basedOn w:val="a0"/>
    <w:link w:val="aff"/>
    <w:uiPriority w:val="99"/>
  </w:style>
  <w:style w:type="paragraph" w:styleId="aff1">
    <w:name w:val="footer"/>
    <w:basedOn w:val="a"/>
    <w:link w:val="aff2"/>
    <w:uiPriority w:val="99"/>
    <w:unhideWhenUsed/>
    <w:pPr>
      <w:tabs>
        <w:tab w:val="center" w:pos="4677"/>
        <w:tab w:val="right" w:pos="9355"/>
      </w:tabs>
    </w:pPr>
    <w:rPr>
      <w:rFonts w:ascii="Calibri" w:eastAsia="Calibri" w:hAnsi="Calibri"/>
      <w:sz w:val="22"/>
      <w:szCs w:val="22"/>
      <w:lang w:eastAsia="en-US"/>
    </w:rPr>
  </w:style>
  <w:style w:type="character" w:customStyle="1" w:styleId="aff2">
    <w:name w:val="Нижний колонтитул Знак"/>
    <w:basedOn w:val="a0"/>
    <w:link w:val="aff1"/>
    <w:uiPriority w:val="99"/>
  </w:style>
  <w:style w:type="paragraph" w:styleId="aff3">
    <w:name w:val="Balloon Text"/>
    <w:basedOn w:val="a"/>
    <w:link w:val="aff4"/>
    <w:uiPriority w:val="99"/>
    <w:semiHidden/>
    <w:unhideWhenUsed/>
    <w:rPr>
      <w:rFonts w:ascii="Tahoma" w:eastAsia="Calibri" w:hAnsi="Tahoma"/>
      <w:sz w:val="16"/>
      <w:szCs w:val="16"/>
      <w:lang w:eastAsia="en-US"/>
    </w:rPr>
  </w:style>
  <w:style w:type="character" w:customStyle="1" w:styleId="aff4">
    <w:name w:val="Текст выноски Знак"/>
    <w:link w:val="aff3"/>
    <w:uiPriority w:val="99"/>
    <w:semiHidden/>
    <w:rPr>
      <w:rFonts w:ascii="Tahoma" w:hAnsi="Tahoma" w:cs="Tahoma"/>
      <w:sz w:val="16"/>
      <w:szCs w:val="16"/>
    </w:rPr>
  </w:style>
  <w:style w:type="character" w:customStyle="1" w:styleId="Apple-converted-space">
    <w:name w:val="Apple-converted-space"/>
    <w:basedOn w:val="a0"/>
    <w:uiPriority w:val="99"/>
  </w:style>
  <w:style w:type="character" w:styleId="aff5">
    <w:name w:val="Strong"/>
    <w:uiPriority w:val="22"/>
    <w:qFormat/>
    <w:rPr>
      <w:b/>
      <w:bCs/>
    </w:rPr>
  </w:style>
  <w:style w:type="paragraph" w:styleId="12">
    <w:name w:val="toc 1"/>
    <w:basedOn w:val="a"/>
    <w:next w:val="a"/>
    <w:uiPriority w:val="99"/>
    <w:semiHidden/>
    <w:pPr>
      <w:jc w:val="both"/>
    </w:pPr>
    <w:rPr>
      <w:rFonts w:ascii="Arial Narrow" w:eastAsia="Calibri" w:hAnsi="Arial Narrow"/>
      <w:sz w:val="28"/>
      <w:szCs w:val="28"/>
      <w:lang w:eastAsia="en-US"/>
    </w:rPr>
  </w:style>
  <w:style w:type="character" w:customStyle="1" w:styleId="aff6">
    <w:name w:val="#Текст_Документа Знак"/>
    <w:link w:val="aff7"/>
    <w:uiPriority w:val="99"/>
    <w:rPr>
      <w:rFonts w:ascii="Times New Roman" w:hAnsi="Times New Roman"/>
      <w:sz w:val="22"/>
      <w:szCs w:val="28"/>
      <w:lang w:val="ru-RU" w:eastAsia="en-US" w:bidi="ar-SA"/>
    </w:rPr>
  </w:style>
  <w:style w:type="paragraph" w:customStyle="1" w:styleId="aff7">
    <w:name w:val="#Текст_Документа"/>
    <w:link w:val="aff6"/>
    <w:uiPriority w:val="99"/>
    <w:qFormat/>
    <w:pPr>
      <w:tabs>
        <w:tab w:val="left" w:pos="1276"/>
        <w:tab w:val="left" w:pos="1418"/>
        <w:tab w:val="left" w:pos="1985"/>
        <w:tab w:val="left" w:pos="2552"/>
      </w:tabs>
      <w:spacing w:line="276" w:lineRule="auto"/>
      <w:ind w:firstLine="709"/>
      <w:jc w:val="both"/>
    </w:pPr>
    <w:rPr>
      <w:rFonts w:ascii="Times New Roman" w:hAnsi="Times New Roman"/>
      <w:sz w:val="22"/>
      <w:szCs w:val="28"/>
      <w:lang w:eastAsia="en-US"/>
    </w:rPr>
  </w:style>
  <w:style w:type="character" w:styleId="HTML">
    <w:name w:val="HTML Acronym"/>
    <w:basedOn w:val="a0"/>
    <w:uiPriority w:val="99"/>
    <w:semiHidden/>
    <w:unhideWhenUsed/>
  </w:style>
  <w:style w:type="paragraph" w:styleId="aff8">
    <w:name w:val="Normal (Web)"/>
    <w:basedOn w:val="a"/>
    <w:uiPriority w:val="99"/>
    <w:unhideWhenUsed/>
    <w:qFormat/>
    <w:pPr>
      <w:spacing w:before="100" w:after="100"/>
    </w:pPr>
  </w:style>
  <w:style w:type="character" w:customStyle="1" w:styleId="to-user-container">
    <w:name w:val="to-user-container"/>
    <w:basedOn w:val="a0"/>
  </w:style>
  <w:style w:type="character" w:customStyle="1" w:styleId="docdata">
    <w:name w:val="docdata"/>
  </w:style>
  <w:style w:type="character" w:customStyle="1" w:styleId="document-subtitlenum">
    <w:name w:val="document-subtitle__num"/>
    <w:basedOn w:val="a0"/>
  </w:style>
  <w:style w:type="character" w:customStyle="1" w:styleId="s-pageheader-document-subtitle">
    <w:name w:val="s-page__header-document-subtitle"/>
    <w:basedOn w:val="a0"/>
  </w:style>
  <w:style w:type="paragraph" w:customStyle="1" w:styleId="StGen0">
    <w:name w:val="StGen0"/>
    <w:basedOn w:val="a"/>
    <w:next w:val="aff8"/>
    <w:uiPriority w:val="99"/>
    <w:unhideWhenUsed/>
    <w:pPr>
      <w:spacing w:before="100" w:beforeAutospacing="1" w:after="100" w:afterAutospacing="1"/>
    </w:pPr>
  </w:style>
  <w:style w:type="character" w:customStyle="1" w:styleId="document-badgedate">
    <w:name w:val="document-badge__date"/>
    <w:basedOn w:val="a0"/>
  </w:style>
  <w:style w:type="character" w:customStyle="1" w:styleId="cursor-pointer">
    <w:name w:val="cursor-pointer"/>
    <w:basedOn w:val="a0"/>
  </w:style>
  <w:style w:type="character" w:styleId="aff9">
    <w:name w:val="annotation reference"/>
    <w:basedOn w:val="a0"/>
    <w:uiPriority w:val="99"/>
    <w:semiHidden/>
    <w:unhideWhenUsed/>
    <w:rPr>
      <w:sz w:val="16"/>
      <w:szCs w:val="16"/>
    </w:rPr>
  </w:style>
  <w:style w:type="paragraph" w:styleId="affa">
    <w:name w:val="annotation text"/>
    <w:basedOn w:val="a"/>
    <w:link w:val="affb"/>
    <w:uiPriority w:val="99"/>
    <w:semiHidden/>
    <w:unhideWhenUsed/>
    <w:rPr>
      <w:sz w:val="20"/>
      <w:szCs w:val="20"/>
    </w:rPr>
  </w:style>
  <w:style w:type="character" w:customStyle="1" w:styleId="affb">
    <w:name w:val="Текст примечания Знак"/>
    <w:basedOn w:val="a0"/>
    <w:link w:val="affa"/>
    <w:uiPriority w:val="99"/>
    <w:semiHidden/>
    <w:rPr>
      <w:rFonts w:ascii="Times New Roman" w:eastAsia="Times New Roman" w:hAnsi="Times New Roman"/>
    </w:rPr>
  </w:style>
  <w:style w:type="paragraph" w:styleId="affc">
    <w:name w:val="annotation subject"/>
    <w:basedOn w:val="affa"/>
    <w:next w:val="affa"/>
    <w:link w:val="affd"/>
    <w:uiPriority w:val="99"/>
    <w:semiHidden/>
    <w:unhideWhenUsed/>
    <w:rPr>
      <w:b/>
      <w:bCs/>
    </w:rPr>
  </w:style>
  <w:style w:type="character" w:customStyle="1" w:styleId="affd">
    <w:name w:val="Тема примечания Знак"/>
    <w:basedOn w:val="affb"/>
    <w:link w:val="affc"/>
    <w:uiPriority w:val="99"/>
    <w:semiHidden/>
    <w:rPr>
      <w:rFonts w:ascii="Times New Roman" w:eastAsia="Times New Roman" w:hAnsi="Times New Roman"/>
      <w:b/>
      <w:bCs/>
    </w:rPr>
  </w:style>
  <w:style w:type="paragraph" w:customStyle="1" w:styleId="ds-markdown-paragraph">
    <w:name w:val="ds-markdown-paragraph"/>
    <w:basedOn w:val="a"/>
    <w:pPr>
      <w:spacing w:before="100" w:beforeAutospacing="1" w:after="100" w:afterAutospacing="1"/>
    </w:pPr>
  </w:style>
  <w:style w:type="table" w:customStyle="1" w:styleId="13">
    <w:name w:val="Сетка таблицы1"/>
    <w:basedOn w:val="a1"/>
    <w:next w:val="af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pPr>
      <w:widowControl w:val="0"/>
    </w:pPr>
    <w:rPr>
      <w:rFonts w:eastAsia="Times New Roman" w:cs="Calibri"/>
      <w:sz w:val="22"/>
    </w:rPr>
  </w:style>
  <w:style w:type="paragraph" w:styleId="affe">
    <w:name w:val="Revision"/>
    <w:hidden/>
    <w:uiPriority w:val="99"/>
    <w:semiHidden/>
    <w:rsid w:val="008A0A7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189420">
      <w:bodyDiv w:val="1"/>
      <w:marLeft w:val="0"/>
      <w:marRight w:val="0"/>
      <w:marTop w:val="0"/>
      <w:marBottom w:val="0"/>
      <w:divBdr>
        <w:top w:val="none" w:sz="0" w:space="0" w:color="auto"/>
        <w:left w:val="none" w:sz="0" w:space="0" w:color="auto"/>
        <w:bottom w:val="none" w:sz="0" w:space="0" w:color="auto"/>
        <w:right w:val="none" w:sz="0" w:space="0" w:color="auto"/>
      </w:divBdr>
    </w:div>
    <w:div w:id="129413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238&amp;field=134&amp;date=22.04.202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8984&amp;dst=100996&amp;field=134&amp;date=22.04.2026"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84&amp;dst=100851&amp;field=134&amp;date=22.04.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08984&amp;dst=101361&amp;field=134&amp;date=22.04.2026"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login.consultant.ru/link/?req=doc&amp;base=LAW&amp;n=532260&amp;dst=1005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1388D-7884-4F1E-B996-DECFA3E6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Pages>
  <Words>7970</Words>
  <Characters>45432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Лучин Александр Юрьевич</dc:creator>
  <cp:lastModifiedBy>Горбаченко Анжелика Евгеньевна</cp:lastModifiedBy>
  <cp:revision>82</cp:revision>
  <dcterms:created xsi:type="dcterms:W3CDTF">2026-07-14T12:53:00Z</dcterms:created>
  <dcterms:modified xsi:type="dcterms:W3CDTF">2026-08-07T08:11:00Z</dcterms:modified>
</cp:coreProperties>
</file>