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920"/>
        <w:gridCol w:w="4501"/>
      </w:tblGrid>
      <w:tr w:rsidR="005637B5">
        <w:tc>
          <w:tcPr>
            <w:tcW w:w="5920" w:type="dxa"/>
            <w:tcBorders>
              <w:top w:val="none" w:sz="0" w:space="0" w:color="000000"/>
              <w:left w:val="none" w:sz="0" w:space="0" w:color="000000"/>
              <w:bottom w:val="none" w:sz="0" w:space="0" w:color="000000"/>
              <w:right w:val="none" w:sz="0" w:space="0" w:color="000000"/>
            </w:tcBorders>
          </w:tcPr>
          <w:p w:rsidR="005637B5" w:rsidRDefault="00A8256E">
            <w:pPr>
              <w:rPr>
                <w:rFonts w:ascii="Calibri" w:eastAsia="Calibri" w:hAnsi="Calibri"/>
                <w:szCs w:val="22"/>
              </w:rPr>
            </w:pPr>
            <w:bookmarkStart w:id="0" w:name="_GoBack"/>
            <w:bookmarkEnd w:id="0"/>
            <w:r>
              <w:rPr>
                <w:rFonts w:ascii="Calibri" w:eastAsia="Calibri" w:hAnsi="Calibri"/>
                <w:szCs w:val="22"/>
              </w:rPr>
              <w:t xml:space="preserve">                                                         </w:t>
            </w:r>
          </w:p>
        </w:tc>
        <w:tc>
          <w:tcPr>
            <w:tcW w:w="4501" w:type="dxa"/>
            <w:tcBorders>
              <w:top w:val="none" w:sz="0" w:space="0" w:color="000000"/>
              <w:left w:val="none" w:sz="0" w:space="0" w:color="000000"/>
              <w:bottom w:val="none" w:sz="0" w:space="0" w:color="000000"/>
              <w:right w:val="none" w:sz="0" w:space="0" w:color="000000"/>
            </w:tcBorders>
          </w:tcPr>
          <w:p w:rsidR="005637B5" w:rsidRDefault="00A8256E">
            <w:pPr>
              <w:jc w:val="right"/>
              <w:rPr>
                <w:rFonts w:eastAsia="Calibri"/>
                <w:sz w:val="24"/>
              </w:rPr>
            </w:pPr>
            <w:r>
              <w:rPr>
                <w:rFonts w:eastAsia="Calibri"/>
                <w:sz w:val="24"/>
              </w:rPr>
              <w:t xml:space="preserve">                                                       ПРОЕКТ </w:t>
            </w:r>
          </w:p>
          <w:p w:rsidR="005637B5" w:rsidRDefault="005637B5">
            <w:pPr>
              <w:jc w:val="right"/>
              <w:rPr>
                <w:rFonts w:eastAsia="Calibri"/>
                <w:sz w:val="24"/>
              </w:rPr>
            </w:pPr>
          </w:p>
          <w:p w:rsidR="005637B5" w:rsidRDefault="005637B5">
            <w:pPr>
              <w:jc w:val="center"/>
              <w:rPr>
                <w:rFonts w:eastAsia="Calibri"/>
                <w:sz w:val="24"/>
              </w:rPr>
            </w:pPr>
          </w:p>
        </w:tc>
      </w:tr>
    </w:tbl>
    <w:p w:rsidR="005637B5" w:rsidRDefault="005637B5">
      <w:pPr>
        <w:pStyle w:val="afb"/>
        <w:jc w:val="left"/>
      </w:pPr>
    </w:p>
    <w:p w:rsidR="005637B5" w:rsidRDefault="00A8256E">
      <w:pPr>
        <w:pStyle w:val="ConsPlusTitle"/>
        <w:jc w:val="center"/>
        <w:outlineLvl w:val="0"/>
        <w:rPr>
          <w:sz w:val="28"/>
          <w:szCs w:val="28"/>
        </w:rPr>
      </w:pPr>
      <w:r>
        <w:rPr>
          <w:sz w:val="28"/>
          <w:szCs w:val="28"/>
        </w:rPr>
        <w:t>ПРАВИТЕЛЬСТВО ЛЕНИНГРАДСКОЙ ОБЛАСТИ</w:t>
      </w:r>
    </w:p>
    <w:p w:rsidR="005637B5" w:rsidRDefault="005637B5">
      <w:pPr>
        <w:pStyle w:val="ConsPlusTitle"/>
        <w:jc w:val="center"/>
        <w:rPr>
          <w:sz w:val="28"/>
          <w:szCs w:val="28"/>
        </w:rPr>
      </w:pPr>
    </w:p>
    <w:p w:rsidR="005637B5" w:rsidRDefault="00A8256E">
      <w:pPr>
        <w:pStyle w:val="ConsPlusTitle"/>
        <w:jc w:val="center"/>
        <w:rPr>
          <w:sz w:val="28"/>
          <w:szCs w:val="28"/>
        </w:rPr>
      </w:pPr>
      <w:r>
        <w:rPr>
          <w:sz w:val="28"/>
          <w:szCs w:val="28"/>
        </w:rPr>
        <w:t>ПОСТАНОВЛЕНИЕ</w:t>
      </w:r>
    </w:p>
    <w:p w:rsidR="005637B5" w:rsidRDefault="005637B5">
      <w:pPr>
        <w:pStyle w:val="ConsPlusTitle"/>
        <w:jc w:val="center"/>
        <w:rPr>
          <w:sz w:val="28"/>
          <w:szCs w:val="28"/>
        </w:rPr>
      </w:pPr>
    </w:p>
    <w:p w:rsidR="005637B5" w:rsidRDefault="00A8256E">
      <w:pPr>
        <w:pStyle w:val="ConsPlusTitle"/>
        <w:jc w:val="center"/>
        <w:rPr>
          <w:sz w:val="28"/>
          <w:szCs w:val="28"/>
        </w:rPr>
      </w:pPr>
      <w:r>
        <w:rPr>
          <w:sz w:val="28"/>
          <w:szCs w:val="28"/>
        </w:rPr>
        <w:t>от «___» _________ 2026 года                                                                         № _____</w:t>
      </w:r>
    </w:p>
    <w:p w:rsidR="005637B5" w:rsidRDefault="005637B5">
      <w:pPr>
        <w:pStyle w:val="ConsPlusTitle"/>
        <w:jc w:val="center"/>
        <w:rPr>
          <w:sz w:val="28"/>
          <w:szCs w:val="28"/>
        </w:rPr>
      </w:pPr>
    </w:p>
    <w:p w:rsidR="005637B5" w:rsidRDefault="00A8256E">
      <w:pPr>
        <w:jc w:val="center"/>
        <w:rPr>
          <w:b/>
          <w:bCs/>
          <w:szCs w:val="28"/>
        </w:rPr>
      </w:pPr>
      <w:r>
        <w:rPr>
          <w:b/>
          <w:szCs w:val="28"/>
        </w:rPr>
        <w:t>О внесении изменений в постановление Правительства Ленинградской области от 7 декабря 2020 года № 801 «</w:t>
      </w:r>
      <w:r>
        <w:rPr>
          <w:b/>
          <w:bCs/>
          <w:szCs w:val="28"/>
        </w:rPr>
        <w:t>Об утверждении региональной программы Ленинградской области «Снижение доли населения с доходами ниже границы бедности</w:t>
      </w:r>
      <w:r>
        <w:rPr>
          <w:b/>
          <w:szCs w:val="28"/>
        </w:rPr>
        <w:t>»</w:t>
      </w:r>
    </w:p>
    <w:p w:rsidR="005637B5" w:rsidRDefault="005637B5">
      <w:pPr>
        <w:pStyle w:val="ConsPlusTitle"/>
        <w:jc w:val="center"/>
        <w:rPr>
          <w:sz w:val="28"/>
          <w:szCs w:val="28"/>
        </w:rPr>
      </w:pPr>
    </w:p>
    <w:p w:rsidR="005637B5" w:rsidRDefault="00A8256E">
      <w:pPr>
        <w:widowControl w:val="0"/>
        <w:ind w:firstLine="709"/>
        <w:jc w:val="both"/>
        <w:rPr>
          <w:szCs w:val="28"/>
        </w:rPr>
      </w:pPr>
      <w:r>
        <w:rPr>
          <w:szCs w:val="28"/>
        </w:rPr>
        <w:t xml:space="preserve">В </w:t>
      </w:r>
      <w:proofErr w:type="gramStart"/>
      <w:r>
        <w:rPr>
          <w:szCs w:val="28"/>
        </w:rPr>
        <w:t>целях</w:t>
      </w:r>
      <w:proofErr w:type="gramEnd"/>
      <w:r>
        <w:rPr>
          <w:szCs w:val="28"/>
        </w:rPr>
        <w:t xml:space="preserve"> приведения нормативных правовых актов в соответствие с действующим законодательством Правительство Ленинградской области </w:t>
      </w:r>
      <w:r>
        <w:rPr>
          <w:szCs w:val="28"/>
        </w:rPr>
        <w:br w:type="textWrapping" w:clear="all"/>
        <w:t>п о с т а н о в л я е т:</w:t>
      </w:r>
    </w:p>
    <w:p w:rsidR="005637B5" w:rsidRDefault="00A8256E">
      <w:pPr>
        <w:ind w:firstLine="709"/>
        <w:jc w:val="both"/>
        <w:rPr>
          <w:szCs w:val="28"/>
        </w:rPr>
      </w:pPr>
      <w:r>
        <w:rPr>
          <w:szCs w:val="28"/>
        </w:rPr>
        <w:t>1. Внести в постановление Правительства Ленинградской области от 7 декабря 2020 года № 801 «</w:t>
      </w:r>
      <w:r>
        <w:rPr>
          <w:bCs/>
          <w:szCs w:val="28"/>
        </w:rPr>
        <w:t>Об утверждении региональной программы Ленинградской области «Снижение доли населения с доходами ниже границы бедности</w:t>
      </w:r>
      <w:r>
        <w:rPr>
          <w:szCs w:val="28"/>
        </w:rPr>
        <w:t>» изменения</w:t>
      </w:r>
      <w:r>
        <w:rPr>
          <w:bCs/>
          <w:szCs w:val="28"/>
        </w:rPr>
        <w:t xml:space="preserve"> согласно приложению к настоящему постановлению</w:t>
      </w:r>
      <w:r>
        <w:rPr>
          <w:szCs w:val="28"/>
        </w:rPr>
        <w:t>.</w:t>
      </w:r>
    </w:p>
    <w:p w:rsidR="005637B5" w:rsidRDefault="00A8256E">
      <w:pPr>
        <w:ind w:firstLine="709"/>
        <w:jc w:val="both"/>
        <w:rPr>
          <w:szCs w:val="28"/>
        </w:rPr>
      </w:pPr>
      <w:r>
        <w:rPr>
          <w:szCs w:val="28"/>
        </w:rPr>
        <w:t xml:space="preserve">2. </w:t>
      </w:r>
      <w:r>
        <w:t>Настоящее постановление вступает в силу с даты официального опубликования.</w:t>
      </w:r>
    </w:p>
    <w:p w:rsidR="005637B5" w:rsidRDefault="005637B5">
      <w:pPr>
        <w:widowControl w:val="0"/>
        <w:jc w:val="both"/>
        <w:rPr>
          <w:szCs w:val="28"/>
        </w:rPr>
      </w:pPr>
    </w:p>
    <w:tbl>
      <w:tblPr>
        <w:tblW w:w="0" w:type="auto"/>
        <w:tblLook w:val="04A0" w:firstRow="1" w:lastRow="0" w:firstColumn="1" w:lastColumn="0" w:noHBand="0" w:noVBand="1"/>
      </w:tblPr>
      <w:tblGrid>
        <w:gridCol w:w="5210"/>
        <w:gridCol w:w="5211"/>
      </w:tblGrid>
      <w:tr w:rsidR="005637B5">
        <w:tc>
          <w:tcPr>
            <w:tcW w:w="5210" w:type="dxa"/>
            <w:tcBorders>
              <w:top w:val="none" w:sz="0" w:space="0" w:color="000000"/>
              <w:left w:val="none" w:sz="0" w:space="0" w:color="000000"/>
              <w:bottom w:val="none" w:sz="0" w:space="0" w:color="000000"/>
              <w:right w:val="none" w:sz="0" w:space="0" w:color="000000"/>
            </w:tcBorders>
          </w:tcPr>
          <w:p w:rsidR="005637B5" w:rsidRDefault="005637B5">
            <w:pPr>
              <w:widowControl w:val="0"/>
              <w:jc w:val="both"/>
              <w:rPr>
                <w:rFonts w:eastAsia="Calibri"/>
                <w:szCs w:val="28"/>
              </w:rPr>
            </w:pPr>
          </w:p>
          <w:p w:rsidR="005637B5" w:rsidRDefault="00A8256E">
            <w:pPr>
              <w:widowControl w:val="0"/>
              <w:jc w:val="both"/>
              <w:rPr>
                <w:rFonts w:eastAsia="Calibri"/>
                <w:szCs w:val="28"/>
              </w:rPr>
            </w:pPr>
            <w:r>
              <w:rPr>
                <w:rFonts w:eastAsia="Calibri"/>
                <w:szCs w:val="28"/>
              </w:rPr>
              <w:t>Губернатор</w:t>
            </w:r>
          </w:p>
          <w:p w:rsidR="005637B5" w:rsidRDefault="00A8256E">
            <w:pPr>
              <w:widowControl w:val="0"/>
              <w:jc w:val="both"/>
              <w:rPr>
                <w:rFonts w:eastAsia="Calibri"/>
                <w:szCs w:val="28"/>
              </w:rPr>
            </w:pPr>
            <w:r>
              <w:rPr>
                <w:rFonts w:eastAsia="Calibri"/>
                <w:szCs w:val="28"/>
              </w:rPr>
              <w:t>Ленинградской области</w:t>
            </w:r>
          </w:p>
        </w:tc>
        <w:tc>
          <w:tcPr>
            <w:tcW w:w="5211" w:type="dxa"/>
            <w:tcBorders>
              <w:top w:val="none" w:sz="0" w:space="0" w:color="000000"/>
              <w:left w:val="none" w:sz="0" w:space="0" w:color="000000"/>
              <w:bottom w:val="none" w:sz="0" w:space="0" w:color="000000"/>
              <w:right w:val="none" w:sz="0" w:space="0" w:color="000000"/>
            </w:tcBorders>
          </w:tcPr>
          <w:p w:rsidR="005637B5" w:rsidRDefault="005637B5">
            <w:pPr>
              <w:widowControl w:val="0"/>
              <w:jc w:val="both"/>
              <w:rPr>
                <w:rFonts w:eastAsia="Calibri"/>
                <w:szCs w:val="28"/>
              </w:rPr>
            </w:pPr>
          </w:p>
          <w:p w:rsidR="005637B5" w:rsidRDefault="005637B5">
            <w:pPr>
              <w:widowControl w:val="0"/>
              <w:jc w:val="right"/>
              <w:rPr>
                <w:rFonts w:eastAsia="Calibri"/>
                <w:szCs w:val="28"/>
              </w:rPr>
            </w:pPr>
          </w:p>
          <w:p w:rsidR="005637B5" w:rsidRDefault="00A8256E">
            <w:pPr>
              <w:widowControl w:val="0"/>
              <w:jc w:val="right"/>
              <w:rPr>
                <w:rFonts w:eastAsia="Calibri"/>
                <w:szCs w:val="28"/>
              </w:rPr>
            </w:pPr>
            <w:r>
              <w:rPr>
                <w:rFonts w:eastAsia="Calibri"/>
                <w:szCs w:val="28"/>
              </w:rPr>
              <w:t xml:space="preserve"> </w:t>
            </w:r>
            <w:proofErr w:type="spellStart"/>
            <w:r>
              <w:rPr>
                <w:rFonts w:eastAsia="Calibri"/>
                <w:szCs w:val="28"/>
              </w:rPr>
              <w:t>А.Дрозденко</w:t>
            </w:r>
            <w:proofErr w:type="spellEnd"/>
          </w:p>
        </w:tc>
      </w:tr>
    </w:tbl>
    <w:p w:rsidR="005637B5" w:rsidRDefault="005637B5">
      <w:pPr>
        <w:widowControl w:val="0"/>
        <w:ind w:firstLine="709"/>
        <w:jc w:val="both"/>
        <w:rPr>
          <w:szCs w:val="28"/>
        </w:rPr>
        <w:sectPr w:rsidR="005637B5">
          <w:headerReference w:type="even" r:id="rId8"/>
          <w:headerReference w:type="default" r:id="rId9"/>
          <w:type w:val="continuous"/>
          <w:pgSz w:w="11907" w:h="16840"/>
          <w:pgMar w:top="1134" w:right="567" w:bottom="1134" w:left="1134" w:header="720" w:footer="720" w:gutter="0"/>
          <w:cols w:space="708"/>
          <w:titlePg/>
          <w:docGrid w:linePitch="360"/>
        </w:sectPr>
      </w:pPr>
    </w:p>
    <w:p w:rsidR="005637B5" w:rsidRDefault="00A8256E">
      <w:pPr>
        <w:jc w:val="right"/>
        <w:outlineLvl w:val="0"/>
        <w:rPr>
          <w:bCs/>
          <w:szCs w:val="28"/>
        </w:rPr>
      </w:pPr>
      <w:r>
        <w:rPr>
          <w:bCs/>
          <w:szCs w:val="28"/>
        </w:rPr>
        <w:lastRenderedPageBreak/>
        <w:t>Приложение</w:t>
      </w:r>
    </w:p>
    <w:p w:rsidR="005637B5" w:rsidRDefault="00A8256E">
      <w:pPr>
        <w:jc w:val="right"/>
        <w:rPr>
          <w:bCs/>
          <w:szCs w:val="28"/>
        </w:rPr>
      </w:pPr>
      <w:r>
        <w:rPr>
          <w:bCs/>
          <w:szCs w:val="28"/>
        </w:rPr>
        <w:t>к постановлению Правительства</w:t>
      </w:r>
    </w:p>
    <w:p w:rsidR="005637B5" w:rsidRDefault="00A8256E">
      <w:pPr>
        <w:jc w:val="right"/>
        <w:rPr>
          <w:bCs/>
          <w:szCs w:val="28"/>
        </w:rPr>
      </w:pPr>
      <w:r>
        <w:rPr>
          <w:bCs/>
          <w:szCs w:val="28"/>
        </w:rPr>
        <w:t>Ленинградской области</w:t>
      </w:r>
    </w:p>
    <w:p w:rsidR="005637B5" w:rsidRDefault="00A8256E">
      <w:pPr>
        <w:jc w:val="right"/>
        <w:rPr>
          <w:szCs w:val="28"/>
        </w:rPr>
      </w:pPr>
      <w:r>
        <w:rPr>
          <w:szCs w:val="28"/>
        </w:rPr>
        <w:t>от «____» _______ 2026 года №____</w:t>
      </w:r>
    </w:p>
    <w:p w:rsidR="005637B5" w:rsidRDefault="005637B5">
      <w:pPr>
        <w:jc w:val="right"/>
        <w:rPr>
          <w:szCs w:val="28"/>
        </w:rPr>
      </w:pPr>
    </w:p>
    <w:p w:rsidR="005637B5" w:rsidRDefault="005637B5">
      <w:pPr>
        <w:jc w:val="right"/>
        <w:rPr>
          <w:sz w:val="16"/>
          <w:szCs w:val="16"/>
        </w:rPr>
      </w:pPr>
    </w:p>
    <w:p w:rsidR="005637B5" w:rsidRDefault="005637B5">
      <w:pPr>
        <w:jc w:val="center"/>
        <w:rPr>
          <w:b/>
          <w:bCs/>
          <w:sz w:val="16"/>
          <w:szCs w:val="16"/>
        </w:rPr>
      </w:pPr>
    </w:p>
    <w:p w:rsidR="005637B5" w:rsidRDefault="00A8256E">
      <w:pPr>
        <w:jc w:val="center"/>
        <w:rPr>
          <w:b/>
          <w:bCs/>
          <w:szCs w:val="28"/>
        </w:rPr>
      </w:pPr>
      <w:r>
        <w:rPr>
          <w:b/>
          <w:bCs/>
          <w:szCs w:val="28"/>
        </w:rPr>
        <w:t>ИЗМЕНЕНИЯ,</w:t>
      </w:r>
    </w:p>
    <w:p w:rsidR="005637B5" w:rsidRDefault="00A8256E">
      <w:pPr>
        <w:jc w:val="center"/>
        <w:rPr>
          <w:bCs/>
        </w:rPr>
      </w:pPr>
      <w:r>
        <w:rPr>
          <w:bCs/>
          <w:szCs w:val="28"/>
        </w:rPr>
        <w:t xml:space="preserve">которые вносятся в </w:t>
      </w:r>
      <w:r>
        <w:t xml:space="preserve">постановление Правительства Ленинградской области </w:t>
      </w:r>
      <w:r>
        <w:br w:type="textWrapping" w:clear="all"/>
        <w:t>от 7 декабря 2020 года № 801«</w:t>
      </w:r>
      <w:r>
        <w:rPr>
          <w:bCs/>
        </w:rPr>
        <w:t xml:space="preserve">Об утверждении региональной программы Ленинградской области «Снижение доли населения с доходами ниже </w:t>
      </w:r>
    </w:p>
    <w:p w:rsidR="005637B5" w:rsidRDefault="00A8256E">
      <w:pPr>
        <w:jc w:val="center"/>
        <w:rPr>
          <w:bCs/>
        </w:rPr>
      </w:pPr>
      <w:r>
        <w:rPr>
          <w:bCs/>
        </w:rPr>
        <w:t>границы бедности</w:t>
      </w:r>
      <w:r>
        <w:t>»</w:t>
      </w:r>
    </w:p>
    <w:p w:rsidR="005637B5" w:rsidRDefault="005637B5">
      <w:pPr>
        <w:jc w:val="center"/>
        <w:rPr>
          <w:szCs w:val="28"/>
        </w:rPr>
      </w:pPr>
    </w:p>
    <w:p w:rsidR="005637B5" w:rsidRPr="0058624F" w:rsidRDefault="0058624F" w:rsidP="0058624F">
      <w:pPr>
        <w:ind w:firstLine="708"/>
        <w:rPr>
          <w:szCs w:val="28"/>
        </w:rPr>
      </w:pPr>
      <w:r>
        <w:rPr>
          <w:szCs w:val="28"/>
        </w:rPr>
        <w:t xml:space="preserve">1. </w:t>
      </w:r>
      <w:r w:rsidR="00A8256E" w:rsidRPr="0058624F">
        <w:rPr>
          <w:szCs w:val="28"/>
        </w:rPr>
        <w:t xml:space="preserve">Пункт 2 постановления изложить в следующей редакции: </w:t>
      </w:r>
    </w:p>
    <w:p w:rsidR="005637B5" w:rsidRPr="0058624F" w:rsidRDefault="00A8256E" w:rsidP="0058624F">
      <w:pPr>
        <w:rPr>
          <w:szCs w:val="28"/>
        </w:rPr>
      </w:pPr>
      <w:r w:rsidRPr="002E1F07">
        <w:rPr>
          <w:szCs w:val="28"/>
        </w:rPr>
        <w:t>«</w:t>
      </w:r>
      <w:r w:rsidR="009661EB" w:rsidRPr="002E1F07">
        <w:rPr>
          <w:szCs w:val="28"/>
        </w:rPr>
        <w:t xml:space="preserve">2. </w:t>
      </w:r>
      <w:r w:rsidRPr="0058624F">
        <w:rPr>
          <w:szCs w:val="28"/>
        </w:rPr>
        <w:t xml:space="preserve">Контроль за исполнением настоящего постановления возложить на вице-губернатора Ленинградской области по </w:t>
      </w:r>
      <w:proofErr w:type="gramStart"/>
      <w:r w:rsidRPr="0058624F">
        <w:rPr>
          <w:szCs w:val="28"/>
        </w:rPr>
        <w:t>экономическому</w:t>
      </w:r>
      <w:proofErr w:type="gramEnd"/>
      <w:r w:rsidRPr="0058624F">
        <w:rPr>
          <w:szCs w:val="28"/>
        </w:rPr>
        <w:t xml:space="preserve"> развитию - председателя комитета экономического развития и инвестиционной деятельности Ленинградской области»</w:t>
      </w:r>
      <w:r w:rsidR="009661EB">
        <w:rPr>
          <w:szCs w:val="28"/>
        </w:rPr>
        <w:t>.</w:t>
      </w:r>
    </w:p>
    <w:p w:rsidR="005637B5" w:rsidRPr="0058624F" w:rsidRDefault="0058624F" w:rsidP="0058624F">
      <w:pPr>
        <w:ind w:firstLine="708"/>
        <w:rPr>
          <w:bCs/>
          <w:szCs w:val="28"/>
        </w:rPr>
      </w:pPr>
      <w:r>
        <w:rPr>
          <w:bCs/>
          <w:szCs w:val="28"/>
        </w:rPr>
        <w:t xml:space="preserve">2. </w:t>
      </w:r>
      <w:r w:rsidR="00A8256E" w:rsidRPr="0058624F">
        <w:rPr>
          <w:bCs/>
          <w:szCs w:val="28"/>
        </w:rPr>
        <w:t>В приложении (Региональная программа Ленинградской области «Снижение доли населения с доходами ниже границы бедности»)</w:t>
      </w:r>
      <w:r w:rsidRPr="0058624F">
        <w:rPr>
          <w:bCs/>
          <w:szCs w:val="28"/>
        </w:rPr>
        <w:t>:</w:t>
      </w:r>
    </w:p>
    <w:p w:rsidR="005637B5" w:rsidRDefault="00A8256E">
      <w:pPr>
        <w:pStyle w:val="a3"/>
        <w:numPr>
          <w:ilvl w:val="0"/>
          <w:numId w:val="8"/>
        </w:numPr>
        <w:rPr>
          <w:bCs/>
          <w:szCs w:val="28"/>
        </w:rPr>
      </w:pPr>
      <w:r>
        <w:rPr>
          <w:szCs w:val="28"/>
        </w:rPr>
        <w:t xml:space="preserve">абзац первый раздела </w:t>
      </w:r>
      <w:r>
        <w:rPr>
          <w:bCs/>
          <w:szCs w:val="28"/>
          <w:lang w:val="en-US"/>
        </w:rPr>
        <w:t>I</w:t>
      </w:r>
      <w:r>
        <w:rPr>
          <w:bCs/>
          <w:szCs w:val="28"/>
        </w:rPr>
        <w:t xml:space="preserve"> (Общие положения) изложить в следующей редакции:</w:t>
      </w:r>
    </w:p>
    <w:p w:rsidR="005637B5" w:rsidRDefault="00A8256E">
      <w:pPr>
        <w:pStyle w:val="a3"/>
        <w:ind w:left="0" w:firstLine="709"/>
        <w:rPr>
          <w:szCs w:val="28"/>
        </w:rPr>
      </w:pPr>
      <w:proofErr w:type="gramStart"/>
      <w:r>
        <w:rPr>
          <w:bCs/>
          <w:szCs w:val="28"/>
        </w:rPr>
        <w:t>«Региональная программа Ленинградской области «Снижение доли населения с доходами ниже границы бедности» (далее - региональная программа) направлена на достижение национальной цели развития Российской Федерации на период до 2030 года и на перспективу до 2036 года – «С</w:t>
      </w:r>
      <w:r>
        <w:rPr>
          <w:szCs w:val="28"/>
        </w:rPr>
        <w:t>нижение уровня бедности ниже 7 процентов к 2030 году и ниже 5 процентов к 2036 году, в том числе уровня бедности многодетных семей до 12 процентов</w:t>
      </w:r>
      <w:proofErr w:type="gramEnd"/>
      <w:r>
        <w:rPr>
          <w:szCs w:val="28"/>
        </w:rPr>
        <w:t xml:space="preserve"> к 2030 году и до 8 процентов к 2036 году</w:t>
      </w:r>
      <w:proofErr w:type="gramStart"/>
      <w:r>
        <w:rPr>
          <w:szCs w:val="28"/>
        </w:rPr>
        <w:t>.».</w:t>
      </w:r>
      <w:proofErr w:type="gramEnd"/>
    </w:p>
    <w:p w:rsidR="005637B5" w:rsidRDefault="005637B5">
      <w:pPr>
        <w:pStyle w:val="a3"/>
        <w:ind w:left="0" w:firstLine="709"/>
        <w:rPr>
          <w:sz w:val="16"/>
          <w:szCs w:val="16"/>
        </w:rPr>
      </w:pPr>
    </w:p>
    <w:p w:rsidR="005637B5" w:rsidRDefault="00A8256E">
      <w:pPr>
        <w:pStyle w:val="a3"/>
        <w:numPr>
          <w:ilvl w:val="0"/>
          <w:numId w:val="8"/>
        </w:numPr>
        <w:rPr>
          <w:szCs w:val="28"/>
        </w:rPr>
      </w:pPr>
      <w:r>
        <w:rPr>
          <w:szCs w:val="28"/>
        </w:rPr>
        <w:t>в разделе II (Анализ текущей ситуации):</w:t>
      </w:r>
    </w:p>
    <w:p w:rsidR="005637B5" w:rsidRDefault="005637B5">
      <w:pPr>
        <w:pStyle w:val="a3"/>
        <w:ind w:left="709" w:firstLine="0"/>
        <w:rPr>
          <w:sz w:val="16"/>
          <w:szCs w:val="16"/>
        </w:rPr>
      </w:pPr>
    </w:p>
    <w:p w:rsidR="005637B5" w:rsidRDefault="00A8256E">
      <w:pPr>
        <w:ind w:firstLine="708"/>
        <w:jc w:val="both"/>
        <w:rPr>
          <w:szCs w:val="28"/>
        </w:rPr>
      </w:pPr>
      <w:r>
        <w:rPr>
          <w:szCs w:val="28"/>
        </w:rPr>
        <w:t xml:space="preserve">в </w:t>
      </w:r>
      <w:proofErr w:type="gramStart"/>
      <w:r>
        <w:rPr>
          <w:szCs w:val="28"/>
        </w:rPr>
        <w:t>абзаце</w:t>
      </w:r>
      <w:proofErr w:type="gramEnd"/>
      <w:r>
        <w:rPr>
          <w:szCs w:val="28"/>
        </w:rPr>
        <w:t xml:space="preserve"> третьем пункта 1.2 подраздела 1 (Информация о социально-экономическом развитии региона) слова «</w:t>
      </w:r>
      <w:r>
        <w:t>В 2024 году в Национальном рейтинге состояния инвестиционного климата Ленинградская область заняла 10 место и вошла в перечень регионов с наиболее благоприятными условиями для ведения бизнеса.</w:t>
      </w:r>
      <w:r>
        <w:rPr>
          <w:szCs w:val="28"/>
        </w:rPr>
        <w:t>» исключить;</w:t>
      </w:r>
    </w:p>
    <w:p w:rsidR="005637B5" w:rsidRDefault="005637B5">
      <w:pPr>
        <w:pStyle w:val="a3"/>
        <w:ind w:left="709" w:firstLine="0"/>
        <w:rPr>
          <w:sz w:val="16"/>
          <w:szCs w:val="16"/>
        </w:rPr>
      </w:pPr>
    </w:p>
    <w:p w:rsidR="005637B5" w:rsidRDefault="00A8256E">
      <w:pPr>
        <w:pStyle w:val="a3"/>
        <w:ind w:left="0" w:firstLine="709"/>
        <w:rPr>
          <w:szCs w:val="28"/>
        </w:rPr>
      </w:pPr>
      <w:r>
        <w:rPr>
          <w:szCs w:val="28"/>
        </w:rPr>
        <w:t>в пункте 2.1 подраздела 2 (Информация о ситуации с бедностью в Ленинградской области на региональном уровне и в разрезе муниципальных образований):</w:t>
      </w:r>
    </w:p>
    <w:p w:rsidR="005637B5" w:rsidRDefault="00A8256E">
      <w:pPr>
        <w:pStyle w:val="a3"/>
        <w:ind w:left="709" w:firstLine="0"/>
        <w:rPr>
          <w:szCs w:val="28"/>
        </w:rPr>
      </w:pPr>
      <w:r>
        <w:rPr>
          <w:szCs w:val="28"/>
        </w:rPr>
        <w:t>абзацы первый и второй изложить в следующей редакции:</w:t>
      </w:r>
    </w:p>
    <w:p w:rsidR="005637B5" w:rsidRDefault="00A8256E">
      <w:pPr>
        <w:pStyle w:val="a3"/>
        <w:ind w:left="709" w:firstLine="0"/>
        <w:rPr>
          <w:szCs w:val="28"/>
        </w:rPr>
      </w:pPr>
      <w:r>
        <w:rPr>
          <w:szCs w:val="28"/>
        </w:rPr>
        <w:t>«2.1. Численность населения с денежными доходами ниже границы бедности.</w:t>
      </w:r>
    </w:p>
    <w:p w:rsidR="005637B5" w:rsidRDefault="005637B5">
      <w:pPr>
        <w:pStyle w:val="a3"/>
        <w:ind w:left="709" w:firstLine="0"/>
        <w:rPr>
          <w:szCs w:val="28"/>
        </w:rPr>
      </w:pPr>
    </w:p>
    <w:tbl>
      <w:tblPr>
        <w:tblW w:w="9924" w:type="dxa"/>
        <w:jc w:val="center"/>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850"/>
        <w:gridCol w:w="851"/>
        <w:gridCol w:w="850"/>
        <w:gridCol w:w="992"/>
        <w:gridCol w:w="993"/>
        <w:gridCol w:w="992"/>
        <w:gridCol w:w="850"/>
        <w:gridCol w:w="993"/>
      </w:tblGrid>
      <w:tr w:rsidR="005637B5">
        <w:trPr>
          <w:trHeight w:val="677"/>
          <w:jc w:val="center"/>
        </w:trPr>
        <w:tc>
          <w:tcPr>
            <w:tcW w:w="2553" w:type="dxa"/>
            <w:vAlign w:val="center"/>
          </w:tcPr>
          <w:p w:rsidR="005637B5" w:rsidRDefault="00A8256E">
            <w:pPr>
              <w:pStyle w:val="a3"/>
              <w:ind w:left="0" w:firstLine="0"/>
              <w:jc w:val="center"/>
              <w:rPr>
                <w:sz w:val="24"/>
                <w:szCs w:val="24"/>
              </w:rPr>
            </w:pPr>
            <w:r>
              <w:rPr>
                <w:sz w:val="24"/>
                <w:szCs w:val="24"/>
              </w:rPr>
              <w:t>Наименование показателя</w:t>
            </w:r>
          </w:p>
        </w:tc>
        <w:tc>
          <w:tcPr>
            <w:tcW w:w="850" w:type="dxa"/>
            <w:vAlign w:val="center"/>
          </w:tcPr>
          <w:p w:rsidR="005637B5" w:rsidRDefault="00A8256E">
            <w:pPr>
              <w:pStyle w:val="a3"/>
              <w:ind w:left="0" w:firstLine="0"/>
              <w:jc w:val="center"/>
              <w:rPr>
                <w:sz w:val="24"/>
                <w:szCs w:val="24"/>
              </w:rPr>
            </w:pPr>
            <w:r>
              <w:rPr>
                <w:sz w:val="24"/>
                <w:szCs w:val="24"/>
              </w:rPr>
              <w:t>2017 год</w:t>
            </w:r>
          </w:p>
        </w:tc>
        <w:tc>
          <w:tcPr>
            <w:tcW w:w="851" w:type="dxa"/>
            <w:vAlign w:val="center"/>
          </w:tcPr>
          <w:p w:rsidR="005637B5" w:rsidRDefault="00A8256E">
            <w:pPr>
              <w:pStyle w:val="a3"/>
              <w:ind w:left="0" w:firstLine="0"/>
              <w:jc w:val="center"/>
              <w:rPr>
                <w:sz w:val="24"/>
                <w:szCs w:val="24"/>
              </w:rPr>
            </w:pPr>
            <w:r>
              <w:rPr>
                <w:sz w:val="24"/>
                <w:szCs w:val="24"/>
              </w:rPr>
              <w:t>2018 год</w:t>
            </w:r>
          </w:p>
        </w:tc>
        <w:tc>
          <w:tcPr>
            <w:tcW w:w="850" w:type="dxa"/>
            <w:vAlign w:val="center"/>
          </w:tcPr>
          <w:p w:rsidR="005637B5" w:rsidRDefault="00A8256E">
            <w:pPr>
              <w:pStyle w:val="a3"/>
              <w:ind w:left="0" w:firstLine="0"/>
              <w:jc w:val="center"/>
              <w:rPr>
                <w:sz w:val="24"/>
                <w:szCs w:val="24"/>
              </w:rPr>
            </w:pPr>
            <w:r>
              <w:rPr>
                <w:sz w:val="24"/>
                <w:szCs w:val="24"/>
              </w:rPr>
              <w:t>2019 год</w:t>
            </w:r>
          </w:p>
        </w:tc>
        <w:tc>
          <w:tcPr>
            <w:tcW w:w="992" w:type="dxa"/>
            <w:vAlign w:val="center"/>
          </w:tcPr>
          <w:p w:rsidR="005637B5" w:rsidRDefault="00A8256E">
            <w:pPr>
              <w:pStyle w:val="a3"/>
              <w:ind w:left="0" w:firstLine="0"/>
              <w:jc w:val="center"/>
              <w:rPr>
                <w:sz w:val="24"/>
                <w:szCs w:val="24"/>
              </w:rPr>
            </w:pPr>
            <w:r>
              <w:rPr>
                <w:sz w:val="24"/>
                <w:szCs w:val="24"/>
              </w:rPr>
              <w:t>2020 год</w:t>
            </w:r>
          </w:p>
        </w:tc>
        <w:tc>
          <w:tcPr>
            <w:tcW w:w="993" w:type="dxa"/>
            <w:vAlign w:val="center"/>
          </w:tcPr>
          <w:p w:rsidR="005637B5" w:rsidRDefault="00A8256E">
            <w:pPr>
              <w:pStyle w:val="a3"/>
              <w:ind w:left="0" w:firstLine="0"/>
              <w:jc w:val="center"/>
              <w:rPr>
                <w:sz w:val="24"/>
                <w:szCs w:val="24"/>
              </w:rPr>
            </w:pPr>
            <w:r>
              <w:rPr>
                <w:sz w:val="24"/>
                <w:szCs w:val="24"/>
              </w:rPr>
              <w:t>2021 год</w:t>
            </w:r>
          </w:p>
        </w:tc>
        <w:tc>
          <w:tcPr>
            <w:tcW w:w="992" w:type="dxa"/>
            <w:vAlign w:val="center"/>
          </w:tcPr>
          <w:p w:rsidR="005637B5" w:rsidRDefault="00A8256E">
            <w:pPr>
              <w:pStyle w:val="a3"/>
              <w:ind w:left="0" w:firstLine="0"/>
              <w:jc w:val="center"/>
              <w:rPr>
                <w:sz w:val="24"/>
                <w:szCs w:val="24"/>
              </w:rPr>
            </w:pPr>
            <w:r>
              <w:rPr>
                <w:sz w:val="24"/>
                <w:szCs w:val="24"/>
              </w:rPr>
              <w:t>2022 год</w:t>
            </w:r>
          </w:p>
        </w:tc>
        <w:tc>
          <w:tcPr>
            <w:tcW w:w="850" w:type="dxa"/>
            <w:vAlign w:val="center"/>
          </w:tcPr>
          <w:p w:rsidR="005637B5" w:rsidRDefault="00A8256E">
            <w:pPr>
              <w:pStyle w:val="a3"/>
              <w:ind w:left="0" w:firstLine="0"/>
              <w:jc w:val="center"/>
              <w:rPr>
                <w:sz w:val="24"/>
                <w:szCs w:val="24"/>
              </w:rPr>
            </w:pPr>
            <w:r>
              <w:rPr>
                <w:sz w:val="24"/>
                <w:szCs w:val="24"/>
              </w:rPr>
              <w:t>2023 год</w:t>
            </w:r>
          </w:p>
        </w:tc>
        <w:tc>
          <w:tcPr>
            <w:tcW w:w="993" w:type="dxa"/>
            <w:vAlign w:val="center"/>
          </w:tcPr>
          <w:p w:rsidR="005637B5" w:rsidRDefault="00A8256E">
            <w:pPr>
              <w:pStyle w:val="a3"/>
              <w:ind w:left="0" w:firstLine="0"/>
              <w:jc w:val="center"/>
              <w:rPr>
                <w:sz w:val="24"/>
                <w:szCs w:val="24"/>
              </w:rPr>
            </w:pPr>
            <w:r>
              <w:rPr>
                <w:sz w:val="24"/>
                <w:szCs w:val="24"/>
              </w:rPr>
              <w:t>2024 год</w:t>
            </w:r>
          </w:p>
        </w:tc>
      </w:tr>
      <w:tr w:rsidR="005637B5">
        <w:trPr>
          <w:jc w:val="center"/>
        </w:trPr>
        <w:tc>
          <w:tcPr>
            <w:tcW w:w="2553" w:type="dxa"/>
          </w:tcPr>
          <w:p w:rsidR="005637B5" w:rsidRDefault="00A8256E">
            <w:pPr>
              <w:pStyle w:val="a3"/>
              <w:ind w:left="0" w:firstLine="0"/>
              <w:rPr>
                <w:sz w:val="24"/>
                <w:szCs w:val="24"/>
              </w:rPr>
            </w:pPr>
            <w:r>
              <w:rPr>
                <w:sz w:val="24"/>
                <w:szCs w:val="24"/>
              </w:rPr>
              <w:t>Доля населения с доходами ниже границы бедности*</w:t>
            </w:r>
          </w:p>
        </w:tc>
        <w:tc>
          <w:tcPr>
            <w:tcW w:w="850" w:type="dxa"/>
            <w:vAlign w:val="center"/>
          </w:tcPr>
          <w:p w:rsidR="005637B5" w:rsidRDefault="00A8256E">
            <w:pPr>
              <w:pStyle w:val="a3"/>
              <w:ind w:left="0" w:firstLine="0"/>
              <w:jc w:val="center"/>
              <w:rPr>
                <w:sz w:val="24"/>
                <w:szCs w:val="24"/>
              </w:rPr>
            </w:pPr>
            <w:r>
              <w:rPr>
                <w:sz w:val="24"/>
                <w:szCs w:val="24"/>
              </w:rPr>
              <w:t>9,3</w:t>
            </w:r>
          </w:p>
        </w:tc>
        <w:tc>
          <w:tcPr>
            <w:tcW w:w="851" w:type="dxa"/>
            <w:vAlign w:val="center"/>
          </w:tcPr>
          <w:p w:rsidR="005637B5" w:rsidRDefault="00A8256E">
            <w:pPr>
              <w:pStyle w:val="a3"/>
              <w:ind w:left="0" w:firstLine="0"/>
              <w:jc w:val="center"/>
              <w:rPr>
                <w:sz w:val="24"/>
                <w:szCs w:val="24"/>
              </w:rPr>
            </w:pPr>
            <w:r>
              <w:rPr>
                <w:sz w:val="24"/>
                <w:szCs w:val="24"/>
              </w:rPr>
              <w:t>8,7</w:t>
            </w:r>
          </w:p>
        </w:tc>
        <w:tc>
          <w:tcPr>
            <w:tcW w:w="850" w:type="dxa"/>
            <w:vAlign w:val="center"/>
          </w:tcPr>
          <w:p w:rsidR="005637B5" w:rsidRDefault="00A8256E">
            <w:pPr>
              <w:pStyle w:val="a3"/>
              <w:ind w:left="0" w:firstLine="0"/>
              <w:jc w:val="center"/>
              <w:rPr>
                <w:sz w:val="24"/>
                <w:szCs w:val="24"/>
              </w:rPr>
            </w:pPr>
            <w:r>
              <w:rPr>
                <w:sz w:val="24"/>
                <w:szCs w:val="24"/>
              </w:rPr>
              <w:t>9,1</w:t>
            </w:r>
          </w:p>
        </w:tc>
        <w:tc>
          <w:tcPr>
            <w:tcW w:w="992" w:type="dxa"/>
            <w:vAlign w:val="center"/>
          </w:tcPr>
          <w:p w:rsidR="005637B5" w:rsidRDefault="00A8256E">
            <w:pPr>
              <w:pStyle w:val="a3"/>
              <w:ind w:left="0" w:firstLine="0"/>
              <w:jc w:val="center"/>
              <w:rPr>
                <w:sz w:val="24"/>
                <w:szCs w:val="24"/>
              </w:rPr>
            </w:pPr>
            <w:r>
              <w:rPr>
                <w:sz w:val="24"/>
                <w:szCs w:val="24"/>
              </w:rPr>
              <w:t>9,1</w:t>
            </w:r>
          </w:p>
        </w:tc>
        <w:tc>
          <w:tcPr>
            <w:tcW w:w="993" w:type="dxa"/>
            <w:vAlign w:val="center"/>
          </w:tcPr>
          <w:p w:rsidR="005637B5" w:rsidRDefault="00A8256E">
            <w:pPr>
              <w:pStyle w:val="a3"/>
              <w:ind w:left="0" w:firstLine="0"/>
              <w:jc w:val="center"/>
              <w:rPr>
                <w:sz w:val="24"/>
                <w:szCs w:val="24"/>
              </w:rPr>
            </w:pPr>
            <w:r>
              <w:rPr>
                <w:sz w:val="24"/>
                <w:szCs w:val="24"/>
              </w:rPr>
              <w:t>8,3</w:t>
            </w:r>
          </w:p>
        </w:tc>
        <w:tc>
          <w:tcPr>
            <w:tcW w:w="992" w:type="dxa"/>
            <w:vAlign w:val="center"/>
          </w:tcPr>
          <w:p w:rsidR="005637B5" w:rsidRDefault="00A8256E">
            <w:pPr>
              <w:pStyle w:val="a3"/>
              <w:ind w:left="0" w:firstLine="0"/>
              <w:jc w:val="center"/>
              <w:rPr>
                <w:sz w:val="24"/>
                <w:szCs w:val="24"/>
              </w:rPr>
            </w:pPr>
            <w:r>
              <w:rPr>
                <w:sz w:val="24"/>
                <w:szCs w:val="24"/>
              </w:rPr>
              <w:t>7,0</w:t>
            </w:r>
          </w:p>
        </w:tc>
        <w:tc>
          <w:tcPr>
            <w:tcW w:w="850" w:type="dxa"/>
            <w:vAlign w:val="center"/>
          </w:tcPr>
          <w:p w:rsidR="005637B5" w:rsidRDefault="00A8256E">
            <w:pPr>
              <w:pStyle w:val="a3"/>
              <w:ind w:left="0" w:firstLine="0"/>
              <w:jc w:val="center"/>
              <w:rPr>
                <w:sz w:val="24"/>
                <w:szCs w:val="24"/>
              </w:rPr>
            </w:pPr>
            <w:r>
              <w:rPr>
                <w:sz w:val="24"/>
                <w:szCs w:val="24"/>
              </w:rPr>
              <w:t>6,4</w:t>
            </w:r>
          </w:p>
        </w:tc>
        <w:tc>
          <w:tcPr>
            <w:tcW w:w="993" w:type="dxa"/>
            <w:vAlign w:val="center"/>
          </w:tcPr>
          <w:p w:rsidR="005637B5" w:rsidRDefault="00A8256E">
            <w:pPr>
              <w:pStyle w:val="a3"/>
              <w:ind w:left="0" w:firstLine="0"/>
              <w:jc w:val="center"/>
              <w:rPr>
                <w:sz w:val="24"/>
                <w:szCs w:val="24"/>
              </w:rPr>
            </w:pPr>
            <w:r>
              <w:rPr>
                <w:sz w:val="24"/>
                <w:szCs w:val="24"/>
              </w:rPr>
              <w:t>5,2</w:t>
            </w:r>
          </w:p>
        </w:tc>
      </w:tr>
      <w:tr w:rsidR="005637B5">
        <w:trPr>
          <w:jc w:val="center"/>
        </w:trPr>
        <w:tc>
          <w:tcPr>
            <w:tcW w:w="2553" w:type="dxa"/>
          </w:tcPr>
          <w:p w:rsidR="005637B5" w:rsidRDefault="00A8256E">
            <w:pPr>
              <w:pStyle w:val="a3"/>
              <w:ind w:left="0" w:firstLine="0"/>
              <w:rPr>
                <w:sz w:val="24"/>
                <w:szCs w:val="24"/>
              </w:rPr>
            </w:pPr>
            <w:r>
              <w:rPr>
                <w:sz w:val="24"/>
                <w:szCs w:val="24"/>
              </w:rPr>
              <w:lastRenderedPageBreak/>
              <w:t xml:space="preserve">Численность населения с денежными доходами ниже границы бедности, </w:t>
            </w:r>
          </w:p>
          <w:p w:rsidR="005637B5" w:rsidRDefault="00A8256E">
            <w:pPr>
              <w:pStyle w:val="a3"/>
              <w:ind w:left="0" w:firstLine="0"/>
              <w:rPr>
                <w:sz w:val="24"/>
                <w:szCs w:val="24"/>
              </w:rPr>
            </w:pPr>
            <w:r>
              <w:rPr>
                <w:sz w:val="24"/>
                <w:szCs w:val="24"/>
              </w:rPr>
              <w:t>тыс. чел.*</w:t>
            </w:r>
          </w:p>
        </w:tc>
        <w:tc>
          <w:tcPr>
            <w:tcW w:w="850" w:type="dxa"/>
            <w:vAlign w:val="center"/>
          </w:tcPr>
          <w:p w:rsidR="005637B5" w:rsidRDefault="00A8256E">
            <w:pPr>
              <w:pStyle w:val="a3"/>
              <w:ind w:left="0" w:firstLine="0"/>
              <w:jc w:val="center"/>
              <w:rPr>
                <w:sz w:val="24"/>
                <w:szCs w:val="24"/>
              </w:rPr>
            </w:pPr>
            <w:r>
              <w:rPr>
                <w:sz w:val="24"/>
                <w:szCs w:val="24"/>
              </w:rPr>
              <w:t>170,7</w:t>
            </w:r>
          </w:p>
        </w:tc>
        <w:tc>
          <w:tcPr>
            <w:tcW w:w="851" w:type="dxa"/>
            <w:vAlign w:val="center"/>
          </w:tcPr>
          <w:p w:rsidR="005637B5" w:rsidRDefault="00A8256E">
            <w:pPr>
              <w:pStyle w:val="a3"/>
              <w:ind w:left="0" w:firstLine="0"/>
              <w:jc w:val="center"/>
              <w:rPr>
                <w:sz w:val="24"/>
                <w:szCs w:val="24"/>
              </w:rPr>
            </w:pPr>
            <w:r>
              <w:rPr>
                <w:sz w:val="24"/>
                <w:szCs w:val="24"/>
              </w:rPr>
              <w:t>162,5</w:t>
            </w:r>
          </w:p>
        </w:tc>
        <w:tc>
          <w:tcPr>
            <w:tcW w:w="850" w:type="dxa"/>
            <w:vAlign w:val="center"/>
          </w:tcPr>
          <w:p w:rsidR="005637B5" w:rsidRDefault="00A8256E">
            <w:pPr>
              <w:pStyle w:val="a3"/>
              <w:ind w:left="0" w:firstLine="0"/>
              <w:jc w:val="center"/>
              <w:rPr>
                <w:sz w:val="24"/>
                <w:szCs w:val="24"/>
              </w:rPr>
            </w:pPr>
            <w:r>
              <w:rPr>
                <w:sz w:val="24"/>
                <w:szCs w:val="24"/>
              </w:rPr>
              <w:t>174,7</w:t>
            </w:r>
          </w:p>
        </w:tc>
        <w:tc>
          <w:tcPr>
            <w:tcW w:w="992" w:type="dxa"/>
            <w:vAlign w:val="center"/>
          </w:tcPr>
          <w:p w:rsidR="005637B5" w:rsidRDefault="00A8256E">
            <w:pPr>
              <w:pStyle w:val="a3"/>
              <w:ind w:left="0" w:firstLine="0"/>
              <w:jc w:val="center"/>
              <w:rPr>
                <w:sz w:val="24"/>
                <w:szCs w:val="24"/>
              </w:rPr>
            </w:pPr>
            <w:r>
              <w:rPr>
                <w:sz w:val="24"/>
                <w:szCs w:val="24"/>
              </w:rPr>
              <w:t>176,9</w:t>
            </w:r>
          </w:p>
        </w:tc>
        <w:tc>
          <w:tcPr>
            <w:tcW w:w="993" w:type="dxa"/>
            <w:vAlign w:val="center"/>
          </w:tcPr>
          <w:p w:rsidR="005637B5" w:rsidRDefault="00A8256E">
            <w:pPr>
              <w:pStyle w:val="a3"/>
              <w:ind w:left="0" w:firstLine="0"/>
              <w:jc w:val="center"/>
              <w:rPr>
                <w:sz w:val="24"/>
                <w:szCs w:val="24"/>
              </w:rPr>
            </w:pPr>
            <w:r>
              <w:rPr>
                <w:sz w:val="24"/>
                <w:szCs w:val="24"/>
              </w:rPr>
              <w:t>163,5</w:t>
            </w:r>
          </w:p>
        </w:tc>
        <w:tc>
          <w:tcPr>
            <w:tcW w:w="992" w:type="dxa"/>
            <w:vAlign w:val="center"/>
          </w:tcPr>
          <w:p w:rsidR="005637B5" w:rsidRDefault="00A8256E">
            <w:pPr>
              <w:pStyle w:val="a3"/>
              <w:ind w:left="0" w:firstLine="0"/>
              <w:jc w:val="center"/>
              <w:rPr>
                <w:sz w:val="24"/>
                <w:szCs w:val="24"/>
              </w:rPr>
            </w:pPr>
            <w:r>
              <w:rPr>
                <w:sz w:val="24"/>
                <w:szCs w:val="24"/>
              </w:rPr>
              <w:t>140,4</w:t>
            </w:r>
          </w:p>
        </w:tc>
        <w:tc>
          <w:tcPr>
            <w:tcW w:w="850" w:type="dxa"/>
            <w:vAlign w:val="center"/>
          </w:tcPr>
          <w:p w:rsidR="005637B5" w:rsidRDefault="00A8256E">
            <w:pPr>
              <w:pStyle w:val="a3"/>
              <w:ind w:left="0" w:firstLine="0"/>
              <w:jc w:val="center"/>
              <w:rPr>
                <w:sz w:val="24"/>
                <w:szCs w:val="24"/>
              </w:rPr>
            </w:pPr>
            <w:r>
              <w:rPr>
                <w:sz w:val="24"/>
                <w:szCs w:val="24"/>
              </w:rPr>
              <w:t>129,5</w:t>
            </w:r>
          </w:p>
        </w:tc>
        <w:tc>
          <w:tcPr>
            <w:tcW w:w="993" w:type="dxa"/>
            <w:vAlign w:val="center"/>
          </w:tcPr>
          <w:p w:rsidR="005637B5" w:rsidRDefault="00A8256E">
            <w:pPr>
              <w:pStyle w:val="a3"/>
              <w:ind w:left="0" w:firstLine="0"/>
              <w:jc w:val="center"/>
              <w:rPr>
                <w:sz w:val="24"/>
                <w:szCs w:val="24"/>
              </w:rPr>
            </w:pPr>
            <w:r>
              <w:rPr>
                <w:sz w:val="24"/>
                <w:szCs w:val="24"/>
              </w:rPr>
              <w:t>106,3</w:t>
            </w:r>
          </w:p>
        </w:tc>
      </w:tr>
    </w:tbl>
    <w:p w:rsidR="005637B5" w:rsidRDefault="009661EB">
      <w:pPr>
        <w:ind w:firstLine="540"/>
        <w:jc w:val="both"/>
        <w:rPr>
          <w:szCs w:val="28"/>
        </w:rPr>
      </w:pPr>
      <w:r w:rsidRPr="00095D16">
        <w:rPr>
          <w:szCs w:val="28"/>
        </w:rPr>
        <w:t>сноску изложить в следующей редакции:</w:t>
      </w:r>
      <w:r w:rsidR="00A8256E" w:rsidRPr="00095D16">
        <w:rPr>
          <w:szCs w:val="28"/>
        </w:rPr>
        <w:t xml:space="preserve"> </w:t>
      </w:r>
      <w:r>
        <w:rPr>
          <w:szCs w:val="28"/>
        </w:rPr>
        <w:t>«</w:t>
      </w:r>
      <w:r w:rsidR="00A8256E">
        <w:rPr>
          <w:szCs w:val="28"/>
        </w:rPr>
        <w:t xml:space="preserve">&lt;*&gt; по данным </w:t>
      </w:r>
      <w:proofErr w:type="spellStart"/>
      <w:r w:rsidR="00A8256E">
        <w:rPr>
          <w:szCs w:val="28"/>
        </w:rPr>
        <w:t>Петростата</w:t>
      </w:r>
      <w:proofErr w:type="spellEnd"/>
      <w:r w:rsidR="00A8256E">
        <w:rPr>
          <w:szCs w:val="28"/>
        </w:rPr>
        <w:t xml:space="preserve"> по состоянию на 26 декабря 2025 года</w:t>
      </w:r>
      <w:proofErr w:type="gramStart"/>
      <w:r w:rsidR="00A8256E">
        <w:rPr>
          <w:szCs w:val="28"/>
        </w:rPr>
        <w:t>.»;</w:t>
      </w:r>
      <w:proofErr w:type="gramEnd"/>
    </w:p>
    <w:p w:rsidR="005637B5" w:rsidRDefault="005637B5">
      <w:pPr>
        <w:pStyle w:val="ConsPlusTitle"/>
        <w:jc w:val="both"/>
        <w:outlineLvl w:val="2"/>
        <w:rPr>
          <w:b w:val="0"/>
          <w:sz w:val="16"/>
          <w:szCs w:val="16"/>
        </w:rPr>
      </w:pPr>
    </w:p>
    <w:p w:rsidR="005637B5" w:rsidRPr="00095D16" w:rsidRDefault="00A8256E" w:rsidP="00095D16">
      <w:pPr>
        <w:ind w:firstLine="709"/>
        <w:jc w:val="both"/>
      </w:pPr>
      <w:r w:rsidRPr="00095D16">
        <w:rPr>
          <w:szCs w:val="28"/>
        </w:rPr>
        <w:t>абзац второй подраздела 5 (</w:t>
      </w:r>
      <w:r w:rsidRPr="00095D16">
        <w:t xml:space="preserve">Организация социальной адаптации малоимущих граждан) </w:t>
      </w:r>
      <w:r w:rsidRPr="00095D16">
        <w:rPr>
          <w:szCs w:val="28"/>
        </w:rPr>
        <w:t>изложить в следующей редакции</w:t>
      </w:r>
      <w:r w:rsidRPr="00095D16">
        <w:t>:</w:t>
      </w:r>
    </w:p>
    <w:p w:rsidR="005637B5" w:rsidRDefault="00A8256E" w:rsidP="00311E5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Указом Президента Российской Федерации </w:t>
      </w:r>
      <w:r w:rsidR="006B30F4">
        <w:rPr>
          <w:rFonts w:ascii="Times New Roman" w:hAnsi="Times New Roman" w:cs="Times New Roman"/>
          <w:sz w:val="28"/>
          <w:szCs w:val="28"/>
        </w:rPr>
        <w:t xml:space="preserve">от 7 мая 2024 года № 309 </w:t>
      </w:r>
      <w:r>
        <w:rPr>
          <w:rFonts w:ascii="Times New Roman" w:hAnsi="Times New Roman" w:cs="Times New Roman"/>
          <w:sz w:val="28"/>
          <w:szCs w:val="28"/>
        </w:rPr>
        <w:t>«О на</w:t>
      </w:r>
      <w:r w:rsidR="006B30F4">
        <w:rPr>
          <w:rFonts w:ascii="Times New Roman" w:hAnsi="Times New Roman" w:cs="Times New Roman"/>
          <w:sz w:val="28"/>
          <w:szCs w:val="28"/>
        </w:rPr>
        <w:t>циональных целях развития Российской Федерации</w:t>
      </w:r>
      <w:r w:rsidR="00311E52">
        <w:rPr>
          <w:rFonts w:ascii="Times New Roman" w:hAnsi="Times New Roman" w:cs="Times New Roman"/>
          <w:sz w:val="28"/>
          <w:szCs w:val="28"/>
        </w:rPr>
        <w:t xml:space="preserve"> на период</w:t>
      </w:r>
      <w:r>
        <w:rPr>
          <w:rFonts w:ascii="Times New Roman" w:hAnsi="Times New Roman" w:cs="Times New Roman"/>
          <w:sz w:val="28"/>
          <w:szCs w:val="28"/>
        </w:rPr>
        <w:t xml:space="preserve"> до 2030 года</w:t>
      </w:r>
      <w:r w:rsidR="00311E52">
        <w:rPr>
          <w:rFonts w:ascii="Times New Roman" w:hAnsi="Times New Roman" w:cs="Times New Roman"/>
          <w:sz w:val="28"/>
          <w:szCs w:val="28"/>
        </w:rPr>
        <w:t xml:space="preserve"> и на перспективу до 2036 года</w:t>
      </w:r>
      <w:r>
        <w:rPr>
          <w:rFonts w:ascii="Times New Roman" w:hAnsi="Times New Roman" w:cs="Times New Roman"/>
          <w:sz w:val="28"/>
          <w:szCs w:val="28"/>
        </w:rPr>
        <w:t xml:space="preserve">» и в соответствии со </w:t>
      </w:r>
      <w:r w:rsidR="00D915DA">
        <w:rPr>
          <w:rFonts w:ascii="Times New Roman" w:hAnsi="Times New Roman" w:cs="Times New Roman"/>
          <w:sz w:val="28"/>
          <w:szCs w:val="28"/>
        </w:rPr>
        <w:t>«</w:t>
      </w:r>
      <w:r>
        <w:rPr>
          <w:rFonts w:ascii="Times New Roman" w:hAnsi="Times New Roman" w:cs="Times New Roman"/>
          <w:sz w:val="28"/>
          <w:szCs w:val="28"/>
        </w:rPr>
        <w:t>Стратегией развития физической культуры и спорта в РФ на период 2030 года»,</w:t>
      </w:r>
      <w:r w:rsidR="006B30F4">
        <w:rPr>
          <w:rFonts w:ascii="Times New Roman" w:hAnsi="Times New Roman" w:cs="Times New Roman"/>
          <w:sz w:val="28"/>
          <w:szCs w:val="28"/>
        </w:rPr>
        <w:t xml:space="preserve"> утверждённой распоряжением Правительства Российской Федерации от 24 ноября 2020 года № 3081-р,</w:t>
      </w:r>
      <w:r>
        <w:rPr>
          <w:rFonts w:ascii="Times New Roman" w:hAnsi="Times New Roman" w:cs="Times New Roman"/>
          <w:sz w:val="28"/>
          <w:szCs w:val="28"/>
        </w:rPr>
        <w:t xml:space="preserve"> поставлена задача: увеличение</w:t>
      </w:r>
      <w:proofErr w:type="gramEnd"/>
      <w:r>
        <w:rPr>
          <w:rFonts w:ascii="Times New Roman" w:hAnsi="Times New Roman" w:cs="Times New Roman"/>
          <w:sz w:val="28"/>
          <w:szCs w:val="28"/>
        </w:rPr>
        <w:t xml:space="preserve"> доли населения Ленинградской области, систематически </w:t>
      </w:r>
      <w:proofErr w:type="gramStart"/>
      <w:r>
        <w:rPr>
          <w:rFonts w:ascii="Times New Roman" w:hAnsi="Times New Roman" w:cs="Times New Roman"/>
          <w:sz w:val="28"/>
          <w:szCs w:val="28"/>
        </w:rPr>
        <w:t>занимающегося</w:t>
      </w:r>
      <w:proofErr w:type="gramEnd"/>
      <w:r>
        <w:rPr>
          <w:rFonts w:ascii="Times New Roman" w:hAnsi="Times New Roman" w:cs="Times New Roman"/>
          <w:sz w:val="28"/>
          <w:szCs w:val="28"/>
        </w:rPr>
        <w:t xml:space="preserve"> физической культурой и спортом, в общей численности населения до 70 проц.».</w:t>
      </w:r>
    </w:p>
    <w:p w:rsidR="005637B5" w:rsidRDefault="005637B5">
      <w:pPr>
        <w:tabs>
          <w:tab w:val="left" w:pos="709"/>
          <w:tab w:val="left" w:pos="1276"/>
        </w:tabs>
        <w:ind w:left="1069"/>
        <w:jc w:val="both"/>
        <w:rPr>
          <w:sz w:val="16"/>
          <w:szCs w:val="16"/>
        </w:rPr>
      </w:pPr>
    </w:p>
    <w:p w:rsidR="005637B5" w:rsidRDefault="005637B5">
      <w:pPr>
        <w:pStyle w:val="ConsPlusTitle"/>
        <w:ind w:left="709"/>
        <w:jc w:val="both"/>
        <w:outlineLvl w:val="2"/>
        <w:rPr>
          <w:b w:val="0"/>
          <w:sz w:val="28"/>
          <w:szCs w:val="28"/>
        </w:rPr>
      </w:pPr>
    </w:p>
    <w:p w:rsidR="005637B5" w:rsidRDefault="005637B5">
      <w:pPr>
        <w:pStyle w:val="ConsPlusTitle"/>
        <w:numPr>
          <w:ilvl w:val="0"/>
          <w:numId w:val="7"/>
        </w:numPr>
        <w:ind w:left="0" w:firstLine="709"/>
        <w:jc w:val="both"/>
        <w:outlineLvl w:val="2"/>
        <w:rPr>
          <w:b w:val="0"/>
          <w:sz w:val="28"/>
          <w:szCs w:val="28"/>
        </w:rPr>
        <w:sectPr w:rsidR="005637B5">
          <w:pgSz w:w="11907" w:h="16840"/>
          <w:pgMar w:top="1134" w:right="284" w:bottom="1134" w:left="1134" w:header="720" w:footer="720" w:gutter="0"/>
          <w:cols w:space="708"/>
          <w:titlePg/>
          <w:docGrid w:linePitch="360"/>
        </w:sectPr>
      </w:pPr>
    </w:p>
    <w:p w:rsidR="005637B5" w:rsidRDefault="005637B5">
      <w:pPr>
        <w:tabs>
          <w:tab w:val="left" w:pos="709"/>
          <w:tab w:val="left" w:pos="1276"/>
        </w:tabs>
        <w:jc w:val="both"/>
        <w:rPr>
          <w:sz w:val="16"/>
          <w:szCs w:val="16"/>
        </w:rPr>
      </w:pPr>
    </w:p>
    <w:p w:rsidR="005637B5" w:rsidRDefault="00A8256E">
      <w:pPr>
        <w:tabs>
          <w:tab w:val="left" w:pos="709"/>
          <w:tab w:val="left" w:pos="1276"/>
        </w:tabs>
        <w:ind w:firstLine="709"/>
        <w:jc w:val="both"/>
        <w:rPr>
          <w:szCs w:val="28"/>
        </w:rPr>
      </w:pPr>
      <w:r>
        <w:rPr>
          <w:szCs w:val="28"/>
        </w:rPr>
        <w:t>3) в приложении 1:</w:t>
      </w:r>
    </w:p>
    <w:p w:rsidR="005637B5" w:rsidRDefault="00A8256E">
      <w:pPr>
        <w:tabs>
          <w:tab w:val="left" w:pos="709"/>
          <w:tab w:val="left" w:pos="1276"/>
        </w:tabs>
        <w:ind w:firstLine="709"/>
        <w:jc w:val="both"/>
        <w:rPr>
          <w:szCs w:val="28"/>
        </w:rPr>
      </w:pPr>
      <w:r>
        <w:rPr>
          <w:szCs w:val="28"/>
        </w:rPr>
        <w:t>раздел I (Показатели реализации региональной программы Ленинградской области «Снижение доли населения с доходами ниже границы бедности») изложить в следующей редакции:</w:t>
      </w:r>
    </w:p>
    <w:p w:rsidR="005637B5" w:rsidRDefault="00A8256E">
      <w:pPr>
        <w:tabs>
          <w:tab w:val="left" w:pos="709"/>
          <w:tab w:val="left" w:pos="1276"/>
        </w:tabs>
        <w:ind w:firstLine="709"/>
        <w:jc w:val="both"/>
        <w:rPr>
          <w:szCs w:val="28"/>
        </w:rPr>
      </w:pPr>
      <w:r>
        <w:rPr>
          <w:szCs w:val="28"/>
        </w:rPr>
        <w:t>«I. Показатели реализации региональной программы Ленинградской области "Снижение доли населения с доходами ниже границы бедности"</w:t>
      </w:r>
    </w:p>
    <w:tbl>
      <w:tblPr>
        <w:tblW w:w="1659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1285"/>
        <w:gridCol w:w="709"/>
        <w:gridCol w:w="717"/>
        <w:gridCol w:w="709"/>
        <w:gridCol w:w="709"/>
        <w:gridCol w:w="709"/>
        <w:gridCol w:w="708"/>
        <w:gridCol w:w="709"/>
        <w:gridCol w:w="709"/>
        <w:gridCol w:w="718"/>
        <w:gridCol w:w="709"/>
        <w:gridCol w:w="717"/>
        <w:gridCol w:w="691"/>
        <w:gridCol w:w="698"/>
        <w:gridCol w:w="719"/>
        <w:gridCol w:w="709"/>
        <w:gridCol w:w="709"/>
        <w:gridCol w:w="708"/>
        <w:gridCol w:w="709"/>
        <w:gridCol w:w="709"/>
        <w:gridCol w:w="709"/>
        <w:gridCol w:w="567"/>
      </w:tblGrid>
      <w:tr w:rsidR="005637B5">
        <w:tc>
          <w:tcPr>
            <w:tcW w:w="559" w:type="dxa"/>
            <w:vMerge w:val="restart"/>
          </w:tcPr>
          <w:p w:rsidR="005637B5" w:rsidRDefault="00A8256E">
            <w:pPr>
              <w:tabs>
                <w:tab w:val="left" w:pos="709"/>
                <w:tab w:val="left" w:pos="1276"/>
              </w:tabs>
              <w:jc w:val="both"/>
              <w:rPr>
                <w:rFonts w:eastAsia="Calibri"/>
                <w:sz w:val="18"/>
                <w:szCs w:val="18"/>
                <w:lang w:eastAsia="en-US"/>
              </w:rPr>
            </w:pPr>
            <w:r>
              <w:rPr>
                <w:rFonts w:eastAsia="Calibri"/>
                <w:sz w:val="18"/>
                <w:szCs w:val="18"/>
                <w:lang w:eastAsia="en-US"/>
              </w:rPr>
              <w:t>№ п/п</w:t>
            </w:r>
          </w:p>
        </w:tc>
        <w:tc>
          <w:tcPr>
            <w:tcW w:w="1285" w:type="dxa"/>
            <w:vMerge w:val="restart"/>
          </w:tcPr>
          <w:p w:rsidR="005637B5" w:rsidRDefault="00A8256E">
            <w:pPr>
              <w:tabs>
                <w:tab w:val="left" w:pos="709"/>
                <w:tab w:val="left" w:pos="1276"/>
              </w:tabs>
              <w:jc w:val="both"/>
              <w:rPr>
                <w:rFonts w:eastAsia="Calibri"/>
                <w:sz w:val="18"/>
                <w:szCs w:val="18"/>
                <w:lang w:eastAsia="en-US"/>
              </w:rPr>
            </w:pPr>
            <w:proofErr w:type="spellStart"/>
            <w:proofErr w:type="gramStart"/>
            <w:r>
              <w:rPr>
                <w:rFonts w:eastAsia="Calibri"/>
                <w:sz w:val="18"/>
                <w:szCs w:val="18"/>
                <w:lang w:eastAsia="en-US"/>
              </w:rPr>
              <w:t>Наименова-ние</w:t>
            </w:r>
            <w:proofErr w:type="spellEnd"/>
            <w:proofErr w:type="gramEnd"/>
            <w:r>
              <w:rPr>
                <w:rFonts w:eastAsia="Calibri"/>
                <w:sz w:val="18"/>
                <w:szCs w:val="18"/>
                <w:lang w:eastAsia="en-US"/>
              </w:rPr>
              <w:t xml:space="preserve"> </w:t>
            </w:r>
          </w:p>
          <w:p w:rsidR="005637B5" w:rsidRDefault="00A8256E">
            <w:pPr>
              <w:tabs>
                <w:tab w:val="left" w:pos="709"/>
                <w:tab w:val="left" w:pos="1276"/>
              </w:tabs>
              <w:jc w:val="both"/>
              <w:rPr>
                <w:rFonts w:eastAsia="Calibri"/>
                <w:sz w:val="18"/>
                <w:szCs w:val="18"/>
                <w:lang w:eastAsia="en-US"/>
              </w:rPr>
            </w:pPr>
            <w:r>
              <w:rPr>
                <w:rFonts w:eastAsia="Calibri"/>
                <w:sz w:val="18"/>
                <w:szCs w:val="18"/>
                <w:lang w:eastAsia="en-US"/>
              </w:rPr>
              <w:t>показателя</w:t>
            </w:r>
          </w:p>
        </w:tc>
        <w:tc>
          <w:tcPr>
            <w:tcW w:w="709" w:type="dxa"/>
            <w:vMerge w:val="restart"/>
          </w:tcPr>
          <w:p w:rsidR="005637B5" w:rsidRDefault="00A8256E">
            <w:pPr>
              <w:tabs>
                <w:tab w:val="left" w:pos="709"/>
                <w:tab w:val="left" w:pos="1276"/>
              </w:tabs>
              <w:jc w:val="both"/>
              <w:rPr>
                <w:rFonts w:eastAsia="Calibri"/>
                <w:sz w:val="18"/>
                <w:szCs w:val="18"/>
                <w:lang w:eastAsia="en-US"/>
              </w:rPr>
            </w:pPr>
            <w:r>
              <w:rPr>
                <w:rFonts w:eastAsia="Calibri"/>
                <w:sz w:val="18"/>
                <w:szCs w:val="18"/>
                <w:lang w:eastAsia="en-US"/>
              </w:rPr>
              <w:t xml:space="preserve">Единица </w:t>
            </w:r>
            <w:proofErr w:type="spellStart"/>
            <w:proofErr w:type="gramStart"/>
            <w:r>
              <w:rPr>
                <w:rFonts w:eastAsia="Calibri"/>
                <w:sz w:val="18"/>
                <w:szCs w:val="18"/>
                <w:lang w:eastAsia="en-US"/>
              </w:rPr>
              <w:t>изме</w:t>
            </w:r>
            <w:proofErr w:type="spellEnd"/>
            <w:r>
              <w:rPr>
                <w:rFonts w:eastAsia="Calibri"/>
                <w:sz w:val="18"/>
                <w:szCs w:val="18"/>
                <w:lang w:eastAsia="en-US"/>
              </w:rPr>
              <w:t>-рения</w:t>
            </w:r>
            <w:proofErr w:type="gramEnd"/>
          </w:p>
        </w:tc>
        <w:tc>
          <w:tcPr>
            <w:tcW w:w="717" w:type="dxa"/>
            <w:vMerge w:val="restart"/>
          </w:tcPr>
          <w:p w:rsidR="005637B5" w:rsidRDefault="00A8256E">
            <w:pPr>
              <w:tabs>
                <w:tab w:val="left" w:pos="709"/>
                <w:tab w:val="left" w:pos="1276"/>
              </w:tabs>
              <w:jc w:val="center"/>
              <w:rPr>
                <w:rFonts w:ascii="Calibri" w:eastAsia="Calibri" w:hAnsi="Calibri"/>
                <w:sz w:val="18"/>
                <w:szCs w:val="18"/>
                <w:lang w:eastAsia="en-US"/>
              </w:rPr>
            </w:pPr>
            <w:r>
              <w:rPr>
                <w:rFonts w:eastAsia="Calibri"/>
                <w:sz w:val="18"/>
                <w:szCs w:val="18"/>
                <w:lang w:eastAsia="en-US"/>
              </w:rPr>
              <w:t>2017 год (факт)</w:t>
            </w:r>
          </w:p>
        </w:tc>
        <w:tc>
          <w:tcPr>
            <w:tcW w:w="709" w:type="dxa"/>
            <w:vMerge w:val="restart"/>
          </w:tcPr>
          <w:p w:rsidR="005637B5" w:rsidRDefault="00A8256E">
            <w:pPr>
              <w:tabs>
                <w:tab w:val="left" w:pos="709"/>
                <w:tab w:val="left" w:pos="1276"/>
              </w:tabs>
              <w:jc w:val="center"/>
              <w:rPr>
                <w:rFonts w:ascii="Calibri" w:eastAsia="Calibri" w:hAnsi="Calibri"/>
                <w:sz w:val="18"/>
                <w:szCs w:val="18"/>
                <w:lang w:eastAsia="en-US"/>
              </w:rPr>
            </w:pPr>
            <w:r>
              <w:rPr>
                <w:rFonts w:eastAsia="Calibri"/>
                <w:sz w:val="18"/>
                <w:szCs w:val="18"/>
                <w:lang w:eastAsia="en-US"/>
              </w:rPr>
              <w:t>2018 год (факт)</w:t>
            </w:r>
          </w:p>
        </w:tc>
        <w:tc>
          <w:tcPr>
            <w:tcW w:w="709" w:type="dxa"/>
            <w:vMerge w:val="restart"/>
          </w:tcPr>
          <w:p w:rsidR="005637B5" w:rsidRDefault="00A8256E">
            <w:pPr>
              <w:tabs>
                <w:tab w:val="left" w:pos="709"/>
                <w:tab w:val="left" w:pos="1276"/>
              </w:tabs>
              <w:jc w:val="center"/>
              <w:rPr>
                <w:rFonts w:ascii="Calibri" w:eastAsia="Calibri" w:hAnsi="Calibri"/>
                <w:sz w:val="18"/>
                <w:szCs w:val="18"/>
                <w:lang w:eastAsia="en-US"/>
              </w:rPr>
            </w:pPr>
            <w:r>
              <w:rPr>
                <w:rFonts w:eastAsia="Calibri"/>
                <w:sz w:val="18"/>
                <w:szCs w:val="18"/>
                <w:lang w:eastAsia="en-US"/>
              </w:rPr>
              <w:t>2019 год (факт)</w:t>
            </w:r>
          </w:p>
        </w:tc>
        <w:tc>
          <w:tcPr>
            <w:tcW w:w="709" w:type="dxa"/>
            <w:vMerge w:val="restart"/>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2020 год (факт)</w:t>
            </w:r>
          </w:p>
        </w:tc>
        <w:tc>
          <w:tcPr>
            <w:tcW w:w="708" w:type="dxa"/>
            <w:vMerge w:val="restart"/>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2021 год (факт)</w:t>
            </w:r>
          </w:p>
        </w:tc>
        <w:tc>
          <w:tcPr>
            <w:tcW w:w="709" w:type="dxa"/>
            <w:vMerge w:val="restart"/>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2022 год (факт)</w:t>
            </w:r>
          </w:p>
        </w:tc>
        <w:tc>
          <w:tcPr>
            <w:tcW w:w="709" w:type="dxa"/>
            <w:vMerge w:val="restart"/>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2023 год (факт)</w:t>
            </w:r>
          </w:p>
        </w:tc>
        <w:tc>
          <w:tcPr>
            <w:tcW w:w="718" w:type="dxa"/>
            <w:vMerge w:val="restart"/>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2024 год (факт)</w:t>
            </w:r>
          </w:p>
        </w:tc>
        <w:tc>
          <w:tcPr>
            <w:tcW w:w="709" w:type="dxa"/>
            <w:vMerge w:val="restart"/>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2025</w:t>
            </w:r>
          </w:p>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год</w:t>
            </w:r>
          </w:p>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(факт)</w:t>
            </w:r>
          </w:p>
        </w:tc>
        <w:tc>
          <w:tcPr>
            <w:tcW w:w="7645" w:type="dxa"/>
            <w:gridSpan w:val="11"/>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Целевое значение показателя</w:t>
            </w:r>
          </w:p>
        </w:tc>
      </w:tr>
      <w:tr w:rsidR="005637B5">
        <w:tc>
          <w:tcPr>
            <w:tcW w:w="559" w:type="dxa"/>
            <w:vMerge/>
          </w:tcPr>
          <w:p w:rsidR="005637B5" w:rsidRDefault="005637B5">
            <w:pPr>
              <w:tabs>
                <w:tab w:val="left" w:pos="709"/>
                <w:tab w:val="left" w:pos="1276"/>
              </w:tabs>
              <w:jc w:val="both"/>
              <w:rPr>
                <w:rFonts w:ascii="Calibri" w:eastAsia="Calibri" w:hAnsi="Calibri"/>
                <w:sz w:val="18"/>
                <w:szCs w:val="18"/>
                <w:lang w:eastAsia="en-US"/>
              </w:rPr>
            </w:pPr>
          </w:p>
        </w:tc>
        <w:tc>
          <w:tcPr>
            <w:tcW w:w="1285" w:type="dxa"/>
            <w:vMerge/>
          </w:tcPr>
          <w:p w:rsidR="005637B5" w:rsidRDefault="005637B5">
            <w:pPr>
              <w:tabs>
                <w:tab w:val="left" w:pos="709"/>
                <w:tab w:val="left" w:pos="1276"/>
              </w:tabs>
              <w:jc w:val="both"/>
              <w:rPr>
                <w:rFonts w:ascii="Calibri" w:eastAsia="Calibri" w:hAnsi="Calibri"/>
                <w:sz w:val="18"/>
                <w:szCs w:val="18"/>
                <w:lang w:eastAsia="en-US"/>
              </w:rPr>
            </w:pPr>
          </w:p>
        </w:tc>
        <w:tc>
          <w:tcPr>
            <w:tcW w:w="709" w:type="dxa"/>
            <w:vMerge/>
          </w:tcPr>
          <w:p w:rsidR="005637B5" w:rsidRDefault="005637B5">
            <w:pPr>
              <w:tabs>
                <w:tab w:val="left" w:pos="709"/>
                <w:tab w:val="left" w:pos="1276"/>
              </w:tabs>
              <w:jc w:val="both"/>
              <w:rPr>
                <w:rFonts w:ascii="Calibri" w:eastAsia="Calibri" w:hAnsi="Calibri"/>
                <w:sz w:val="18"/>
                <w:szCs w:val="18"/>
                <w:lang w:eastAsia="en-US"/>
              </w:rPr>
            </w:pPr>
          </w:p>
        </w:tc>
        <w:tc>
          <w:tcPr>
            <w:tcW w:w="717" w:type="dxa"/>
            <w:vMerge/>
          </w:tcPr>
          <w:p w:rsidR="005637B5" w:rsidRDefault="005637B5">
            <w:pPr>
              <w:tabs>
                <w:tab w:val="left" w:pos="709"/>
                <w:tab w:val="left" w:pos="1276"/>
              </w:tabs>
              <w:jc w:val="both"/>
              <w:rPr>
                <w:rFonts w:ascii="Calibri" w:eastAsia="Calibri" w:hAnsi="Calibri"/>
                <w:sz w:val="18"/>
                <w:szCs w:val="18"/>
                <w:lang w:eastAsia="en-US"/>
              </w:rPr>
            </w:pPr>
          </w:p>
        </w:tc>
        <w:tc>
          <w:tcPr>
            <w:tcW w:w="709" w:type="dxa"/>
            <w:vMerge/>
          </w:tcPr>
          <w:p w:rsidR="005637B5" w:rsidRDefault="005637B5">
            <w:pPr>
              <w:tabs>
                <w:tab w:val="left" w:pos="709"/>
                <w:tab w:val="left" w:pos="1276"/>
              </w:tabs>
              <w:jc w:val="both"/>
              <w:rPr>
                <w:rFonts w:ascii="Calibri" w:eastAsia="Calibri" w:hAnsi="Calibri"/>
                <w:sz w:val="18"/>
                <w:szCs w:val="18"/>
                <w:lang w:eastAsia="en-US"/>
              </w:rPr>
            </w:pPr>
          </w:p>
        </w:tc>
        <w:tc>
          <w:tcPr>
            <w:tcW w:w="709" w:type="dxa"/>
            <w:vMerge/>
          </w:tcPr>
          <w:p w:rsidR="005637B5" w:rsidRDefault="005637B5">
            <w:pPr>
              <w:tabs>
                <w:tab w:val="left" w:pos="709"/>
                <w:tab w:val="left" w:pos="1276"/>
              </w:tabs>
              <w:jc w:val="both"/>
              <w:rPr>
                <w:rFonts w:ascii="Calibri" w:eastAsia="Calibri" w:hAnsi="Calibri"/>
                <w:sz w:val="18"/>
                <w:szCs w:val="18"/>
                <w:lang w:eastAsia="en-US"/>
              </w:rPr>
            </w:pPr>
          </w:p>
        </w:tc>
        <w:tc>
          <w:tcPr>
            <w:tcW w:w="709" w:type="dxa"/>
            <w:vMerge/>
          </w:tcPr>
          <w:p w:rsidR="005637B5" w:rsidRDefault="005637B5">
            <w:pPr>
              <w:tabs>
                <w:tab w:val="left" w:pos="709"/>
                <w:tab w:val="left" w:pos="1276"/>
              </w:tabs>
              <w:jc w:val="both"/>
              <w:rPr>
                <w:rFonts w:ascii="Calibri" w:eastAsia="Calibri" w:hAnsi="Calibri"/>
                <w:sz w:val="18"/>
                <w:szCs w:val="18"/>
                <w:lang w:eastAsia="en-US"/>
              </w:rPr>
            </w:pPr>
          </w:p>
        </w:tc>
        <w:tc>
          <w:tcPr>
            <w:tcW w:w="708" w:type="dxa"/>
            <w:vMerge/>
          </w:tcPr>
          <w:p w:rsidR="005637B5" w:rsidRDefault="005637B5">
            <w:pPr>
              <w:tabs>
                <w:tab w:val="left" w:pos="709"/>
                <w:tab w:val="left" w:pos="1276"/>
              </w:tabs>
              <w:jc w:val="both"/>
              <w:rPr>
                <w:rFonts w:ascii="Calibri" w:eastAsia="Calibri" w:hAnsi="Calibri"/>
                <w:sz w:val="18"/>
                <w:szCs w:val="18"/>
                <w:lang w:eastAsia="en-US"/>
              </w:rPr>
            </w:pPr>
          </w:p>
        </w:tc>
        <w:tc>
          <w:tcPr>
            <w:tcW w:w="709" w:type="dxa"/>
            <w:vMerge/>
          </w:tcPr>
          <w:p w:rsidR="005637B5" w:rsidRDefault="005637B5">
            <w:pPr>
              <w:tabs>
                <w:tab w:val="left" w:pos="709"/>
                <w:tab w:val="left" w:pos="1276"/>
              </w:tabs>
              <w:jc w:val="both"/>
              <w:rPr>
                <w:rFonts w:ascii="Calibri" w:eastAsia="Calibri" w:hAnsi="Calibri"/>
                <w:sz w:val="18"/>
                <w:szCs w:val="18"/>
                <w:lang w:eastAsia="en-US"/>
              </w:rPr>
            </w:pPr>
          </w:p>
        </w:tc>
        <w:tc>
          <w:tcPr>
            <w:tcW w:w="709" w:type="dxa"/>
            <w:vMerge/>
          </w:tcPr>
          <w:p w:rsidR="005637B5" w:rsidRDefault="005637B5">
            <w:pPr>
              <w:tabs>
                <w:tab w:val="left" w:pos="709"/>
                <w:tab w:val="left" w:pos="1276"/>
              </w:tabs>
              <w:jc w:val="both"/>
              <w:rPr>
                <w:rFonts w:ascii="Calibri" w:eastAsia="Calibri" w:hAnsi="Calibri"/>
                <w:sz w:val="18"/>
                <w:szCs w:val="18"/>
                <w:lang w:eastAsia="en-US"/>
              </w:rPr>
            </w:pPr>
          </w:p>
        </w:tc>
        <w:tc>
          <w:tcPr>
            <w:tcW w:w="718" w:type="dxa"/>
            <w:vMerge/>
          </w:tcPr>
          <w:p w:rsidR="005637B5" w:rsidRDefault="005637B5">
            <w:pPr>
              <w:tabs>
                <w:tab w:val="left" w:pos="709"/>
                <w:tab w:val="left" w:pos="1276"/>
              </w:tabs>
              <w:jc w:val="both"/>
              <w:rPr>
                <w:rFonts w:ascii="Calibri" w:eastAsia="Calibri" w:hAnsi="Calibri"/>
                <w:sz w:val="18"/>
                <w:szCs w:val="18"/>
                <w:lang w:eastAsia="en-US"/>
              </w:rPr>
            </w:pPr>
          </w:p>
        </w:tc>
        <w:tc>
          <w:tcPr>
            <w:tcW w:w="709" w:type="dxa"/>
            <w:vMerge/>
          </w:tcPr>
          <w:p w:rsidR="005637B5" w:rsidRDefault="005637B5">
            <w:pPr>
              <w:tabs>
                <w:tab w:val="left" w:pos="709"/>
                <w:tab w:val="left" w:pos="1276"/>
              </w:tabs>
              <w:jc w:val="center"/>
              <w:rPr>
                <w:rFonts w:eastAsia="Calibri"/>
                <w:sz w:val="16"/>
                <w:szCs w:val="16"/>
                <w:lang w:eastAsia="en-US"/>
              </w:rPr>
            </w:pPr>
          </w:p>
        </w:tc>
        <w:tc>
          <w:tcPr>
            <w:tcW w:w="717"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2026</w:t>
            </w:r>
          </w:p>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год</w:t>
            </w:r>
          </w:p>
        </w:tc>
        <w:tc>
          <w:tcPr>
            <w:tcW w:w="691"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2027</w:t>
            </w:r>
          </w:p>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год</w:t>
            </w:r>
          </w:p>
        </w:tc>
        <w:tc>
          <w:tcPr>
            <w:tcW w:w="698"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2028</w:t>
            </w:r>
          </w:p>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год</w:t>
            </w:r>
          </w:p>
        </w:tc>
        <w:tc>
          <w:tcPr>
            <w:tcW w:w="719"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2029</w:t>
            </w:r>
          </w:p>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год</w:t>
            </w:r>
          </w:p>
        </w:tc>
        <w:tc>
          <w:tcPr>
            <w:tcW w:w="709"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2030</w:t>
            </w:r>
          </w:p>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год</w:t>
            </w:r>
          </w:p>
        </w:tc>
        <w:tc>
          <w:tcPr>
            <w:tcW w:w="709"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2031</w:t>
            </w:r>
          </w:p>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год</w:t>
            </w:r>
          </w:p>
        </w:tc>
        <w:tc>
          <w:tcPr>
            <w:tcW w:w="708"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2032</w:t>
            </w:r>
          </w:p>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год</w:t>
            </w:r>
          </w:p>
        </w:tc>
        <w:tc>
          <w:tcPr>
            <w:tcW w:w="709"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2033</w:t>
            </w:r>
          </w:p>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год</w:t>
            </w:r>
          </w:p>
        </w:tc>
        <w:tc>
          <w:tcPr>
            <w:tcW w:w="709"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2034</w:t>
            </w:r>
          </w:p>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год</w:t>
            </w:r>
          </w:p>
        </w:tc>
        <w:tc>
          <w:tcPr>
            <w:tcW w:w="709"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2035</w:t>
            </w:r>
          </w:p>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год</w:t>
            </w:r>
          </w:p>
        </w:tc>
        <w:tc>
          <w:tcPr>
            <w:tcW w:w="567"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2036</w:t>
            </w:r>
          </w:p>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год</w:t>
            </w:r>
          </w:p>
        </w:tc>
      </w:tr>
      <w:tr w:rsidR="005637B5">
        <w:tc>
          <w:tcPr>
            <w:tcW w:w="55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w:t>
            </w:r>
          </w:p>
        </w:tc>
        <w:tc>
          <w:tcPr>
            <w:tcW w:w="1285"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3</w:t>
            </w:r>
          </w:p>
        </w:tc>
        <w:tc>
          <w:tcPr>
            <w:tcW w:w="717" w:type="dxa"/>
          </w:tcPr>
          <w:p w:rsidR="005637B5" w:rsidRDefault="00A8256E">
            <w:pPr>
              <w:tabs>
                <w:tab w:val="left" w:pos="709"/>
                <w:tab w:val="left" w:pos="1276"/>
              </w:tabs>
              <w:jc w:val="center"/>
              <w:rPr>
                <w:rFonts w:ascii="Calibri" w:eastAsia="Calibri" w:hAnsi="Calibri"/>
                <w:sz w:val="18"/>
                <w:szCs w:val="18"/>
                <w:lang w:eastAsia="en-US"/>
              </w:rPr>
            </w:pPr>
            <w:r>
              <w:rPr>
                <w:rFonts w:eastAsia="Calibri"/>
                <w:sz w:val="18"/>
                <w:szCs w:val="18"/>
                <w:lang w:eastAsia="en-US"/>
              </w:rPr>
              <w:t>4</w:t>
            </w:r>
          </w:p>
        </w:tc>
        <w:tc>
          <w:tcPr>
            <w:tcW w:w="709" w:type="dxa"/>
          </w:tcPr>
          <w:p w:rsidR="005637B5" w:rsidRDefault="00A8256E">
            <w:pPr>
              <w:tabs>
                <w:tab w:val="left" w:pos="709"/>
                <w:tab w:val="left" w:pos="1276"/>
              </w:tabs>
              <w:jc w:val="center"/>
              <w:rPr>
                <w:rFonts w:ascii="Calibri" w:eastAsia="Calibri" w:hAnsi="Calibri"/>
                <w:sz w:val="18"/>
                <w:szCs w:val="18"/>
                <w:lang w:eastAsia="en-US"/>
              </w:rPr>
            </w:pPr>
            <w:r>
              <w:rPr>
                <w:rFonts w:eastAsia="Calibri"/>
                <w:sz w:val="18"/>
                <w:szCs w:val="18"/>
                <w:lang w:eastAsia="en-US"/>
              </w:rPr>
              <w:t>5</w:t>
            </w:r>
          </w:p>
        </w:tc>
        <w:tc>
          <w:tcPr>
            <w:tcW w:w="709" w:type="dxa"/>
          </w:tcPr>
          <w:p w:rsidR="005637B5" w:rsidRDefault="00A8256E">
            <w:pPr>
              <w:tabs>
                <w:tab w:val="left" w:pos="709"/>
                <w:tab w:val="left" w:pos="1276"/>
              </w:tabs>
              <w:jc w:val="center"/>
              <w:rPr>
                <w:rFonts w:ascii="Calibri" w:eastAsia="Calibri" w:hAnsi="Calibri"/>
                <w:sz w:val="18"/>
                <w:szCs w:val="18"/>
                <w:lang w:eastAsia="en-US"/>
              </w:rPr>
            </w:pPr>
            <w:r>
              <w:rPr>
                <w:rFonts w:eastAsia="Calibri"/>
                <w:sz w:val="18"/>
                <w:szCs w:val="18"/>
                <w:lang w:eastAsia="en-US"/>
              </w:rPr>
              <w:t>6</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7</w:t>
            </w:r>
          </w:p>
        </w:tc>
        <w:tc>
          <w:tcPr>
            <w:tcW w:w="70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8</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9</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10</w:t>
            </w:r>
          </w:p>
        </w:tc>
        <w:tc>
          <w:tcPr>
            <w:tcW w:w="71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11</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12</w:t>
            </w:r>
          </w:p>
        </w:tc>
        <w:tc>
          <w:tcPr>
            <w:tcW w:w="717"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13</w:t>
            </w:r>
          </w:p>
        </w:tc>
        <w:tc>
          <w:tcPr>
            <w:tcW w:w="691"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14</w:t>
            </w:r>
          </w:p>
        </w:tc>
        <w:tc>
          <w:tcPr>
            <w:tcW w:w="69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15</w:t>
            </w:r>
          </w:p>
        </w:tc>
        <w:tc>
          <w:tcPr>
            <w:tcW w:w="71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16</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17</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18</w:t>
            </w:r>
          </w:p>
        </w:tc>
        <w:tc>
          <w:tcPr>
            <w:tcW w:w="70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19</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20</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21</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22</w:t>
            </w:r>
          </w:p>
        </w:tc>
        <w:tc>
          <w:tcPr>
            <w:tcW w:w="567"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23</w:t>
            </w:r>
          </w:p>
        </w:tc>
      </w:tr>
      <w:tr w:rsidR="005637B5">
        <w:tc>
          <w:tcPr>
            <w:tcW w:w="16595" w:type="dxa"/>
            <w:gridSpan w:val="23"/>
          </w:tcPr>
          <w:p w:rsidR="005637B5" w:rsidRDefault="00A8256E">
            <w:pPr>
              <w:pStyle w:val="aff0"/>
              <w:spacing w:before="0" w:beforeAutospacing="0" w:after="0" w:afterAutospacing="0"/>
              <w:jc w:val="center"/>
              <w:rPr>
                <w:sz w:val="22"/>
                <w:szCs w:val="22"/>
              </w:rPr>
            </w:pPr>
            <w:r>
              <w:rPr>
                <w:sz w:val="22"/>
                <w:szCs w:val="22"/>
              </w:rPr>
              <w:t>Цель 1: Снижение уровня бедности в два раза по сравнению с показателем 2017 года</w:t>
            </w:r>
          </w:p>
          <w:p w:rsidR="005637B5" w:rsidRDefault="005637B5">
            <w:pPr>
              <w:tabs>
                <w:tab w:val="left" w:pos="709"/>
                <w:tab w:val="left" w:pos="1276"/>
              </w:tabs>
              <w:rPr>
                <w:rFonts w:eastAsia="Calibri"/>
                <w:sz w:val="18"/>
                <w:szCs w:val="18"/>
                <w:lang w:eastAsia="en-US"/>
              </w:rPr>
            </w:pPr>
          </w:p>
        </w:tc>
      </w:tr>
      <w:tr w:rsidR="005637B5">
        <w:tc>
          <w:tcPr>
            <w:tcW w:w="55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1.1</w:t>
            </w:r>
          </w:p>
        </w:tc>
        <w:tc>
          <w:tcPr>
            <w:tcW w:w="1285" w:type="dxa"/>
          </w:tcPr>
          <w:p w:rsidR="005637B5" w:rsidRDefault="00A8256E">
            <w:pPr>
              <w:tabs>
                <w:tab w:val="left" w:pos="709"/>
                <w:tab w:val="left" w:pos="1276"/>
              </w:tabs>
              <w:rPr>
                <w:rFonts w:eastAsia="Calibri"/>
                <w:sz w:val="18"/>
                <w:szCs w:val="18"/>
                <w:lang w:eastAsia="en-US"/>
              </w:rPr>
            </w:pPr>
            <w:r>
              <w:rPr>
                <w:rFonts w:eastAsia="Calibri"/>
                <w:sz w:val="18"/>
                <w:szCs w:val="18"/>
                <w:lang w:eastAsia="en-US"/>
              </w:rPr>
              <w:t>Уровень бедности</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Проц.</w:t>
            </w:r>
          </w:p>
        </w:tc>
        <w:tc>
          <w:tcPr>
            <w:tcW w:w="717"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9,3</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8,7</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9,1</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9,1</w:t>
            </w:r>
          </w:p>
        </w:tc>
        <w:tc>
          <w:tcPr>
            <w:tcW w:w="70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8,3</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7,0</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6,4</w:t>
            </w:r>
          </w:p>
        </w:tc>
        <w:tc>
          <w:tcPr>
            <w:tcW w:w="71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5,2</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4,6</w:t>
            </w:r>
          </w:p>
        </w:tc>
        <w:tc>
          <w:tcPr>
            <w:tcW w:w="717"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5,0</w:t>
            </w:r>
          </w:p>
        </w:tc>
        <w:tc>
          <w:tcPr>
            <w:tcW w:w="691"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4,9</w:t>
            </w:r>
          </w:p>
        </w:tc>
        <w:tc>
          <w:tcPr>
            <w:tcW w:w="69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4,8</w:t>
            </w:r>
          </w:p>
        </w:tc>
        <w:tc>
          <w:tcPr>
            <w:tcW w:w="71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4,7</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4,6</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4,5</w:t>
            </w:r>
          </w:p>
        </w:tc>
        <w:tc>
          <w:tcPr>
            <w:tcW w:w="70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4,4</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4,3</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4,2</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4,1</w:t>
            </w:r>
          </w:p>
        </w:tc>
        <w:tc>
          <w:tcPr>
            <w:tcW w:w="567"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4,0</w:t>
            </w:r>
          </w:p>
        </w:tc>
      </w:tr>
      <w:tr w:rsidR="005637B5">
        <w:tc>
          <w:tcPr>
            <w:tcW w:w="55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1.2</w:t>
            </w:r>
          </w:p>
        </w:tc>
        <w:tc>
          <w:tcPr>
            <w:tcW w:w="1285" w:type="dxa"/>
          </w:tcPr>
          <w:p w:rsidR="005637B5" w:rsidRDefault="00A8256E">
            <w:pPr>
              <w:tabs>
                <w:tab w:val="left" w:pos="709"/>
                <w:tab w:val="left" w:pos="1276"/>
              </w:tabs>
              <w:rPr>
                <w:rFonts w:eastAsia="Calibri"/>
                <w:sz w:val="18"/>
                <w:szCs w:val="18"/>
                <w:lang w:eastAsia="en-US"/>
              </w:rPr>
            </w:pPr>
            <w:r>
              <w:rPr>
                <w:rFonts w:eastAsia="Calibri"/>
                <w:sz w:val="18"/>
                <w:szCs w:val="18"/>
                <w:lang w:eastAsia="en-US"/>
              </w:rPr>
              <w:t>Уровень бедности среди многодетных семей</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Проц.</w:t>
            </w:r>
          </w:p>
        </w:tc>
        <w:tc>
          <w:tcPr>
            <w:tcW w:w="717" w:type="dxa"/>
          </w:tcPr>
          <w:p w:rsidR="005637B5" w:rsidRDefault="00A8256E">
            <w:pPr>
              <w:tabs>
                <w:tab w:val="left" w:pos="709"/>
                <w:tab w:val="left" w:pos="1276"/>
              </w:tabs>
              <w:jc w:val="center"/>
              <w:rPr>
                <w:rFonts w:ascii="Calibri" w:eastAsia="Calibri" w:hAnsi="Calibri"/>
                <w:sz w:val="18"/>
                <w:szCs w:val="18"/>
                <w:lang w:eastAsia="en-US"/>
              </w:rPr>
            </w:pPr>
            <w:r>
              <w:rPr>
                <w:rFonts w:ascii="Calibri" w:eastAsia="Calibri" w:hAnsi="Calibri"/>
                <w:sz w:val="18"/>
                <w:szCs w:val="18"/>
                <w:lang w:eastAsia="en-US"/>
              </w:rPr>
              <w:t>-</w:t>
            </w:r>
          </w:p>
        </w:tc>
        <w:tc>
          <w:tcPr>
            <w:tcW w:w="709" w:type="dxa"/>
          </w:tcPr>
          <w:p w:rsidR="005637B5" w:rsidRDefault="00A8256E">
            <w:pPr>
              <w:tabs>
                <w:tab w:val="left" w:pos="709"/>
                <w:tab w:val="left" w:pos="1276"/>
              </w:tabs>
              <w:jc w:val="center"/>
              <w:rPr>
                <w:rFonts w:ascii="Calibri" w:eastAsia="Calibri" w:hAnsi="Calibri"/>
                <w:sz w:val="18"/>
                <w:szCs w:val="18"/>
                <w:lang w:eastAsia="en-US"/>
              </w:rPr>
            </w:pPr>
            <w:r>
              <w:rPr>
                <w:rFonts w:ascii="Calibri" w:eastAsia="Calibri" w:hAnsi="Calibri"/>
                <w:sz w:val="18"/>
                <w:szCs w:val="18"/>
                <w:lang w:eastAsia="en-US"/>
              </w:rPr>
              <w:t>-</w:t>
            </w:r>
          </w:p>
        </w:tc>
        <w:tc>
          <w:tcPr>
            <w:tcW w:w="709" w:type="dxa"/>
          </w:tcPr>
          <w:p w:rsidR="005637B5" w:rsidRDefault="00A8256E">
            <w:pPr>
              <w:tabs>
                <w:tab w:val="left" w:pos="709"/>
                <w:tab w:val="left" w:pos="1276"/>
              </w:tabs>
              <w:jc w:val="center"/>
              <w:rPr>
                <w:rFonts w:ascii="Calibri" w:eastAsia="Calibri" w:hAnsi="Calibri"/>
                <w:sz w:val="18"/>
                <w:szCs w:val="18"/>
                <w:lang w:eastAsia="en-US"/>
              </w:rPr>
            </w:pPr>
            <w:r>
              <w:rPr>
                <w:rFonts w:ascii="Calibri" w:eastAsia="Calibri" w:hAnsi="Calibri"/>
                <w:sz w:val="18"/>
                <w:szCs w:val="18"/>
                <w:lang w:eastAsia="en-US"/>
              </w:rPr>
              <w:t>-</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1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10,7</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9,7</w:t>
            </w:r>
          </w:p>
        </w:tc>
        <w:tc>
          <w:tcPr>
            <w:tcW w:w="717"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10,5</w:t>
            </w:r>
          </w:p>
        </w:tc>
        <w:tc>
          <w:tcPr>
            <w:tcW w:w="691"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10,4</w:t>
            </w:r>
          </w:p>
        </w:tc>
        <w:tc>
          <w:tcPr>
            <w:tcW w:w="69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10,3</w:t>
            </w:r>
          </w:p>
        </w:tc>
        <w:tc>
          <w:tcPr>
            <w:tcW w:w="71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10,2</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10,1</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9,5</w:t>
            </w:r>
          </w:p>
        </w:tc>
        <w:tc>
          <w:tcPr>
            <w:tcW w:w="70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9,0</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8,4</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7,9</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7,8</w:t>
            </w:r>
          </w:p>
        </w:tc>
        <w:tc>
          <w:tcPr>
            <w:tcW w:w="567"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7,7</w:t>
            </w:r>
          </w:p>
        </w:tc>
      </w:tr>
      <w:tr w:rsidR="005637B5">
        <w:tc>
          <w:tcPr>
            <w:tcW w:w="55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1.3</w:t>
            </w:r>
          </w:p>
        </w:tc>
        <w:tc>
          <w:tcPr>
            <w:tcW w:w="1285" w:type="dxa"/>
          </w:tcPr>
          <w:p w:rsidR="005637B5" w:rsidRDefault="00A8256E">
            <w:pPr>
              <w:tabs>
                <w:tab w:val="left" w:pos="709"/>
                <w:tab w:val="left" w:pos="1276"/>
              </w:tabs>
              <w:rPr>
                <w:rFonts w:eastAsia="Calibri"/>
                <w:sz w:val="18"/>
                <w:szCs w:val="18"/>
                <w:lang w:eastAsia="en-US"/>
              </w:rPr>
            </w:pPr>
            <w:r>
              <w:rPr>
                <w:rFonts w:eastAsia="Calibri"/>
                <w:sz w:val="18"/>
                <w:szCs w:val="18"/>
                <w:lang w:eastAsia="en-US"/>
              </w:rPr>
              <w:t xml:space="preserve">Доля граждан, охваченных государственной социальной помощью на основании социального контракта, </w:t>
            </w:r>
          </w:p>
          <w:p w:rsidR="005637B5" w:rsidRDefault="00A8256E">
            <w:pPr>
              <w:tabs>
                <w:tab w:val="left" w:pos="709"/>
                <w:tab w:val="left" w:pos="1276"/>
              </w:tabs>
              <w:rPr>
                <w:rFonts w:eastAsia="Calibri"/>
                <w:sz w:val="18"/>
                <w:szCs w:val="18"/>
                <w:lang w:eastAsia="en-US"/>
              </w:rPr>
            </w:pPr>
            <w:r>
              <w:rPr>
                <w:rFonts w:eastAsia="Calibri"/>
                <w:sz w:val="18"/>
                <w:szCs w:val="18"/>
                <w:lang w:eastAsia="en-US"/>
              </w:rPr>
              <w:t>в общей численности малоимущих граждан</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Проц.</w:t>
            </w:r>
          </w:p>
        </w:tc>
        <w:tc>
          <w:tcPr>
            <w:tcW w:w="717"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1,1</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1,1</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4,2</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5,8</w:t>
            </w:r>
          </w:p>
        </w:tc>
        <w:tc>
          <w:tcPr>
            <w:tcW w:w="70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3,2</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3,8</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2,9</w:t>
            </w:r>
          </w:p>
        </w:tc>
        <w:tc>
          <w:tcPr>
            <w:tcW w:w="71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2,3</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4,2</w:t>
            </w:r>
          </w:p>
        </w:tc>
        <w:tc>
          <w:tcPr>
            <w:tcW w:w="717"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2,1</w:t>
            </w:r>
          </w:p>
        </w:tc>
        <w:tc>
          <w:tcPr>
            <w:tcW w:w="691"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2,0</w:t>
            </w:r>
          </w:p>
        </w:tc>
        <w:tc>
          <w:tcPr>
            <w:tcW w:w="69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2,3</w:t>
            </w:r>
          </w:p>
        </w:tc>
        <w:tc>
          <w:tcPr>
            <w:tcW w:w="71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8"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567"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r>
      <w:tr w:rsidR="005637B5">
        <w:tc>
          <w:tcPr>
            <w:tcW w:w="55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1.4</w:t>
            </w:r>
          </w:p>
        </w:tc>
        <w:tc>
          <w:tcPr>
            <w:tcW w:w="1285" w:type="dxa"/>
          </w:tcPr>
          <w:p w:rsidR="005637B5" w:rsidRDefault="00A8256E">
            <w:pPr>
              <w:tabs>
                <w:tab w:val="left" w:pos="709"/>
                <w:tab w:val="left" w:pos="1276"/>
              </w:tabs>
              <w:rPr>
                <w:rFonts w:eastAsia="Calibri"/>
                <w:sz w:val="18"/>
                <w:szCs w:val="18"/>
                <w:lang w:eastAsia="en-US"/>
              </w:rPr>
            </w:pPr>
            <w:r>
              <w:rPr>
                <w:rFonts w:eastAsia="Calibri"/>
                <w:sz w:val="18"/>
                <w:szCs w:val="18"/>
                <w:lang w:eastAsia="en-US"/>
              </w:rPr>
              <w:t xml:space="preserve">Доля граждан, охваченных государственной социальной помощью на основании социального контракта, среднедушевой доход которых </w:t>
            </w:r>
            <w:r>
              <w:rPr>
                <w:rFonts w:eastAsia="Calibri"/>
                <w:sz w:val="18"/>
                <w:szCs w:val="18"/>
                <w:lang w:eastAsia="en-US"/>
              </w:rPr>
              <w:lastRenderedPageBreak/>
              <w:t xml:space="preserve">(среднедушевой доход </w:t>
            </w:r>
            <w:proofErr w:type="gramStart"/>
            <w:r>
              <w:rPr>
                <w:rFonts w:eastAsia="Calibri"/>
                <w:sz w:val="18"/>
                <w:szCs w:val="18"/>
                <w:lang w:eastAsia="en-US"/>
              </w:rPr>
              <w:t>семьи</w:t>
            </w:r>
            <w:proofErr w:type="gramEnd"/>
            <w:r>
              <w:rPr>
                <w:rFonts w:eastAsia="Calibri"/>
                <w:sz w:val="18"/>
                <w:szCs w:val="18"/>
                <w:lang w:eastAsia="en-US"/>
              </w:rPr>
              <w:t xml:space="preserve"> которых) превысил величину </w:t>
            </w:r>
            <w:proofErr w:type="spellStart"/>
            <w:r>
              <w:rPr>
                <w:rFonts w:eastAsia="Calibri"/>
                <w:sz w:val="18"/>
                <w:szCs w:val="18"/>
                <w:lang w:eastAsia="en-US"/>
              </w:rPr>
              <w:t>прожиточно-го</w:t>
            </w:r>
            <w:proofErr w:type="spellEnd"/>
            <w:r>
              <w:rPr>
                <w:rFonts w:eastAsia="Calibri"/>
                <w:sz w:val="18"/>
                <w:szCs w:val="18"/>
                <w:lang w:eastAsia="en-US"/>
              </w:rPr>
              <w:t xml:space="preserve"> минимума, установлен-</w:t>
            </w:r>
            <w:proofErr w:type="spellStart"/>
            <w:r>
              <w:rPr>
                <w:rFonts w:eastAsia="Calibri"/>
                <w:sz w:val="18"/>
                <w:szCs w:val="18"/>
                <w:lang w:eastAsia="en-US"/>
              </w:rPr>
              <w:t>ную</w:t>
            </w:r>
            <w:proofErr w:type="spellEnd"/>
            <w:r>
              <w:rPr>
                <w:rFonts w:eastAsia="Calibri"/>
                <w:sz w:val="18"/>
                <w:szCs w:val="18"/>
                <w:lang w:eastAsia="en-US"/>
              </w:rPr>
              <w:t xml:space="preserve"> в Ленинград-</w:t>
            </w:r>
            <w:proofErr w:type="spellStart"/>
            <w:r>
              <w:rPr>
                <w:rFonts w:eastAsia="Calibri"/>
                <w:sz w:val="18"/>
                <w:szCs w:val="18"/>
                <w:lang w:eastAsia="en-US"/>
              </w:rPr>
              <w:t>ской</w:t>
            </w:r>
            <w:proofErr w:type="spellEnd"/>
            <w:r>
              <w:rPr>
                <w:rFonts w:eastAsia="Calibri"/>
                <w:sz w:val="18"/>
                <w:szCs w:val="18"/>
                <w:lang w:eastAsia="en-US"/>
              </w:rPr>
              <w:t xml:space="preserve"> области, по окончании срока действия социального контракта, </w:t>
            </w:r>
          </w:p>
          <w:p w:rsidR="005637B5" w:rsidRDefault="00A8256E">
            <w:pPr>
              <w:tabs>
                <w:tab w:val="left" w:pos="709"/>
                <w:tab w:val="left" w:pos="1276"/>
              </w:tabs>
              <w:rPr>
                <w:rFonts w:eastAsia="Calibri"/>
                <w:sz w:val="18"/>
                <w:szCs w:val="18"/>
                <w:lang w:eastAsia="en-US"/>
              </w:rPr>
            </w:pPr>
            <w:r>
              <w:rPr>
                <w:rFonts w:eastAsia="Calibri"/>
                <w:sz w:val="18"/>
                <w:szCs w:val="18"/>
                <w:lang w:eastAsia="en-US"/>
              </w:rPr>
              <w:t>в общей численности граждан, охваченных государственной социальной помощью на основании социального контракта</w:t>
            </w:r>
          </w:p>
        </w:tc>
        <w:tc>
          <w:tcPr>
            <w:tcW w:w="709"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lastRenderedPageBreak/>
              <w:t>Проц.</w:t>
            </w:r>
          </w:p>
        </w:tc>
        <w:tc>
          <w:tcPr>
            <w:tcW w:w="717" w:type="dxa"/>
          </w:tcPr>
          <w:p w:rsidR="005637B5" w:rsidRDefault="00A8256E">
            <w:pPr>
              <w:tabs>
                <w:tab w:val="left" w:pos="709"/>
                <w:tab w:val="left" w:pos="1276"/>
              </w:tabs>
              <w:jc w:val="center"/>
              <w:rPr>
                <w:rFonts w:ascii="Calibri" w:eastAsia="Calibri" w:hAnsi="Calibri"/>
                <w:sz w:val="20"/>
                <w:szCs w:val="20"/>
                <w:lang w:eastAsia="en-US"/>
              </w:rPr>
            </w:pPr>
            <w:r>
              <w:rPr>
                <w:rFonts w:ascii="Calibri" w:eastAsia="Calibri" w:hAnsi="Calibri"/>
                <w:sz w:val="20"/>
                <w:szCs w:val="20"/>
                <w:lang w:eastAsia="en-US"/>
              </w:rPr>
              <w:t>-</w:t>
            </w:r>
          </w:p>
        </w:tc>
        <w:tc>
          <w:tcPr>
            <w:tcW w:w="709" w:type="dxa"/>
          </w:tcPr>
          <w:p w:rsidR="005637B5" w:rsidRDefault="00A8256E">
            <w:pPr>
              <w:tabs>
                <w:tab w:val="left" w:pos="709"/>
                <w:tab w:val="left" w:pos="1276"/>
              </w:tabs>
              <w:jc w:val="center"/>
              <w:rPr>
                <w:rFonts w:ascii="Calibri" w:eastAsia="Calibri" w:hAnsi="Calibri"/>
                <w:sz w:val="20"/>
                <w:szCs w:val="20"/>
                <w:lang w:eastAsia="en-US"/>
              </w:rPr>
            </w:pPr>
            <w:r>
              <w:rPr>
                <w:rFonts w:ascii="Calibri" w:eastAsia="Calibri" w:hAnsi="Calibri"/>
                <w:sz w:val="20"/>
                <w:szCs w:val="20"/>
                <w:lang w:eastAsia="en-US"/>
              </w:rPr>
              <w:t>-</w:t>
            </w:r>
          </w:p>
        </w:tc>
        <w:tc>
          <w:tcPr>
            <w:tcW w:w="709" w:type="dxa"/>
          </w:tcPr>
          <w:p w:rsidR="005637B5" w:rsidRDefault="00A8256E">
            <w:pPr>
              <w:tabs>
                <w:tab w:val="left" w:pos="709"/>
                <w:tab w:val="left" w:pos="1276"/>
              </w:tabs>
              <w:jc w:val="center"/>
              <w:rPr>
                <w:rFonts w:ascii="Calibri" w:eastAsia="Calibri" w:hAnsi="Calibri"/>
                <w:sz w:val="20"/>
                <w:szCs w:val="20"/>
                <w:lang w:eastAsia="en-US"/>
              </w:rPr>
            </w:pPr>
            <w:r>
              <w:rPr>
                <w:rFonts w:ascii="Calibri" w:eastAsia="Calibri" w:hAnsi="Calibri"/>
                <w:sz w:val="20"/>
                <w:szCs w:val="20"/>
                <w:lang w:eastAsia="en-US"/>
              </w:rPr>
              <w:t>-</w:t>
            </w:r>
          </w:p>
        </w:tc>
        <w:tc>
          <w:tcPr>
            <w:tcW w:w="709"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c>
          <w:tcPr>
            <w:tcW w:w="708"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43,3</w:t>
            </w:r>
          </w:p>
        </w:tc>
        <w:tc>
          <w:tcPr>
            <w:tcW w:w="709"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32,2</w:t>
            </w:r>
          </w:p>
        </w:tc>
        <w:tc>
          <w:tcPr>
            <w:tcW w:w="709"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14,0</w:t>
            </w:r>
          </w:p>
        </w:tc>
        <w:tc>
          <w:tcPr>
            <w:tcW w:w="718"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16,4</w:t>
            </w:r>
          </w:p>
        </w:tc>
        <w:tc>
          <w:tcPr>
            <w:tcW w:w="709" w:type="dxa"/>
          </w:tcPr>
          <w:p w:rsidR="005637B5" w:rsidRDefault="00A8256E">
            <w:pPr>
              <w:tabs>
                <w:tab w:val="left" w:pos="709"/>
                <w:tab w:val="left" w:pos="1276"/>
              </w:tabs>
              <w:jc w:val="center"/>
              <w:rPr>
                <w:rFonts w:eastAsia="Calibri"/>
                <w:sz w:val="20"/>
                <w:szCs w:val="20"/>
                <w:lang w:val="en-US" w:eastAsia="en-US"/>
              </w:rPr>
            </w:pPr>
            <w:r>
              <w:rPr>
                <w:rFonts w:eastAsia="Calibri"/>
                <w:sz w:val="20"/>
                <w:szCs w:val="20"/>
                <w:lang w:eastAsia="en-US"/>
              </w:rPr>
              <w:t>57,6</w:t>
            </w:r>
          </w:p>
        </w:tc>
        <w:tc>
          <w:tcPr>
            <w:tcW w:w="717"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45,3</w:t>
            </w:r>
          </w:p>
        </w:tc>
        <w:tc>
          <w:tcPr>
            <w:tcW w:w="691"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45,5</w:t>
            </w:r>
          </w:p>
        </w:tc>
        <w:tc>
          <w:tcPr>
            <w:tcW w:w="698"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45,8</w:t>
            </w:r>
          </w:p>
        </w:tc>
        <w:tc>
          <w:tcPr>
            <w:tcW w:w="719"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45,8</w:t>
            </w:r>
          </w:p>
        </w:tc>
        <w:tc>
          <w:tcPr>
            <w:tcW w:w="709"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45,8</w:t>
            </w:r>
          </w:p>
        </w:tc>
        <w:tc>
          <w:tcPr>
            <w:tcW w:w="709"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c>
          <w:tcPr>
            <w:tcW w:w="708"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c>
          <w:tcPr>
            <w:tcW w:w="709"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c>
          <w:tcPr>
            <w:tcW w:w="709"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c>
          <w:tcPr>
            <w:tcW w:w="709"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c>
          <w:tcPr>
            <w:tcW w:w="567" w:type="dxa"/>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r>
      <w:tr w:rsidR="005637B5">
        <w:tc>
          <w:tcPr>
            <w:tcW w:w="559" w:type="dxa"/>
            <w:shd w:val="clear" w:color="auto" w:fill="FFFFFF"/>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lastRenderedPageBreak/>
              <w:t>1.5</w:t>
            </w:r>
          </w:p>
        </w:tc>
        <w:tc>
          <w:tcPr>
            <w:tcW w:w="1285" w:type="dxa"/>
            <w:shd w:val="clear" w:color="auto" w:fill="FFFFFF"/>
          </w:tcPr>
          <w:p w:rsidR="005637B5" w:rsidRDefault="00A8256E">
            <w:pPr>
              <w:pStyle w:val="ConsPlusNormal"/>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Количество созданных мест для обеспечения 100 % детей всех возрастных категорий, у которых желаемой датой зачисления указано 1 сентября текущего учебного года</w:t>
            </w:r>
          </w:p>
        </w:tc>
        <w:tc>
          <w:tcPr>
            <w:tcW w:w="709" w:type="dxa"/>
            <w:shd w:val="clear" w:color="auto" w:fill="FFFFFF"/>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Мест</w:t>
            </w:r>
          </w:p>
        </w:tc>
        <w:tc>
          <w:tcPr>
            <w:tcW w:w="717" w:type="dxa"/>
            <w:shd w:val="clear" w:color="auto" w:fill="FFFFFF"/>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0</w:t>
            </w:r>
          </w:p>
        </w:tc>
        <w:tc>
          <w:tcPr>
            <w:tcW w:w="709" w:type="dxa"/>
            <w:shd w:val="clear" w:color="auto" w:fill="FFFFFF"/>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2646</w:t>
            </w:r>
          </w:p>
        </w:tc>
        <w:tc>
          <w:tcPr>
            <w:tcW w:w="709" w:type="dxa"/>
            <w:shd w:val="clear" w:color="auto" w:fill="FFFFFF"/>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2726</w:t>
            </w:r>
          </w:p>
        </w:tc>
        <w:tc>
          <w:tcPr>
            <w:tcW w:w="709" w:type="dxa"/>
            <w:shd w:val="clear" w:color="auto" w:fill="FFFFFF"/>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3292</w:t>
            </w:r>
          </w:p>
        </w:tc>
        <w:tc>
          <w:tcPr>
            <w:tcW w:w="708" w:type="dxa"/>
            <w:shd w:val="clear" w:color="auto" w:fill="FFFFFF"/>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3629</w:t>
            </w:r>
          </w:p>
        </w:tc>
        <w:tc>
          <w:tcPr>
            <w:tcW w:w="709" w:type="dxa"/>
            <w:shd w:val="clear" w:color="auto" w:fill="FFFFFF"/>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4538</w:t>
            </w:r>
          </w:p>
        </w:tc>
        <w:tc>
          <w:tcPr>
            <w:tcW w:w="709" w:type="dxa"/>
            <w:shd w:val="clear" w:color="auto" w:fill="FFFFFF"/>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2998</w:t>
            </w:r>
          </w:p>
        </w:tc>
        <w:tc>
          <w:tcPr>
            <w:tcW w:w="718" w:type="dxa"/>
            <w:shd w:val="clear" w:color="auto" w:fill="FFFFFF"/>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1817</w:t>
            </w:r>
          </w:p>
        </w:tc>
        <w:tc>
          <w:tcPr>
            <w:tcW w:w="709" w:type="dxa"/>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3730</w:t>
            </w:r>
          </w:p>
        </w:tc>
        <w:tc>
          <w:tcPr>
            <w:tcW w:w="717" w:type="dxa"/>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1230</w:t>
            </w:r>
          </w:p>
        </w:tc>
        <w:tc>
          <w:tcPr>
            <w:tcW w:w="691" w:type="dxa"/>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1685</w:t>
            </w:r>
          </w:p>
        </w:tc>
        <w:tc>
          <w:tcPr>
            <w:tcW w:w="698" w:type="dxa"/>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850</w:t>
            </w:r>
          </w:p>
        </w:tc>
        <w:tc>
          <w:tcPr>
            <w:tcW w:w="719" w:type="dxa"/>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850</w:t>
            </w:r>
          </w:p>
        </w:tc>
        <w:tc>
          <w:tcPr>
            <w:tcW w:w="709" w:type="dxa"/>
          </w:tcPr>
          <w:p w:rsidR="005637B5" w:rsidRDefault="00A8256E">
            <w:pPr>
              <w:pStyle w:val="ConsPlusNorma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850</w:t>
            </w:r>
          </w:p>
        </w:tc>
        <w:tc>
          <w:tcPr>
            <w:tcW w:w="709" w:type="dxa"/>
          </w:tcPr>
          <w:p w:rsidR="005637B5" w:rsidRDefault="00A8256E">
            <w:r>
              <w:rPr>
                <w:rFonts w:eastAsia="Calibri"/>
                <w:sz w:val="18"/>
                <w:szCs w:val="18"/>
                <w:lang w:eastAsia="en-US"/>
              </w:rPr>
              <w:t>-</w:t>
            </w:r>
          </w:p>
        </w:tc>
        <w:tc>
          <w:tcPr>
            <w:tcW w:w="708" w:type="dxa"/>
          </w:tcPr>
          <w:p w:rsidR="005637B5" w:rsidRDefault="00A8256E">
            <w:r>
              <w:rPr>
                <w:rFonts w:eastAsia="Calibri"/>
                <w:sz w:val="18"/>
                <w:szCs w:val="18"/>
                <w:lang w:eastAsia="en-US"/>
              </w:rPr>
              <w:t>-</w:t>
            </w:r>
          </w:p>
        </w:tc>
        <w:tc>
          <w:tcPr>
            <w:tcW w:w="709" w:type="dxa"/>
          </w:tcPr>
          <w:p w:rsidR="005637B5" w:rsidRDefault="00A8256E">
            <w:r>
              <w:rPr>
                <w:rFonts w:eastAsia="Calibri"/>
                <w:sz w:val="18"/>
                <w:szCs w:val="18"/>
                <w:lang w:eastAsia="en-US"/>
              </w:rPr>
              <w:t>-</w:t>
            </w:r>
          </w:p>
        </w:tc>
        <w:tc>
          <w:tcPr>
            <w:tcW w:w="709" w:type="dxa"/>
          </w:tcPr>
          <w:p w:rsidR="005637B5" w:rsidRDefault="00A8256E">
            <w:r>
              <w:rPr>
                <w:rFonts w:eastAsia="Calibri"/>
                <w:sz w:val="18"/>
                <w:szCs w:val="18"/>
                <w:lang w:eastAsia="en-US"/>
              </w:rPr>
              <w:t>-</w:t>
            </w:r>
          </w:p>
        </w:tc>
        <w:tc>
          <w:tcPr>
            <w:tcW w:w="709" w:type="dxa"/>
          </w:tcPr>
          <w:p w:rsidR="005637B5" w:rsidRDefault="00A8256E">
            <w:r>
              <w:rPr>
                <w:rFonts w:eastAsia="Calibri"/>
                <w:sz w:val="18"/>
                <w:szCs w:val="18"/>
                <w:lang w:eastAsia="en-US"/>
              </w:rPr>
              <w:t>-</w:t>
            </w:r>
          </w:p>
        </w:tc>
        <w:tc>
          <w:tcPr>
            <w:tcW w:w="567" w:type="dxa"/>
          </w:tcPr>
          <w:p w:rsidR="005637B5" w:rsidRDefault="00A8256E">
            <w:r>
              <w:rPr>
                <w:rFonts w:eastAsia="Calibri"/>
                <w:sz w:val="18"/>
                <w:szCs w:val="18"/>
                <w:lang w:eastAsia="en-US"/>
              </w:rPr>
              <w:t>-</w:t>
            </w:r>
          </w:p>
        </w:tc>
      </w:tr>
      <w:tr w:rsidR="005637B5">
        <w:tc>
          <w:tcPr>
            <w:tcW w:w="559" w:type="dxa"/>
            <w:shd w:val="clear" w:color="auto" w:fill="FFFFFF"/>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1.6</w:t>
            </w:r>
          </w:p>
        </w:tc>
        <w:tc>
          <w:tcPr>
            <w:tcW w:w="1285" w:type="dxa"/>
            <w:shd w:val="clear" w:color="auto" w:fill="FFFFFF"/>
          </w:tcPr>
          <w:p w:rsidR="005637B5" w:rsidRDefault="00A8256E">
            <w:pPr>
              <w:tabs>
                <w:tab w:val="left" w:pos="709"/>
                <w:tab w:val="left" w:pos="1276"/>
              </w:tabs>
              <w:rPr>
                <w:rFonts w:eastAsia="Calibri"/>
                <w:sz w:val="18"/>
                <w:szCs w:val="18"/>
                <w:lang w:eastAsia="en-US"/>
              </w:rPr>
            </w:pPr>
            <w:r>
              <w:rPr>
                <w:rFonts w:eastAsia="Calibri"/>
                <w:sz w:val="18"/>
                <w:szCs w:val="18"/>
                <w:lang w:eastAsia="en-US"/>
              </w:rPr>
              <w:t xml:space="preserve">Профессиональное обучение и дополнительное </w:t>
            </w:r>
            <w:r>
              <w:rPr>
                <w:rFonts w:eastAsia="Calibri"/>
                <w:sz w:val="18"/>
                <w:szCs w:val="18"/>
                <w:lang w:eastAsia="en-US"/>
              </w:rPr>
              <w:lastRenderedPageBreak/>
              <w:t>профессиональное образование отдельных категорий граждан</w:t>
            </w:r>
          </w:p>
        </w:tc>
        <w:tc>
          <w:tcPr>
            <w:tcW w:w="709" w:type="dxa"/>
            <w:shd w:val="clear" w:color="auto" w:fill="FFFFFF"/>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lastRenderedPageBreak/>
              <w:t>Чел.</w:t>
            </w:r>
          </w:p>
        </w:tc>
        <w:tc>
          <w:tcPr>
            <w:tcW w:w="717" w:type="dxa"/>
            <w:shd w:val="clear" w:color="auto" w:fill="FFFFFF"/>
          </w:tcPr>
          <w:p w:rsidR="005637B5" w:rsidRDefault="00A8256E">
            <w:pPr>
              <w:tabs>
                <w:tab w:val="left" w:pos="709"/>
                <w:tab w:val="left" w:pos="1276"/>
              </w:tabs>
              <w:jc w:val="center"/>
              <w:rPr>
                <w:rFonts w:ascii="Calibri" w:eastAsia="Calibri" w:hAnsi="Calibri"/>
                <w:sz w:val="20"/>
                <w:szCs w:val="20"/>
                <w:lang w:eastAsia="en-US"/>
              </w:rPr>
            </w:pPr>
            <w:r>
              <w:rPr>
                <w:rFonts w:ascii="Calibri" w:eastAsia="Calibri" w:hAnsi="Calibri"/>
                <w:sz w:val="20"/>
                <w:szCs w:val="20"/>
                <w:lang w:eastAsia="en-US"/>
              </w:rPr>
              <w:t>-</w:t>
            </w:r>
          </w:p>
        </w:tc>
        <w:tc>
          <w:tcPr>
            <w:tcW w:w="709" w:type="dxa"/>
            <w:shd w:val="clear" w:color="auto" w:fill="FFFFFF"/>
          </w:tcPr>
          <w:p w:rsidR="005637B5" w:rsidRDefault="00A8256E">
            <w:pPr>
              <w:tabs>
                <w:tab w:val="left" w:pos="709"/>
                <w:tab w:val="left" w:pos="1276"/>
              </w:tabs>
              <w:jc w:val="center"/>
              <w:rPr>
                <w:rFonts w:ascii="Calibri" w:eastAsia="Calibri" w:hAnsi="Calibri"/>
                <w:sz w:val="20"/>
                <w:szCs w:val="20"/>
                <w:lang w:eastAsia="en-US"/>
              </w:rPr>
            </w:pPr>
            <w:r>
              <w:rPr>
                <w:rFonts w:ascii="Calibri" w:eastAsia="Calibri" w:hAnsi="Calibri"/>
                <w:sz w:val="20"/>
                <w:szCs w:val="20"/>
                <w:lang w:eastAsia="en-US"/>
              </w:rPr>
              <w:t>-</w:t>
            </w:r>
          </w:p>
        </w:tc>
        <w:tc>
          <w:tcPr>
            <w:tcW w:w="709" w:type="dxa"/>
            <w:shd w:val="clear" w:color="auto" w:fill="FFFFFF"/>
          </w:tcPr>
          <w:p w:rsidR="005637B5" w:rsidRDefault="00A8256E">
            <w:pPr>
              <w:tabs>
                <w:tab w:val="left" w:pos="709"/>
                <w:tab w:val="left" w:pos="1276"/>
              </w:tabs>
              <w:jc w:val="center"/>
              <w:rPr>
                <w:rFonts w:ascii="Calibri" w:eastAsia="Calibri" w:hAnsi="Calibri"/>
                <w:sz w:val="20"/>
                <w:szCs w:val="20"/>
                <w:lang w:eastAsia="en-US"/>
              </w:rPr>
            </w:pPr>
            <w:r>
              <w:rPr>
                <w:rFonts w:ascii="Calibri" w:eastAsia="Calibri" w:hAnsi="Calibri"/>
                <w:sz w:val="20"/>
                <w:szCs w:val="20"/>
                <w:lang w:eastAsia="en-US"/>
              </w:rPr>
              <w:t>-</w:t>
            </w:r>
          </w:p>
        </w:tc>
        <w:tc>
          <w:tcPr>
            <w:tcW w:w="709" w:type="dxa"/>
            <w:shd w:val="clear" w:color="auto" w:fill="FFFFFF"/>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c>
          <w:tcPr>
            <w:tcW w:w="708" w:type="dxa"/>
            <w:shd w:val="clear" w:color="auto" w:fill="FFFFFF"/>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c>
          <w:tcPr>
            <w:tcW w:w="709" w:type="dxa"/>
            <w:shd w:val="clear" w:color="auto" w:fill="FFFFFF"/>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c>
          <w:tcPr>
            <w:tcW w:w="709" w:type="dxa"/>
            <w:shd w:val="clear" w:color="auto" w:fill="FFFFFF"/>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c>
          <w:tcPr>
            <w:tcW w:w="718" w:type="dxa"/>
            <w:shd w:val="clear" w:color="auto" w:fill="FFFFFF"/>
          </w:tcPr>
          <w:p w:rsidR="005637B5" w:rsidRDefault="00A8256E">
            <w:pPr>
              <w:tabs>
                <w:tab w:val="left" w:pos="709"/>
                <w:tab w:val="left" w:pos="1276"/>
              </w:tabs>
              <w:jc w:val="center"/>
              <w:rPr>
                <w:rFonts w:eastAsia="Calibri"/>
                <w:sz w:val="20"/>
                <w:szCs w:val="20"/>
                <w:lang w:eastAsia="en-US"/>
              </w:rPr>
            </w:pPr>
            <w:r>
              <w:rPr>
                <w:rFonts w:eastAsia="Calibri"/>
                <w:sz w:val="20"/>
                <w:szCs w:val="20"/>
                <w:lang w:eastAsia="en-US"/>
              </w:rPr>
              <w:t>-</w:t>
            </w:r>
          </w:p>
        </w:tc>
        <w:tc>
          <w:tcPr>
            <w:tcW w:w="709" w:type="dxa"/>
            <w:shd w:val="clear" w:color="auto" w:fill="FFFFFF"/>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2500</w:t>
            </w:r>
          </w:p>
        </w:tc>
        <w:tc>
          <w:tcPr>
            <w:tcW w:w="717" w:type="dxa"/>
            <w:shd w:val="clear" w:color="auto" w:fill="FFFFFF"/>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2500</w:t>
            </w:r>
          </w:p>
        </w:tc>
        <w:tc>
          <w:tcPr>
            <w:tcW w:w="691" w:type="dxa"/>
            <w:shd w:val="clear" w:color="auto" w:fill="FFFFFF"/>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2500</w:t>
            </w:r>
          </w:p>
        </w:tc>
        <w:tc>
          <w:tcPr>
            <w:tcW w:w="698" w:type="dxa"/>
            <w:shd w:val="clear" w:color="auto" w:fill="FFFFFF"/>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2500</w:t>
            </w:r>
          </w:p>
        </w:tc>
        <w:tc>
          <w:tcPr>
            <w:tcW w:w="719" w:type="dxa"/>
            <w:shd w:val="clear" w:color="auto" w:fill="FFFFFF"/>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3400</w:t>
            </w:r>
          </w:p>
        </w:tc>
        <w:tc>
          <w:tcPr>
            <w:tcW w:w="709" w:type="dxa"/>
            <w:shd w:val="clear" w:color="auto" w:fill="FFFFFF"/>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3400</w:t>
            </w:r>
          </w:p>
        </w:tc>
        <w:tc>
          <w:tcPr>
            <w:tcW w:w="709" w:type="dxa"/>
            <w:shd w:val="clear" w:color="auto" w:fill="FFFFFF"/>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3400</w:t>
            </w:r>
          </w:p>
        </w:tc>
        <w:tc>
          <w:tcPr>
            <w:tcW w:w="708" w:type="dxa"/>
            <w:shd w:val="clear" w:color="auto" w:fill="FFFFFF"/>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3400</w:t>
            </w:r>
          </w:p>
        </w:tc>
        <w:tc>
          <w:tcPr>
            <w:tcW w:w="709" w:type="dxa"/>
            <w:shd w:val="clear" w:color="auto" w:fill="FFFFFF"/>
          </w:tcPr>
          <w:p w:rsidR="005637B5" w:rsidRDefault="00A8256E">
            <w:pPr>
              <w:rPr>
                <w:rFonts w:eastAsia="Calibri"/>
                <w:sz w:val="16"/>
                <w:szCs w:val="16"/>
                <w:lang w:eastAsia="en-US"/>
              </w:rPr>
            </w:pPr>
            <w:r>
              <w:rPr>
                <w:rFonts w:eastAsia="Calibri"/>
                <w:sz w:val="16"/>
                <w:szCs w:val="16"/>
                <w:lang w:eastAsia="en-US"/>
              </w:rPr>
              <w:t>3400</w:t>
            </w:r>
          </w:p>
        </w:tc>
        <w:tc>
          <w:tcPr>
            <w:tcW w:w="709" w:type="dxa"/>
            <w:shd w:val="clear" w:color="auto" w:fill="FFFFFF"/>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3400</w:t>
            </w:r>
          </w:p>
        </w:tc>
        <w:tc>
          <w:tcPr>
            <w:tcW w:w="709" w:type="dxa"/>
            <w:shd w:val="clear" w:color="auto" w:fill="FFFFFF"/>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3400</w:t>
            </w:r>
          </w:p>
        </w:tc>
        <w:tc>
          <w:tcPr>
            <w:tcW w:w="567" w:type="dxa"/>
          </w:tcPr>
          <w:p w:rsidR="005637B5" w:rsidRDefault="00A8256E">
            <w:pPr>
              <w:tabs>
                <w:tab w:val="left" w:pos="709"/>
                <w:tab w:val="left" w:pos="1276"/>
              </w:tabs>
              <w:jc w:val="center"/>
              <w:rPr>
                <w:rFonts w:eastAsia="Calibri"/>
                <w:sz w:val="16"/>
                <w:szCs w:val="16"/>
                <w:lang w:eastAsia="en-US"/>
              </w:rPr>
            </w:pPr>
            <w:r>
              <w:rPr>
                <w:rFonts w:eastAsia="Calibri"/>
                <w:sz w:val="16"/>
                <w:szCs w:val="16"/>
                <w:lang w:eastAsia="en-US"/>
              </w:rPr>
              <w:t>3400</w:t>
            </w:r>
          </w:p>
        </w:tc>
      </w:tr>
      <w:tr w:rsidR="005637B5" w:rsidTr="006B30F4">
        <w:tc>
          <w:tcPr>
            <w:tcW w:w="559" w:type="dxa"/>
            <w:shd w:val="clear" w:color="auto" w:fill="auto"/>
          </w:tcPr>
          <w:p w:rsidR="005637B5" w:rsidRDefault="00A8256E">
            <w:pPr>
              <w:tabs>
                <w:tab w:val="left" w:pos="709"/>
                <w:tab w:val="left" w:pos="1276"/>
              </w:tabs>
              <w:jc w:val="center"/>
              <w:rPr>
                <w:sz w:val="16"/>
                <w:szCs w:val="16"/>
                <w:highlight w:val="yellow"/>
              </w:rPr>
            </w:pPr>
            <w:r>
              <w:rPr>
                <w:sz w:val="16"/>
                <w:szCs w:val="16"/>
              </w:rPr>
              <w:lastRenderedPageBreak/>
              <w:t>1.7</w:t>
            </w:r>
          </w:p>
        </w:tc>
        <w:tc>
          <w:tcPr>
            <w:tcW w:w="1285" w:type="dxa"/>
            <w:shd w:val="clear" w:color="auto" w:fill="auto"/>
          </w:tcPr>
          <w:p w:rsidR="005637B5" w:rsidRDefault="00A8256E">
            <w:pPr>
              <w:tabs>
                <w:tab w:val="left" w:pos="709"/>
                <w:tab w:val="left" w:pos="1276"/>
              </w:tabs>
              <w:rPr>
                <w:rFonts w:eastAsia="Calibri"/>
                <w:sz w:val="18"/>
                <w:szCs w:val="18"/>
                <w:lang w:eastAsia="en-US"/>
              </w:rPr>
            </w:pPr>
            <w:r>
              <w:rPr>
                <w:rFonts w:eastAsia="Calibri"/>
                <w:sz w:val="18"/>
                <w:szCs w:val="18"/>
                <w:lang w:eastAsia="en-US"/>
              </w:rPr>
              <w:t xml:space="preserve">Количество выданных семьям свидетельств о </w:t>
            </w:r>
            <w:proofErr w:type="spellStart"/>
            <w:proofErr w:type="gramStart"/>
            <w:r>
              <w:rPr>
                <w:rFonts w:eastAsia="Calibri"/>
                <w:sz w:val="18"/>
                <w:szCs w:val="18"/>
                <w:lang w:eastAsia="en-US"/>
              </w:rPr>
              <w:t>предостав-лении</w:t>
            </w:r>
            <w:proofErr w:type="spellEnd"/>
            <w:proofErr w:type="gramEnd"/>
            <w:r>
              <w:rPr>
                <w:rFonts w:eastAsia="Calibri"/>
                <w:sz w:val="18"/>
                <w:szCs w:val="18"/>
                <w:lang w:eastAsia="en-US"/>
              </w:rPr>
              <w:t xml:space="preserve"> социальной выплаты на приобретение (строитель-</w:t>
            </w:r>
            <w:proofErr w:type="spellStart"/>
            <w:r>
              <w:rPr>
                <w:rFonts w:eastAsia="Calibri"/>
                <w:sz w:val="18"/>
                <w:szCs w:val="18"/>
                <w:lang w:eastAsia="en-US"/>
              </w:rPr>
              <w:t>ство</w:t>
            </w:r>
            <w:proofErr w:type="spellEnd"/>
            <w:r>
              <w:rPr>
                <w:rFonts w:eastAsia="Calibri"/>
                <w:sz w:val="18"/>
                <w:szCs w:val="18"/>
                <w:lang w:eastAsia="en-US"/>
              </w:rPr>
              <w:t>) жилья</w:t>
            </w:r>
          </w:p>
        </w:tc>
        <w:tc>
          <w:tcPr>
            <w:tcW w:w="709" w:type="dxa"/>
            <w:shd w:val="clear" w:color="auto" w:fill="auto"/>
          </w:tcPr>
          <w:p w:rsidR="005637B5" w:rsidRDefault="005637B5">
            <w:pPr>
              <w:tabs>
                <w:tab w:val="left" w:pos="709"/>
                <w:tab w:val="left" w:pos="1276"/>
              </w:tabs>
              <w:jc w:val="center"/>
              <w:rPr>
                <w:sz w:val="18"/>
                <w:szCs w:val="18"/>
              </w:rPr>
            </w:pPr>
          </w:p>
        </w:tc>
        <w:tc>
          <w:tcPr>
            <w:tcW w:w="717" w:type="dxa"/>
            <w:shd w:val="clear" w:color="auto" w:fill="auto"/>
          </w:tcPr>
          <w:p w:rsidR="005637B5" w:rsidRDefault="005637B5">
            <w:pPr>
              <w:tabs>
                <w:tab w:val="left" w:pos="709"/>
                <w:tab w:val="left" w:pos="1276"/>
              </w:tabs>
              <w:jc w:val="center"/>
              <w:rPr>
                <w:rFonts w:ascii="Calibri" w:eastAsia="Calibri" w:hAnsi="Calibri"/>
                <w:sz w:val="18"/>
                <w:szCs w:val="18"/>
                <w:lang w:eastAsia="en-US"/>
              </w:rPr>
            </w:pPr>
          </w:p>
        </w:tc>
        <w:tc>
          <w:tcPr>
            <w:tcW w:w="709" w:type="dxa"/>
            <w:shd w:val="clear" w:color="auto" w:fill="auto"/>
          </w:tcPr>
          <w:p w:rsidR="005637B5" w:rsidRDefault="005637B5">
            <w:pPr>
              <w:tabs>
                <w:tab w:val="left" w:pos="709"/>
                <w:tab w:val="left" w:pos="1276"/>
              </w:tabs>
              <w:jc w:val="center"/>
              <w:rPr>
                <w:rFonts w:ascii="Calibri" w:eastAsia="Calibri" w:hAnsi="Calibri"/>
                <w:sz w:val="18"/>
                <w:szCs w:val="18"/>
                <w:lang w:eastAsia="en-US"/>
              </w:rPr>
            </w:pPr>
          </w:p>
        </w:tc>
        <w:tc>
          <w:tcPr>
            <w:tcW w:w="709" w:type="dxa"/>
            <w:shd w:val="clear" w:color="auto" w:fill="auto"/>
          </w:tcPr>
          <w:p w:rsidR="005637B5" w:rsidRDefault="005637B5">
            <w:pPr>
              <w:tabs>
                <w:tab w:val="left" w:pos="709"/>
                <w:tab w:val="left" w:pos="1276"/>
              </w:tabs>
              <w:jc w:val="center"/>
              <w:rPr>
                <w:rFonts w:ascii="Calibri" w:eastAsia="Calibri" w:hAnsi="Calibri"/>
                <w:sz w:val="18"/>
                <w:szCs w:val="18"/>
                <w:lang w:eastAsia="en-US"/>
              </w:rPr>
            </w:pPr>
          </w:p>
        </w:tc>
        <w:tc>
          <w:tcPr>
            <w:tcW w:w="709" w:type="dxa"/>
            <w:shd w:val="clear" w:color="auto" w:fill="auto"/>
          </w:tcPr>
          <w:p w:rsidR="005637B5" w:rsidRDefault="005637B5">
            <w:pPr>
              <w:tabs>
                <w:tab w:val="left" w:pos="709"/>
                <w:tab w:val="left" w:pos="1276"/>
              </w:tabs>
              <w:jc w:val="center"/>
              <w:rPr>
                <w:rFonts w:eastAsia="Calibri"/>
                <w:sz w:val="18"/>
                <w:szCs w:val="18"/>
                <w:lang w:eastAsia="en-US"/>
              </w:rPr>
            </w:pPr>
          </w:p>
        </w:tc>
        <w:tc>
          <w:tcPr>
            <w:tcW w:w="708" w:type="dxa"/>
            <w:shd w:val="clear" w:color="auto" w:fill="auto"/>
          </w:tcPr>
          <w:p w:rsidR="005637B5" w:rsidRDefault="005637B5">
            <w:pPr>
              <w:tabs>
                <w:tab w:val="left" w:pos="709"/>
                <w:tab w:val="left" w:pos="1276"/>
              </w:tabs>
              <w:jc w:val="center"/>
              <w:rPr>
                <w:rFonts w:eastAsia="Calibri"/>
                <w:sz w:val="18"/>
                <w:szCs w:val="18"/>
                <w:lang w:eastAsia="en-US"/>
              </w:rPr>
            </w:pPr>
          </w:p>
        </w:tc>
        <w:tc>
          <w:tcPr>
            <w:tcW w:w="709" w:type="dxa"/>
            <w:shd w:val="clear" w:color="auto" w:fill="auto"/>
          </w:tcPr>
          <w:p w:rsidR="005637B5" w:rsidRDefault="00A8256E">
            <w:pPr>
              <w:tabs>
                <w:tab w:val="left" w:pos="709"/>
                <w:tab w:val="left" w:pos="1276"/>
              </w:tabs>
              <w:jc w:val="center"/>
              <w:rPr>
                <w:sz w:val="18"/>
                <w:szCs w:val="18"/>
              </w:rPr>
            </w:pPr>
            <w:r>
              <w:rPr>
                <w:sz w:val="18"/>
                <w:szCs w:val="18"/>
              </w:rPr>
              <w:t>253</w:t>
            </w:r>
          </w:p>
        </w:tc>
        <w:tc>
          <w:tcPr>
            <w:tcW w:w="709" w:type="dxa"/>
            <w:shd w:val="clear" w:color="auto" w:fill="auto"/>
          </w:tcPr>
          <w:p w:rsidR="005637B5" w:rsidRDefault="00A8256E">
            <w:pPr>
              <w:tabs>
                <w:tab w:val="left" w:pos="709"/>
                <w:tab w:val="left" w:pos="1276"/>
              </w:tabs>
              <w:jc w:val="center"/>
              <w:rPr>
                <w:sz w:val="18"/>
                <w:szCs w:val="18"/>
              </w:rPr>
            </w:pPr>
            <w:r>
              <w:rPr>
                <w:sz w:val="18"/>
                <w:szCs w:val="18"/>
              </w:rPr>
              <w:t>225</w:t>
            </w:r>
          </w:p>
        </w:tc>
        <w:tc>
          <w:tcPr>
            <w:tcW w:w="718" w:type="dxa"/>
            <w:shd w:val="clear" w:color="auto" w:fill="auto"/>
          </w:tcPr>
          <w:p w:rsidR="005637B5" w:rsidRDefault="00A8256E">
            <w:pPr>
              <w:tabs>
                <w:tab w:val="left" w:pos="709"/>
                <w:tab w:val="left" w:pos="1276"/>
              </w:tabs>
              <w:jc w:val="center"/>
              <w:rPr>
                <w:sz w:val="18"/>
                <w:szCs w:val="18"/>
              </w:rPr>
            </w:pPr>
            <w:r>
              <w:rPr>
                <w:sz w:val="18"/>
                <w:szCs w:val="18"/>
              </w:rPr>
              <w:t>284</w:t>
            </w:r>
          </w:p>
        </w:tc>
        <w:tc>
          <w:tcPr>
            <w:tcW w:w="709" w:type="dxa"/>
            <w:shd w:val="clear" w:color="auto" w:fill="auto"/>
          </w:tcPr>
          <w:p w:rsidR="005637B5" w:rsidRDefault="00B75D89">
            <w:pPr>
              <w:tabs>
                <w:tab w:val="left" w:pos="709"/>
                <w:tab w:val="left" w:pos="1276"/>
              </w:tabs>
              <w:jc w:val="center"/>
              <w:rPr>
                <w:rFonts w:eastAsia="Calibri"/>
                <w:sz w:val="18"/>
                <w:szCs w:val="18"/>
                <w:lang w:eastAsia="en-US"/>
              </w:rPr>
            </w:pPr>
            <w:r>
              <w:rPr>
                <w:rFonts w:eastAsia="Calibri"/>
                <w:sz w:val="18"/>
                <w:szCs w:val="18"/>
                <w:lang w:eastAsia="en-US"/>
              </w:rPr>
              <w:t>314</w:t>
            </w:r>
          </w:p>
        </w:tc>
        <w:tc>
          <w:tcPr>
            <w:tcW w:w="717" w:type="dxa"/>
            <w:shd w:val="clear" w:color="auto" w:fill="auto"/>
          </w:tcPr>
          <w:p w:rsidR="005637B5" w:rsidRDefault="00B75D89">
            <w:pPr>
              <w:tabs>
                <w:tab w:val="left" w:pos="709"/>
                <w:tab w:val="left" w:pos="1276"/>
              </w:tabs>
              <w:jc w:val="center"/>
              <w:rPr>
                <w:rFonts w:eastAsia="Calibri"/>
                <w:sz w:val="18"/>
                <w:szCs w:val="18"/>
                <w:lang w:eastAsia="en-US"/>
              </w:rPr>
            </w:pPr>
            <w:r>
              <w:rPr>
                <w:rFonts w:eastAsia="Calibri"/>
                <w:sz w:val="18"/>
                <w:szCs w:val="18"/>
                <w:lang w:eastAsia="en-US"/>
              </w:rPr>
              <w:t>241</w:t>
            </w:r>
          </w:p>
        </w:tc>
        <w:tc>
          <w:tcPr>
            <w:tcW w:w="691" w:type="dxa"/>
            <w:shd w:val="clear" w:color="auto" w:fill="auto"/>
          </w:tcPr>
          <w:p w:rsidR="005637B5" w:rsidRDefault="00B75D89">
            <w:pPr>
              <w:tabs>
                <w:tab w:val="left" w:pos="709"/>
                <w:tab w:val="left" w:pos="1276"/>
              </w:tabs>
              <w:jc w:val="center"/>
              <w:rPr>
                <w:rFonts w:eastAsia="Calibri"/>
                <w:sz w:val="18"/>
                <w:szCs w:val="18"/>
                <w:lang w:eastAsia="en-US"/>
              </w:rPr>
            </w:pPr>
            <w:r>
              <w:rPr>
                <w:rFonts w:eastAsia="Calibri"/>
                <w:sz w:val="18"/>
                <w:szCs w:val="18"/>
                <w:lang w:eastAsia="en-US"/>
              </w:rPr>
              <w:t>174</w:t>
            </w:r>
          </w:p>
        </w:tc>
        <w:tc>
          <w:tcPr>
            <w:tcW w:w="698" w:type="dxa"/>
            <w:shd w:val="clear" w:color="auto" w:fill="auto"/>
          </w:tcPr>
          <w:p w:rsidR="005637B5" w:rsidRDefault="00B75D89">
            <w:pPr>
              <w:tabs>
                <w:tab w:val="left" w:pos="709"/>
                <w:tab w:val="left" w:pos="1276"/>
              </w:tabs>
              <w:jc w:val="center"/>
              <w:rPr>
                <w:rFonts w:eastAsia="Calibri"/>
                <w:sz w:val="18"/>
                <w:szCs w:val="18"/>
                <w:lang w:eastAsia="en-US"/>
              </w:rPr>
            </w:pPr>
            <w:r>
              <w:rPr>
                <w:rFonts w:eastAsia="Calibri"/>
                <w:sz w:val="18"/>
                <w:szCs w:val="18"/>
                <w:lang w:eastAsia="en-US"/>
              </w:rPr>
              <w:t>193</w:t>
            </w:r>
          </w:p>
        </w:tc>
        <w:tc>
          <w:tcPr>
            <w:tcW w:w="719" w:type="dxa"/>
            <w:shd w:val="clear" w:color="auto" w:fill="auto"/>
          </w:tcPr>
          <w:p w:rsidR="005637B5" w:rsidRDefault="00B75D89">
            <w:pPr>
              <w:tabs>
                <w:tab w:val="left" w:pos="709"/>
                <w:tab w:val="left" w:pos="1276"/>
              </w:tabs>
              <w:jc w:val="center"/>
              <w:rPr>
                <w:rFonts w:eastAsia="Calibri"/>
                <w:sz w:val="18"/>
                <w:szCs w:val="18"/>
                <w:lang w:eastAsia="en-US"/>
              </w:rPr>
            </w:pPr>
            <w:r>
              <w:rPr>
                <w:rFonts w:eastAsia="Calibri"/>
                <w:sz w:val="18"/>
                <w:szCs w:val="18"/>
                <w:lang w:eastAsia="en-US"/>
              </w:rPr>
              <w:t>173</w:t>
            </w:r>
          </w:p>
        </w:tc>
        <w:tc>
          <w:tcPr>
            <w:tcW w:w="709" w:type="dxa"/>
            <w:shd w:val="clear" w:color="auto" w:fill="auto"/>
          </w:tcPr>
          <w:p w:rsidR="005637B5" w:rsidRDefault="00B75D89">
            <w:pPr>
              <w:tabs>
                <w:tab w:val="left" w:pos="709"/>
                <w:tab w:val="left" w:pos="1276"/>
              </w:tabs>
              <w:jc w:val="center"/>
              <w:rPr>
                <w:rFonts w:eastAsia="Calibri"/>
                <w:sz w:val="18"/>
                <w:szCs w:val="18"/>
                <w:lang w:eastAsia="en-US"/>
              </w:rPr>
            </w:pPr>
            <w:r>
              <w:rPr>
                <w:rFonts w:eastAsia="Calibri"/>
                <w:sz w:val="18"/>
                <w:szCs w:val="18"/>
                <w:lang w:eastAsia="en-US"/>
              </w:rPr>
              <w:t>173</w:t>
            </w:r>
          </w:p>
        </w:tc>
        <w:tc>
          <w:tcPr>
            <w:tcW w:w="709" w:type="dxa"/>
            <w:shd w:val="clear" w:color="auto" w:fill="auto"/>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8" w:type="dxa"/>
            <w:shd w:val="clear" w:color="auto" w:fill="auto"/>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9" w:type="dxa"/>
            <w:shd w:val="clear" w:color="auto" w:fill="auto"/>
          </w:tcPr>
          <w:p w:rsidR="005637B5" w:rsidRDefault="00A8256E">
            <w:pPr>
              <w:jc w:val="center"/>
              <w:rPr>
                <w:rFonts w:eastAsia="Calibri"/>
                <w:sz w:val="18"/>
                <w:szCs w:val="18"/>
                <w:lang w:eastAsia="en-US"/>
              </w:rPr>
            </w:pPr>
            <w:r>
              <w:rPr>
                <w:rFonts w:eastAsia="Calibri"/>
                <w:sz w:val="18"/>
                <w:szCs w:val="18"/>
                <w:lang w:eastAsia="en-US"/>
              </w:rPr>
              <w:t>-</w:t>
            </w:r>
          </w:p>
        </w:tc>
        <w:tc>
          <w:tcPr>
            <w:tcW w:w="709" w:type="dxa"/>
            <w:shd w:val="clear" w:color="auto" w:fill="auto"/>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709" w:type="dxa"/>
            <w:shd w:val="clear" w:color="auto" w:fill="auto"/>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c>
          <w:tcPr>
            <w:tcW w:w="567" w:type="dxa"/>
          </w:tcPr>
          <w:p w:rsidR="005637B5" w:rsidRDefault="00A8256E">
            <w:pPr>
              <w:tabs>
                <w:tab w:val="left" w:pos="709"/>
                <w:tab w:val="left" w:pos="1276"/>
              </w:tabs>
              <w:jc w:val="center"/>
              <w:rPr>
                <w:rFonts w:eastAsia="Calibri"/>
                <w:sz w:val="18"/>
                <w:szCs w:val="18"/>
                <w:lang w:eastAsia="en-US"/>
              </w:rPr>
            </w:pPr>
            <w:r>
              <w:rPr>
                <w:rFonts w:eastAsia="Calibri"/>
                <w:sz w:val="18"/>
                <w:szCs w:val="18"/>
                <w:lang w:eastAsia="en-US"/>
              </w:rPr>
              <w:t>-</w:t>
            </w:r>
          </w:p>
        </w:tc>
      </w:tr>
      <w:tr w:rsidR="005637B5" w:rsidTr="006B30F4">
        <w:tc>
          <w:tcPr>
            <w:tcW w:w="559" w:type="dxa"/>
            <w:shd w:val="clear" w:color="auto" w:fill="auto"/>
          </w:tcPr>
          <w:p w:rsidR="005637B5" w:rsidRDefault="00A8256E">
            <w:pPr>
              <w:tabs>
                <w:tab w:val="left" w:pos="709"/>
                <w:tab w:val="left" w:pos="1276"/>
              </w:tabs>
              <w:jc w:val="center"/>
              <w:rPr>
                <w:rFonts w:eastAsia="Calibri"/>
                <w:sz w:val="16"/>
                <w:szCs w:val="16"/>
                <w:lang w:eastAsia="en-US"/>
              </w:rPr>
            </w:pPr>
            <w:r>
              <w:rPr>
                <w:sz w:val="16"/>
                <w:szCs w:val="16"/>
              </w:rPr>
              <w:t>1.8</w:t>
            </w:r>
          </w:p>
        </w:tc>
        <w:tc>
          <w:tcPr>
            <w:tcW w:w="1285" w:type="dxa"/>
            <w:shd w:val="clear" w:color="auto" w:fill="FFFFFF"/>
          </w:tcPr>
          <w:p w:rsidR="005637B5" w:rsidRDefault="00A8256E">
            <w:pPr>
              <w:tabs>
                <w:tab w:val="left" w:pos="709"/>
                <w:tab w:val="left" w:pos="1276"/>
              </w:tabs>
              <w:rPr>
                <w:rFonts w:eastAsia="Calibri"/>
                <w:sz w:val="18"/>
                <w:szCs w:val="18"/>
                <w:lang w:eastAsia="en-US"/>
              </w:rPr>
            </w:pPr>
            <w:r>
              <w:rPr>
                <w:sz w:val="18"/>
                <w:szCs w:val="18"/>
              </w:rPr>
              <w:t>Количество граждан, имеющих трех и более детей, получивших социальную выплату в размере 150 тыс. рублей на полное или частичное погашение обязательств по ипотечному жилищному кредиту</w:t>
            </w:r>
          </w:p>
        </w:tc>
        <w:tc>
          <w:tcPr>
            <w:tcW w:w="709" w:type="dxa"/>
            <w:shd w:val="clear" w:color="auto" w:fill="FFFFFF"/>
          </w:tcPr>
          <w:p w:rsidR="005637B5" w:rsidRDefault="00A8256E">
            <w:pPr>
              <w:tabs>
                <w:tab w:val="left" w:pos="709"/>
                <w:tab w:val="left" w:pos="1276"/>
              </w:tabs>
              <w:jc w:val="center"/>
              <w:rPr>
                <w:rFonts w:eastAsia="Calibri"/>
                <w:sz w:val="18"/>
                <w:szCs w:val="18"/>
                <w:lang w:eastAsia="en-US"/>
              </w:rPr>
            </w:pPr>
            <w:r>
              <w:rPr>
                <w:sz w:val="18"/>
                <w:szCs w:val="18"/>
              </w:rPr>
              <w:t>Ед.</w:t>
            </w:r>
          </w:p>
        </w:tc>
        <w:tc>
          <w:tcPr>
            <w:tcW w:w="717" w:type="dxa"/>
            <w:shd w:val="clear" w:color="auto" w:fill="FFFFFF"/>
          </w:tcPr>
          <w:p w:rsidR="005637B5" w:rsidRDefault="005637B5">
            <w:pPr>
              <w:tabs>
                <w:tab w:val="left" w:pos="709"/>
                <w:tab w:val="left" w:pos="1276"/>
              </w:tabs>
              <w:jc w:val="center"/>
              <w:rPr>
                <w:rFonts w:ascii="Calibri" w:eastAsia="Calibri" w:hAnsi="Calibri"/>
                <w:sz w:val="18"/>
                <w:szCs w:val="18"/>
                <w:lang w:eastAsia="en-US"/>
              </w:rPr>
            </w:pPr>
          </w:p>
        </w:tc>
        <w:tc>
          <w:tcPr>
            <w:tcW w:w="709" w:type="dxa"/>
            <w:shd w:val="clear" w:color="auto" w:fill="FFFFFF"/>
          </w:tcPr>
          <w:p w:rsidR="005637B5" w:rsidRDefault="005637B5">
            <w:pPr>
              <w:tabs>
                <w:tab w:val="left" w:pos="709"/>
                <w:tab w:val="left" w:pos="1276"/>
              </w:tabs>
              <w:jc w:val="center"/>
              <w:rPr>
                <w:rFonts w:ascii="Calibri" w:eastAsia="Calibri" w:hAnsi="Calibri"/>
                <w:sz w:val="18"/>
                <w:szCs w:val="18"/>
                <w:lang w:eastAsia="en-US"/>
              </w:rPr>
            </w:pPr>
          </w:p>
        </w:tc>
        <w:tc>
          <w:tcPr>
            <w:tcW w:w="709" w:type="dxa"/>
            <w:shd w:val="clear" w:color="auto" w:fill="FFFFFF"/>
          </w:tcPr>
          <w:p w:rsidR="005637B5" w:rsidRDefault="005637B5">
            <w:pPr>
              <w:tabs>
                <w:tab w:val="left" w:pos="709"/>
                <w:tab w:val="left" w:pos="1276"/>
              </w:tabs>
              <w:jc w:val="center"/>
              <w:rPr>
                <w:rFonts w:ascii="Calibri" w:eastAsia="Calibri" w:hAnsi="Calibri"/>
                <w:sz w:val="18"/>
                <w:szCs w:val="18"/>
                <w:lang w:eastAsia="en-US"/>
              </w:rPr>
            </w:pP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8"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9" w:type="dxa"/>
            <w:shd w:val="clear" w:color="auto" w:fill="FFFFFF"/>
          </w:tcPr>
          <w:p w:rsidR="005637B5" w:rsidRDefault="00A8256E">
            <w:pPr>
              <w:tabs>
                <w:tab w:val="left" w:pos="709"/>
                <w:tab w:val="left" w:pos="1276"/>
              </w:tabs>
              <w:jc w:val="center"/>
              <w:rPr>
                <w:rFonts w:eastAsia="Calibri"/>
                <w:sz w:val="18"/>
                <w:szCs w:val="18"/>
                <w:lang w:eastAsia="en-US"/>
              </w:rPr>
            </w:pPr>
            <w:r>
              <w:rPr>
                <w:sz w:val="18"/>
                <w:szCs w:val="18"/>
              </w:rPr>
              <w:t>341</w:t>
            </w:r>
          </w:p>
        </w:tc>
        <w:tc>
          <w:tcPr>
            <w:tcW w:w="709" w:type="dxa"/>
            <w:shd w:val="clear" w:color="auto" w:fill="FFFFFF"/>
          </w:tcPr>
          <w:p w:rsidR="005637B5" w:rsidRDefault="00A8256E">
            <w:pPr>
              <w:tabs>
                <w:tab w:val="left" w:pos="709"/>
                <w:tab w:val="left" w:pos="1276"/>
              </w:tabs>
              <w:jc w:val="center"/>
              <w:rPr>
                <w:rFonts w:eastAsia="Calibri"/>
                <w:sz w:val="18"/>
                <w:szCs w:val="18"/>
                <w:lang w:eastAsia="en-US"/>
              </w:rPr>
            </w:pPr>
            <w:r>
              <w:rPr>
                <w:sz w:val="18"/>
                <w:szCs w:val="18"/>
              </w:rPr>
              <w:t>290</w:t>
            </w:r>
          </w:p>
        </w:tc>
        <w:tc>
          <w:tcPr>
            <w:tcW w:w="718" w:type="dxa"/>
            <w:shd w:val="clear" w:color="auto" w:fill="FFFFFF"/>
          </w:tcPr>
          <w:p w:rsidR="005637B5" w:rsidRDefault="00A8256E">
            <w:pPr>
              <w:tabs>
                <w:tab w:val="left" w:pos="709"/>
                <w:tab w:val="left" w:pos="1276"/>
              </w:tabs>
              <w:jc w:val="center"/>
              <w:rPr>
                <w:rFonts w:eastAsia="Calibri"/>
                <w:sz w:val="18"/>
                <w:szCs w:val="18"/>
                <w:lang w:eastAsia="en-US"/>
              </w:rPr>
            </w:pPr>
            <w:r>
              <w:rPr>
                <w:sz w:val="18"/>
                <w:szCs w:val="18"/>
              </w:rPr>
              <w:t>605</w:t>
            </w:r>
          </w:p>
        </w:tc>
        <w:tc>
          <w:tcPr>
            <w:tcW w:w="709" w:type="dxa"/>
          </w:tcPr>
          <w:p w:rsidR="005637B5" w:rsidRDefault="00A8256E">
            <w:pPr>
              <w:tabs>
                <w:tab w:val="left" w:pos="709"/>
                <w:tab w:val="left" w:pos="1276"/>
              </w:tabs>
              <w:jc w:val="center"/>
              <w:rPr>
                <w:rFonts w:eastAsia="Calibri"/>
                <w:sz w:val="18"/>
                <w:szCs w:val="18"/>
                <w:lang w:val="en-US" w:eastAsia="en-US"/>
              </w:rPr>
            </w:pPr>
            <w:r>
              <w:rPr>
                <w:rFonts w:eastAsia="Calibri"/>
                <w:sz w:val="18"/>
                <w:szCs w:val="18"/>
                <w:lang w:eastAsia="en-US"/>
              </w:rPr>
              <w:t>4</w:t>
            </w:r>
          </w:p>
        </w:tc>
        <w:tc>
          <w:tcPr>
            <w:tcW w:w="717" w:type="dxa"/>
            <w:shd w:val="clear" w:color="auto" w:fill="FFFFFF"/>
          </w:tcPr>
          <w:p w:rsidR="005637B5" w:rsidRDefault="005637B5">
            <w:pPr>
              <w:tabs>
                <w:tab w:val="left" w:pos="709"/>
                <w:tab w:val="left" w:pos="1276"/>
              </w:tabs>
              <w:jc w:val="center"/>
              <w:rPr>
                <w:rFonts w:eastAsia="Calibri"/>
                <w:sz w:val="18"/>
                <w:szCs w:val="18"/>
                <w:lang w:eastAsia="en-US"/>
              </w:rPr>
            </w:pPr>
          </w:p>
        </w:tc>
        <w:tc>
          <w:tcPr>
            <w:tcW w:w="691" w:type="dxa"/>
            <w:shd w:val="clear" w:color="auto" w:fill="FFFFFF"/>
          </w:tcPr>
          <w:p w:rsidR="005637B5" w:rsidRDefault="005637B5">
            <w:pPr>
              <w:tabs>
                <w:tab w:val="left" w:pos="709"/>
                <w:tab w:val="left" w:pos="1276"/>
              </w:tabs>
              <w:jc w:val="center"/>
              <w:rPr>
                <w:rFonts w:eastAsia="Calibri"/>
                <w:sz w:val="18"/>
                <w:szCs w:val="18"/>
                <w:lang w:eastAsia="en-US"/>
              </w:rPr>
            </w:pPr>
          </w:p>
        </w:tc>
        <w:tc>
          <w:tcPr>
            <w:tcW w:w="698"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1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8"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9" w:type="dxa"/>
            <w:shd w:val="clear" w:color="auto" w:fill="FFFFFF"/>
          </w:tcPr>
          <w:p w:rsidR="005637B5" w:rsidRDefault="005637B5">
            <w:pPr>
              <w:rPr>
                <w:rFonts w:eastAsia="Calibri"/>
                <w:sz w:val="18"/>
                <w:szCs w:val="18"/>
                <w:lang w:eastAsia="en-US"/>
              </w:rPr>
            </w:pP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567" w:type="dxa"/>
          </w:tcPr>
          <w:p w:rsidR="005637B5" w:rsidRDefault="005637B5">
            <w:pPr>
              <w:tabs>
                <w:tab w:val="left" w:pos="709"/>
                <w:tab w:val="left" w:pos="1276"/>
              </w:tabs>
              <w:jc w:val="center"/>
              <w:rPr>
                <w:rFonts w:eastAsia="Calibri"/>
                <w:sz w:val="18"/>
                <w:szCs w:val="18"/>
                <w:lang w:eastAsia="en-US"/>
              </w:rPr>
            </w:pPr>
          </w:p>
        </w:tc>
      </w:tr>
      <w:tr w:rsidR="005637B5" w:rsidTr="006B30F4">
        <w:tc>
          <w:tcPr>
            <w:tcW w:w="559" w:type="dxa"/>
            <w:shd w:val="clear" w:color="auto" w:fill="auto"/>
          </w:tcPr>
          <w:p w:rsidR="005637B5" w:rsidRDefault="00A8256E">
            <w:pPr>
              <w:tabs>
                <w:tab w:val="left" w:pos="709"/>
                <w:tab w:val="left" w:pos="1276"/>
              </w:tabs>
              <w:jc w:val="center"/>
              <w:rPr>
                <w:rFonts w:eastAsia="Calibri"/>
                <w:sz w:val="16"/>
                <w:szCs w:val="16"/>
                <w:lang w:eastAsia="en-US"/>
              </w:rPr>
            </w:pPr>
            <w:r>
              <w:rPr>
                <w:sz w:val="16"/>
                <w:szCs w:val="16"/>
              </w:rPr>
              <w:t>1.9</w:t>
            </w:r>
          </w:p>
        </w:tc>
        <w:tc>
          <w:tcPr>
            <w:tcW w:w="1285" w:type="dxa"/>
            <w:shd w:val="clear" w:color="auto" w:fill="FFFFFF"/>
          </w:tcPr>
          <w:p w:rsidR="005637B5" w:rsidRDefault="00A8256E">
            <w:pPr>
              <w:tabs>
                <w:tab w:val="left" w:pos="709"/>
                <w:tab w:val="left" w:pos="1276"/>
              </w:tabs>
              <w:rPr>
                <w:rFonts w:eastAsia="Calibri"/>
                <w:sz w:val="18"/>
                <w:szCs w:val="18"/>
                <w:lang w:eastAsia="en-US"/>
              </w:rPr>
            </w:pPr>
            <w:r>
              <w:rPr>
                <w:sz w:val="18"/>
                <w:szCs w:val="18"/>
              </w:rPr>
              <w:t>Количество граждан, получивших компенсацию части расходов, связанных с уплатой процентов по ипотечным жилищным кредитам</w:t>
            </w:r>
          </w:p>
        </w:tc>
        <w:tc>
          <w:tcPr>
            <w:tcW w:w="709" w:type="dxa"/>
            <w:shd w:val="clear" w:color="auto" w:fill="FFFFFF"/>
          </w:tcPr>
          <w:p w:rsidR="005637B5" w:rsidRDefault="00A8256E">
            <w:pPr>
              <w:tabs>
                <w:tab w:val="left" w:pos="709"/>
                <w:tab w:val="left" w:pos="1276"/>
              </w:tabs>
              <w:jc w:val="center"/>
              <w:rPr>
                <w:rFonts w:eastAsia="Calibri"/>
                <w:sz w:val="18"/>
                <w:szCs w:val="18"/>
                <w:lang w:eastAsia="en-US"/>
              </w:rPr>
            </w:pPr>
            <w:r>
              <w:rPr>
                <w:sz w:val="18"/>
                <w:szCs w:val="18"/>
              </w:rPr>
              <w:t>Чел.</w:t>
            </w:r>
          </w:p>
        </w:tc>
        <w:tc>
          <w:tcPr>
            <w:tcW w:w="717" w:type="dxa"/>
            <w:shd w:val="clear" w:color="auto" w:fill="FFFFFF"/>
          </w:tcPr>
          <w:p w:rsidR="005637B5" w:rsidRDefault="005637B5">
            <w:pPr>
              <w:tabs>
                <w:tab w:val="left" w:pos="709"/>
                <w:tab w:val="left" w:pos="1276"/>
              </w:tabs>
              <w:jc w:val="center"/>
              <w:rPr>
                <w:rFonts w:ascii="Calibri" w:eastAsia="Calibri" w:hAnsi="Calibri"/>
                <w:sz w:val="18"/>
                <w:szCs w:val="18"/>
                <w:lang w:eastAsia="en-US"/>
              </w:rPr>
            </w:pPr>
          </w:p>
        </w:tc>
        <w:tc>
          <w:tcPr>
            <w:tcW w:w="709" w:type="dxa"/>
            <w:shd w:val="clear" w:color="auto" w:fill="FFFFFF"/>
          </w:tcPr>
          <w:p w:rsidR="005637B5" w:rsidRDefault="005637B5">
            <w:pPr>
              <w:tabs>
                <w:tab w:val="left" w:pos="709"/>
                <w:tab w:val="left" w:pos="1276"/>
              </w:tabs>
              <w:jc w:val="center"/>
              <w:rPr>
                <w:rFonts w:ascii="Calibri" w:eastAsia="Calibri" w:hAnsi="Calibri"/>
                <w:sz w:val="18"/>
                <w:szCs w:val="18"/>
                <w:lang w:eastAsia="en-US"/>
              </w:rPr>
            </w:pPr>
          </w:p>
        </w:tc>
        <w:tc>
          <w:tcPr>
            <w:tcW w:w="709" w:type="dxa"/>
            <w:shd w:val="clear" w:color="auto" w:fill="FFFFFF"/>
          </w:tcPr>
          <w:p w:rsidR="005637B5" w:rsidRDefault="005637B5">
            <w:pPr>
              <w:tabs>
                <w:tab w:val="left" w:pos="709"/>
                <w:tab w:val="left" w:pos="1276"/>
              </w:tabs>
              <w:jc w:val="center"/>
              <w:rPr>
                <w:rFonts w:ascii="Calibri" w:eastAsia="Calibri" w:hAnsi="Calibri"/>
                <w:sz w:val="18"/>
                <w:szCs w:val="18"/>
                <w:lang w:eastAsia="en-US"/>
              </w:rPr>
            </w:pP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8"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9" w:type="dxa"/>
          </w:tcPr>
          <w:p w:rsidR="005637B5" w:rsidRDefault="00A8256E">
            <w:pPr>
              <w:tabs>
                <w:tab w:val="left" w:pos="709"/>
                <w:tab w:val="left" w:pos="1276"/>
              </w:tabs>
              <w:jc w:val="center"/>
              <w:rPr>
                <w:rFonts w:eastAsia="Calibri"/>
                <w:sz w:val="18"/>
                <w:szCs w:val="18"/>
                <w:lang w:eastAsia="en-US"/>
              </w:rPr>
            </w:pPr>
            <w:r>
              <w:rPr>
                <w:sz w:val="18"/>
                <w:szCs w:val="18"/>
              </w:rPr>
              <w:t>147</w:t>
            </w:r>
          </w:p>
        </w:tc>
        <w:tc>
          <w:tcPr>
            <w:tcW w:w="709" w:type="dxa"/>
          </w:tcPr>
          <w:p w:rsidR="005637B5" w:rsidRDefault="00A8256E">
            <w:pPr>
              <w:tabs>
                <w:tab w:val="left" w:pos="709"/>
                <w:tab w:val="left" w:pos="1276"/>
              </w:tabs>
              <w:jc w:val="center"/>
              <w:rPr>
                <w:rFonts w:eastAsia="Calibri"/>
                <w:sz w:val="18"/>
                <w:szCs w:val="18"/>
                <w:lang w:eastAsia="en-US"/>
              </w:rPr>
            </w:pPr>
            <w:r>
              <w:rPr>
                <w:sz w:val="18"/>
                <w:szCs w:val="18"/>
              </w:rPr>
              <w:t>160</w:t>
            </w:r>
          </w:p>
        </w:tc>
        <w:tc>
          <w:tcPr>
            <w:tcW w:w="718" w:type="dxa"/>
          </w:tcPr>
          <w:p w:rsidR="005637B5" w:rsidRDefault="00A8256E">
            <w:pPr>
              <w:tabs>
                <w:tab w:val="left" w:pos="709"/>
                <w:tab w:val="left" w:pos="1276"/>
              </w:tabs>
              <w:jc w:val="center"/>
              <w:rPr>
                <w:rFonts w:eastAsia="Calibri"/>
                <w:sz w:val="18"/>
                <w:szCs w:val="18"/>
                <w:lang w:eastAsia="en-US"/>
              </w:rPr>
            </w:pPr>
            <w:r>
              <w:rPr>
                <w:sz w:val="18"/>
                <w:szCs w:val="18"/>
              </w:rPr>
              <w:t>185</w:t>
            </w:r>
          </w:p>
        </w:tc>
        <w:tc>
          <w:tcPr>
            <w:tcW w:w="709" w:type="dxa"/>
          </w:tcPr>
          <w:p w:rsidR="005637B5" w:rsidRDefault="00A8256E">
            <w:pPr>
              <w:tabs>
                <w:tab w:val="left" w:pos="709"/>
                <w:tab w:val="left" w:pos="1276"/>
              </w:tabs>
              <w:jc w:val="center"/>
              <w:rPr>
                <w:rFonts w:eastAsia="Calibri"/>
                <w:sz w:val="18"/>
                <w:szCs w:val="18"/>
                <w:lang w:eastAsia="en-US"/>
              </w:rPr>
            </w:pPr>
            <w:r>
              <w:rPr>
                <w:sz w:val="18"/>
                <w:szCs w:val="18"/>
              </w:rPr>
              <w:t>173</w:t>
            </w:r>
          </w:p>
        </w:tc>
        <w:tc>
          <w:tcPr>
            <w:tcW w:w="717" w:type="dxa"/>
          </w:tcPr>
          <w:p w:rsidR="005637B5" w:rsidRDefault="00A8256E">
            <w:pPr>
              <w:tabs>
                <w:tab w:val="left" w:pos="709"/>
                <w:tab w:val="left" w:pos="1276"/>
              </w:tabs>
              <w:jc w:val="center"/>
              <w:rPr>
                <w:rFonts w:eastAsia="Calibri"/>
                <w:sz w:val="18"/>
                <w:szCs w:val="18"/>
                <w:lang w:eastAsia="en-US"/>
              </w:rPr>
            </w:pPr>
            <w:r>
              <w:rPr>
                <w:sz w:val="18"/>
                <w:szCs w:val="18"/>
              </w:rPr>
              <w:t>9</w:t>
            </w:r>
          </w:p>
        </w:tc>
        <w:tc>
          <w:tcPr>
            <w:tcW w:w="691" w:type="dxa"/>
          </w:tcPr>
          <w:p w:rsidR="005637B5" w:rsidRDefault="00A8256E">
            <w:pPr>
              <w:tabs>
                <w:tab w:val="left" w:pos="709"/>
                <w:tab w:val="left" w:pos="1276"/>
              </w:tabs>
              <w:jc w:val="center"/>
              <w:rPr>
                <w:rFonts w:eastAsia="Calibri"/>
                <w:sz w:val="18"/>
                <w:szCs w:val="18"/>
                <w:lang w:eastAsia="en-US"/>
              </w:rPr>
            </w:pPr>
            <w:r>
              <w:rPr>
                <w:sz w:val="18"/>
                <w:szCs w:val="18"/>
              </w:rPr>
              <w:t>5</w:t>
            </w:r>
          </w:p>
        </w:tc>
        <w:tc>
          <w:tcPr>
            <w:tcW w:w="698" w:type="dxa"/>
          </w:tcPr>
          <w:p w:rsidR="005637B5" w:rsidRDefault="00A8256E">
            <w:pPr>
              <w:tabs>
                <w:tab w:val="left" w:pos="709"/>
                <w:tab w:val="left" w:pos="1276"/>
              </w:tabs>
              <w:jc w:val="center"/>
              <w:rPr>
                <w:rFonts w:eastAsia="Calibri"/>
                <w:sz w:val="18"/>
                <w:szCs w:val="18"/>
                <w:lang w:eastAsia="en-US"/>
              </w:rPr>
            </w:pPr>
            <w:r>
              <w:rPr>
                <w:sz w:val="18"/>
                <w:szCs w:val="18"/>
              </w:rPr>
              <w:t>5</w:t>
            </w:r>
          </w:p>
        </w:tc>
        <w:tc>
          <w:tcPr>
            <w:tcW w:w="719" w:type="dxa"/>
          </w:tcPr>
          <w:p w:rsidR="005637B5" w:rsidRDefault="00A8256E">
            <w:pPr>
              <w:tabs>
                <w:tab w:val="left" w:pos="709"/>
                <w:tab w:val="left" w:pos="1276"/>
              </w:tabs>
              <w:jc w:val="center"/>
              <w:rPr>
                <w:rFonts w:eastAsia="Calibri"/>
                <w:sz w:val="18"/>
                <w:szCs w:val="18"/>
                <w:lang w:eastAsia="en-US"/>
              </w:rPr>
            </w:pPr>
            <w:r>
              <w:rPr>
                <w:sz w:val="18"/>
                <w:szCs w:val="18"/>
              </w:rPr>
              <w:t>5</w:t>
            </w:r>
          </w:p>
        </w:tc>
        <w:tc>
          <w:tcPr>
            <w:tcW w:w="709" w:type="dxa"/>
          </w:tcPr>
          <w:p w:rsidR="005637B5" w:rsidRDefault="00A8256E">
            <w:pPr>
              <w:tabs>
                <w:tab w:val="left" w:pos="709"/>
                <w:tab w:val="left" w:pos="1276"/>
              </w:tabs>
              <w:jc w:val="center"/>
              <w:rPr>
                <w:rFonts w:eastAsia="Calibri"/>
                <w:sz w:val="18"/>
                <w:szCs w:val="18"/>
                <w:lang w:eastAsia="en-US"/>
              </w:rPr>
            </w:pPr>
            <w:r>
              <w:rPr>
                <w:sz w:val="18"/>
                <w:szCs w:val="18"/>
              </w:rPr>
              <w:t>5</w:t>
            </w: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8"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9" w:type="dxa"/>
            <w:shd w:val="clear" w:color="auto" w:fill="FFFFFF"/>
          </w:tcPr>
          <w:p w:rsidR="005637B5" w:rsidRDefault="005637B5">
            <w:pPr>
              <w:rPr>
                <w:rFonts w:eastAsia="Calibri"/>
                <w:sz w:val="18"/>
                <w:szCs w:val="18"/>
                <w:lang w:eastAsia="en-US"/>
              </w:rPr>
            </w:pP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567" w:type="dxa"/>
          </w:tcPr>
          <w:p w:rsidR="005637B5" w:rsidRDefault="005637B5">
            <w:pPr>
              <w:tabs>
                <w:tab w:val="left" w:pos="709"/>
                <w:tab w:val="left" w:pos="1276"/>
              </w:tabs>
              <w:jc w:val="center"/>
              <w:rPr>
                <w:rFonts w:eastAsia="Calibri"/>
                <w:sz w:val="18"/>
                <w:szCs w:val="18"/>
                <w:lang w:eastAsia="en-US"/>
              </w:rPr>
            </w:pPr>
          </w:p>
        </w:tc>
      </w:tr>
      <w:tr w:rsidR="005637B5" w:rsidTr="006B30F4">
        <w:tc>
          <w:tcPr>
            <w:tcW w:w="559" w:type="dxa"/>
            <w:shd w:val="clear" w:color="auto" w:fill="auto"/>
          </w:tcPr>
          <w:p w:rsidR="005637B5" w:rsidRDefault="00A8256E">
            <w:pPr>
              <w:tabs>
                <w:tab w:val="left" w:pos="709"/>
                <w:tab w:val="left" w:pos="1276"/>
              </w:tabs>
              <w:jc w:val="center"/>
              <w:rPr>
                <w:rFonts w:eastAsia="Calibri"/>
                <w:sz w:val="18"/>
                <w:szCs w:val="18"/>
                <w:lang w:eastAsia="en-US"/>
              </w:rPr>
            </w:pPr>
            <w:r>
              <w:rPr>
                <w:sz w:val="18"/>
                <w:szCs w:val="18"/>
              </w:rPr>
              <w:t>1.10</w:t>
            </w:r>
          </w:p>
        </w:tc>
        <w:tc>
          <w:tcPr>
            <w:tcW w:w="1285" w:type="dxa"/>
          </w:tcPr>
          <w:p w:rsidR="005637B5" w:rsidRDefault="00A8256E">
            <w:pPr>
              <w:tabs>
                <w:tab w:val="left" w:pos="709"/>
                <w:tab w:val="left" w:pos="1276"/>
              </w:tabs>
              <w:rPr>
                <w:sz w:val="18"/>
                <w:szCs w:val="18"/>
              </w:rPr>
            </w:pPr>
            <w:r>
              <w:rPr>
                <w:sz w:val="18"/>
                <w:szCs w:val="18"/>
              </w:rPr>
              <w:t xml:space="preserve">Доля населения, </w:t>
            </w:r>
            <w:r>
              <w:rPr>
                <w:sz w:val="18"/>
                <w:szCs w:val="18"/>
              </w:rPr>
              <w:lastRenderedPageBreak/>
              <w:t>систематически занимающегося физической культурой и спортом, в общей численности населения</w:t>
            </w:r>
          </w:p>
        </w:tc>
        <w:tc>
          <w:tcPr>
            <w:tcW w:w="709" w:type="dxa"/>
          </w:tcPr>
          <w:p w:rsidR="005637B5" w:rsidRDefault="00A8256E">
            <w:pPr>
              <w:tabs>
                <w:tab w:val="left" w:pos="709"/>
                <w:tab w:val="left" w:pos="1276"/>
              </w:tabs>
              <w:jc w:val="center"/>
              <w:rPr>
                <w:rFonts w:eastAsia="Calibri"/>
                <w:sz w:val="18"/>
                <w:szCs w:val="18"/>
                <w:lang w:eastAsia="en-US"/>
              </w:rPr>
            </w:pPr>
            <w:r>
              <w:rPr>
                <w:sz w:val="18"/>
                <w:szCs w:val="18"/>
              </w:rPr>
              <w:lastRenderedPageBreak/>
              <w:t>Проц.</w:t>
            </w:r>
          </w:p>
        </w:tc>
        <w:tc>
          <w:tcPr>
            <w:tcW w:w="717" w:type="dxa"/>
          </w:tcPr>
          <w:p w:rsidR="005637B5" w:rsidRDefault="00A8256E">
            <w:pPr>
              <w:tabs>
                <w:tab w:val="left" w:pos="709"/>
                <w:tab w:val="left" w:pos="1276"/>
              </w:tabs>
              <w:jc w:val="center"/>
              <w:rPr>
                <w:rFonts w:ascii="Calibri" w:eastAsia="Calibri" w:hAnsi="Calibri"/>
                <w:sz w:val="18"/>
                <w:szCs w:val="18"/>
                <w:lang w:eastAsia="en-US"/>
              </w:rPr>
            </w:pPr>
            <w:r>
              <w:rPr>
                <w:sz w:val="18"/>
                <w:szCs w:val="18"/>
              </w:rPr>
              <w:t>34,7</w:t>
            </w:r>
          </w:p>
        </w:tc>
        <w:tc>
          <w:tcPr>
            <w:tcW w:w="709" w:type="dxa"/>
          </w:tcPr>
          <w:p w:rsidR="005637B5" w:rsidRDefault="00A8256E">
            <w:pPr>
              <w:tabs>
                <w:tab w:val="left" w:pos="709"/>
                <w:tab w:val="left" w:pos="1276"/>
              </w:tabs>
              <w:jc w:val="center"/>
              <w:rPr>
                <w:rFonts w:ascii="Calibri" w:eastAsia="Calibri" w:hAnsi="Calibri"/>
                <w:sz w:val="18"/>
                <w:szCs w:val="18"/>
                <w:lang w:eastAsia="en-US"/>
              </w:rPr>
            </w:pPr>
            <w:r>
              <w:rPr>
                <w:sz w:val="18"/>
                <w:szCs w:val="18"/>
              </w:rPr>
              <w:t>37,5</w:t>
            </w:r>
          </w:p>
        </w:tc>
        <w:tc>
          <w:tcPr>
            <w:tcW w:w="709" w:type="dxa"/>
          </w:tcPr>
          <w:p w:rsidR="005637B5" w:rsidRDefault="00A8256E">
            <w:pPr>
              <w:tabs>
                <w:tab w:val="left" w:pos="709"/>
                <w:tab w:val="left" w:pos="1276"/>
              </w:tabs>
              <w:jc w:val="center"/>
              <w:rPr>
                <w:rFonts w:ascii="Calibri" w:eastAsia="Calibri" w:hAnsi="Calibri"/>
                <w:sz w:val="18"/>
                <w:szCs w:val="18"/>
                <w:lang w:eastAsia="en-US"/>
              </w:rPr>
            </w:pPr>
            <w:r>
              <w:rPr>
                <w:sz w:val="18"/>
                <w:szCs w:val="18"/>
              </w:rPr>
              <w:t>42,3</w:t>
            </w:r>
          </w:p>
        </w:tc>
        <w:tc>
          <w:tcPr>
            <w:tcW w:w="709" w:type="dxa"/>
          </w:tcPr>
          <w:p w:rsidR="005637B5" w:rsidRDefault="00A8256E">
            <w:pPr>
              <w:tabs>
                <w:tab w:val="left" w:pos="709"/>
                <w:tab w:val="left" w:pos="1276"/>
              </w:tabs>
              <w:jc w:val="center"/>
              <w:rPr>
                <w:rFonts w:eastAsia="Calibri"/>
                <w:sz w:val="18"/>
                <w:szCs w:val="18"/>
                <w:lang w:eastAsia="en-US"/>
              </w:rPr>
            </w:pPr>
            <w:r>
              <w:rPr>
                <w:sz w:val="18"/>
                <w:szCs w:val="18"/>
              </w:rPr>
              <w:t>45</w:t>
            </w:r>
          </w:p>
        </w:tc>
        <w:tc>
          <w:tcPr>
            <w:tcW w:w="708" w:type="dxa"/>
          </w:tcPr>
          <w:p w:rsidR="005637B5" w:rsidRDefault="00A8256E">
            <w:pPr>
              <w:tabs>
                <w:tab w:val="left" w:pos="709"/>
                <w:tab w:val="left" w:pos="1276"/>
              </w:tabs>
              <w:jc w:val="center"/>
              <w:rPr>
                <w:rFonts w:eastAsia="Calibri"/>
                <w:sz w:val="18"/>
                <w:szCs w:val="18"/>
                <w:lang w:eastAsia="en-US"/>
              </w:rPr>
            </w:pPr>
            <w:r>
              <w:rPr>
                <w:sz w:val="18"/>
                <w:szCs w:val="18"/>
              </w:rPr>
              <w:t>50,8</w:t>
            </w:r>
          </w:p>
        </w:tc>
        <w:tc>
          <w:tcPr>
            <w:tcW w:w="709" w:type="dxa"/>
          </w:tcPr>
          <w:p w:rsidR="005637B5" w:rsidRDefault="00A8256E">
            <w:pPr>
              <w:tabs>
                <w:tab w:val="left" w:pos="709"/>
                <w:tab w:val="left" w:pos="1276"/>
              </w:tabs>
              <w:jc w:val="center"/>
              <w:rPr>
                <w:rFonts w:eastAsia="Calibri"/>
                <w:sz w:val="18"/>
                <w:szCs w:val="18"/>
                <w:lang w:eastAsia="en-US"/>
              </w:rPr>
            </w:pPr>
            <w:r>
              <w:rPr>
                <w:sz w:val="18"/>
                <w:szCs w:val="18"/>
              </w:rPr>
              <w:t>49,0</w:t>
            </w:r>
          </w:p>
        </w:tc>
        <w:tc>
          <w:tcPr>
            <w:tcW w:w="709" w:type="dxa"/>
          </w:tcPr>
          <w:p w:rsidR="005637B5" w:rsidRDefault="00A8256E">
            <w:pPr>
              <w:tabs>
                <w:tab w:val="left" w:pos="709"/>
                <w:tab w:val="left" w:pos="1276"/>
              </w:tabs>
              <w:jc w:val="center"/>
              <w:rPr>
                <w:rFonts w:eastAsia="Calibri"/>
                <w:sz w:val="18"/>
                <w:szCs w:val="18"/>
                <w:lang w:eastAsia="en-US"/>
              </w:rPr>
            </w:pPr>
            <w:r>
              <w:rPr>
                <w:sz w:val="18"/>
                <w:szCs w:val="18"/>
              </w:rPr>
              <w:t>55,6</w:t>
            </w:r>
          </w:p>
        </w:tc>
        <w:tc>
          <w:tcPr>
            <w:tcW w:w="718" w:type="dxa"/>
          </w:tcPr>
          <w:p w:rsidR="005637B5" w:rsidRDefault="00A8256E">
            <w:pPr>
              <w:tabs>
                <w:tab w:val="left" w:pos="709"/>
                <w:tab w:val="left" w:pos="1276"/>
              </w:tabs>
              <w:jc w:val="center"/>
              <w:rPr>
                <w:rFonts w:eastAsia="Calibri"/>
                <w:sz w:val="18"/>
                <w:szCs w:val="18"/>
                <w:lang w:eastAsia="en-US"/>
              </w:rPr>
            </w:pPr>
            <w:r>
              <w:rPr>
                <w:sz w:val="18"/>
                <w:szCs w:val="18"/>
              </w:rPr>
              <w:t>58,8</w:t>
            </w:r>
          </w:p>
        </w:tc>
        <w:tc>
          <w:tcPr>
            <w:tcW w:w="709" w:type="dxa"/>
          </w:tcPr>
          <w:p w:rsidR="005637B5" w:rsidRDefault="00A8256E">
            <w:pPr>
              <w:tabs>
                <w:tab w:val="left" w:pos="709"/>
                <w:tab w:val="left" w:pos="1276"/>
              </w:tabs>
              <w:jc w:val="center"/>
              <w:rPr>
                <w:rFonts w:eastAsia="Calibri"/>
                <w:sz w:val="18"/>
                <w:szCs w:val="18"/>
                <w:lang w:eastAsia="en-US"/>
              </w:rPr>
            </w:pPr>
            <w:r>
              <w:rPr>
                <w:sz w:val="18"/>
                <w:szCs w:val="18"/>
              </w:rPr>
              <w:t>60,9</w:t>
            </w:r>
          </w:p>
        </w:tc>
        <w:tc>
          <w:tcPr>
            <w:tcW w:w="717" w:type="dxa"/>
          </w:tcPr>
          <w:p w:rsidR="005637B5" w:rsidRDefault="00A8256E">
            <w:pPr>
              <w:tabs>
                <w:tab w:val="left" w:pos="709"/>
                <w:tab w:val="left" w:pos="1276"/>
              </w:tabs>
              <w:jc w:val="center"/>
              <w:rPr>
                <w:rFonts w:eastAsia="Calibri"/>
                <w:sz w:val="18"/>
                <w:szCs w:val="18"/>
                <w:lang w:eastAsia="en-US"/>
              </w:rPr>
            </w:pPr>
            <w:r>
              <w:rPr>
                <w:sz w:val="18"/>
                <w:szCs w:val="18"/>
              </w:rPr>
              <w:t>60,5</w:t>
            </w:r>
          </w:p>
        </w:tc>
        <w:tc>
          <w:tcPr>
            <w:tcW w:w="691" w:type="dxa"/>
          </w:tcPr>
          <w:p w:rsidR="005637B5" w:rsidRDefault="00A8256E">
            <w:pPr>
              <w:tabs>
                <w:tab w:val="left" w:pos="709"/>
                <w:tab w:val="left" w:pos="1276"/>
              </w:tabs>
              <w:jc w:val="center"/>
              <w:rPr>
                <w:rFonts w:eastAsia="Calibri"/>
                <w:sz w:val="18"/>
                <w:szCs w:val="18"/>
                <w:lang w:eastAsia="en-US"/>
              </w:rPr>
            </w:pPr>
            <w:r>
              <w:rPr>
                <w:sz w:val="18"/>
                <w:szCs w:val="18"/>
              </w:rPr>
              <w:t>63</w:t>
            </w:r>
          </w:p>
        </w:tc>
        <w:tc>
          <w:tcPr>
            <w:tcW w:w="698" w:type="dxa"/>
          </w:tcPr>
          <w:p w:rsidR="005637B5" w:rsidRDefault="00A8256E">
            <w:pPr>
              <w:tabs>
                <w:tab w:val="left" w:pos="709"/>
                <w:tab w:val="left" w:pos="1276"/>
              </w:tabs>
              <w:jc w:val="center"/>
              <w:rPr>
                <w:rFonts w:eastAsia="Calibri"/>
                <w:sz w:val="18"/>
                <w:szCs w:val="18"/>
                <w:lang w:eastAsia="en-US"/>
              </w:rPr>
            </w:pPr>
            <w:r>
              <w:rPr>
                <w:sz w:val="18"/>
                <w:szCs w:val="18"/>
              </w:rPr>
              <w:t>65,5</w:t>
            </w:r>
          </w:p>
        </w:tc>
        <w:tc>
          <w:tcPr>
            <w:tcW w:w="719" w:type="dxa"/>
          </w:tcPr>
          <w:p w:rsidR="005637B5" w:rsidRDefault="00A8256E">
            <w:pPr>
              <w:tabs>
                <w:tab w:val="left" w:pos="709"/>
                <w:tab w:val="left" w:pos="1276"/>
              </w:tabs>
              <w:jc w:val="center"/>
              <w:rPr>
                <w:rFonts w:eastAsia="Calibri"/>
                <w:sz w:val="18"/>
                <w:szCs w:val="18"/>
                <w:lang w:eastAsia="en-US"/>
              </w:rPr>
            </w:pPr>
            <w:r>
              <w:rPr>
                <w:sz w:val="18"/>
                <w:szCs w:val="18"/>
              </w:rPr>
              <w:t>68</w:t>
            </w:r>
          </w:p>
        </w:tc>
        <w:tc>
          <w:tcPr>
            <w:tcW w:w="709" w:type="dxa"/>
          </w:tcPr>
          <w:p w:rsidR="005637B5" w:rsidRDefault="00A8256E">
            <w:pPr>
              <w:tabs>
                <w:tab w:val="left" w:pos="709"/>
                <w:tab w:val="left" w:pos="1276"/>
              </w:tabs>
              <w:jc w:val="center"/>
              <w:rPr>
                <w:rFonts w:eastAsia="Calibri"/>
                <w:sz w:val="18"/>
                <w:szCs w:val="18"/>
                <w:lang w:eastAsia="en-US"/>
              </w:rPr>
            </w:pPr>
            <w:r>
              <w:rPr>
                <w:sz w:val="18"/>
                <w:szCs w:val="18"/>
              </w:rPr>
              <w:t>70,0</w:t>
            </w:r>
          </w:p>
        </w:tc>
        <w:tc>
          <w:tcPr>
            <w:tcW w:w="709" w:type="dxa"/>
          </w:tcPr>
          <w:p w:rsidR="005637B5" w:rsidRDefault="005637B5">
            <w:pPr>
              <w:tabs>
                <w:tab w:val="left" w:pos="709"/>
                <w:tab w:val="left" w:pos="1276"/>
              </w:tabs>
              <w:jc w:val="center"/>
              <w:rPr>
                <w:rFonts w:eastAsia="Calibri"/>
                <w:sz w:val="18"/>
                <w:szCs w:val="18"/>
                <w:lang w:eastAsia="en-US"/>
              </w:rPr>
            </w:pPr>
          </w:p>
        </w:tc>
        <w:tc>
          <w:tcPr>
            <w:tcW w:w="708" w:type="dxa"/>
          </w:tcPr>
          <w:p w:rsidR="005637B5" w:rsidRDefault="005637B5">
            <w:pPr>
              <w:tabs>
                <w:tab w:val="left" w:pos="709"/>
                <w:tab w:val="left" w:pos="1276"/>
              </w:tabs>
              <w:jc w:val="center"/>
              <w:rPr>
                <w:rFonts w:eastAsia="Calibri"/>
                <w:sz w:val="18"/>
                <w:szCs w:val="18"/>
                <w:lang w:eastAsia="en-US"/>
              </w:rPr>
            </w:pPr>
          </w:p>
        </w:tc>
        <w:tc>
          <w:tcPr>
            <w:tcW w:w="709" w:type="dxa"/>
          </w:tcPr>
          <w:p w:rsidR="005637B5" w:rsidRDefault="005637B5">
            <w:pPr>
              <w:rPr>
                <w:rFonts w:eastAsia="Calibri"/>
                <w:sz w:val="18"/>
                <w:szCs w:val="18"/>
                <w:lang w:eastAsia="en-US"/>
              </w:rPr>
            </w:pPr>
          </w:p>
        </w:tc>
        <w:tc>
          <w:tcPr>
            <w:tcW w:w="709" w:type="dxa"/>
          </w:tcPr>
          <w:p w:rsidR="005637B5" w:rsidRDefault="005637B5">
            <w:pPr>
              <w:tabs>
                <w:tab w:val="left" w:pos="709"/>
                <w:tab w:val="left" w:pos="1276"/>
              </w:tabs>
              <w:jc w:val="center"/>
              <w:rPr>
                <w:rFonts w:eastAsia="Calibri"/>
                <w:sz w:val="18"/>
                <w:szCs w:val="18"/>
                <w:lang w:eastAsia="en-US"/>
              </w:rPr>
            </w:pPr>
          </w:p>
        </w:tc>
        <w:tc>
          <w:tcPr>
            <w:tcW w:w="709" w:type="dxa"/>
          </w:tcPr>
          <w:p w:rsidR="005637B5" w:rsidRDefault="005637B5">
            <w:pPr>
              <w:tabs>
                <w:tab w:val="left" w:pos="709"/>
                <w:tab w:val="left" w:pos="1276"/>
              </w:tabs>
              <w:jc w:val="center"/>
              <w:rPr>
                <w:rFonts w:eastAsia="Calibri"/>
                <w:sz w:val="18"/>
                <w:szCs w:val="18"/>
                <w:lang w:eastAsia="en-US"/>
              </w:rPr>
            </w:pPr>
          </w:p>
        </w:tc>
        <w:tc>
          <w:tcPr>
            <w:tcW w:w="567" w:type="dxa"/>
          </w:tcPr>
          <w:p w:rsidR="005637B5" w:rsidRDefault="005637B5">
            <w:pPr>
              <w:tabs>
                <w:tab w:val="left" w:pos="709"/>
                <w:tab w:val="left" w:pos="1276"/>
              </w:tabs>
              <w:jc w:val="center"/>
              <w:rPr>
                <w:rFonts w:eastAsia="Calibri"/>
                <w:sz w:val="18"/>
                <w:szCs w:val="18"/>
                <w:lang w:eastAsia="en-US"/>
              </w:rPr>
            </w:pPr>
          </w:p>
        </w:tc>
      </w:tr>
      <w:tr w:rsidR="005637B5" w:rsidTr="006B30F4">
        <w:tc>
          <w:tcPr>
            <w:tcW w:w="559" w:type="dxa"/>
            <w:shd w:val="clear" w:color="auto" w:fill="auto"/>
          </w:tcPr>
          <w:p w:rsidR="005637B5" w:rsidRDefault="00A8256E">
            <w:pPr>
              <w:tabs>
                <w:tab w:val="left" w:pos="709"/>
                <w:tab w:val="left" w:pos="1276"/>
              </w:tabs>
              <w:jc w:val="center"/>
              <w:rPr>
                <w:sz w:val="18"/>
                <w:szCs w:val="18"/>
              </w:rPr>
            </w:pPr>
            <w:r>
              <w:rPr>
                <w:sz w:val="18"/>
                <w:szCs w:val="18"/>
              </w:rPr>
              <w:lastRenderedPageBreak/>
              <w:t>1.11</w:t>
            </w:r>
          </w:p>
        </w:tc>
        <w:tc>
          <w:tcPr>
            <w:tcW w:w="1285" w:type="dxa"/>
            <w:shd w:val="clear" w:color="auto" w:fill="auto"/>
          </w:tcPr>
          <w:p w:rsidR="005637B5" w:rsidRDefault="00A8256E">
            <w:pPr>
              <w:tabs>
                <w:tab w:val="left" w:pos="709"/>
                <w:tab w:val="left" w:pos="1276"/>
              </w:tabs>
              <w:rPr>
                <w:sz w:val="18"/>
                <w:szCs w:val="18"/>
              </w:rPr>
            </w:pPr>
            <w:r>
              <w:rPr>
                <w:sz w:val="18"/>
                <w:szCs w:val="18"/>
              </w:rPr>
              <w:t>Количество молодых специалистов в отрасли физической культуры и спорта, получивших дополнительную меру социальной поддержки</w:t>
            </w:r>
          </w:p>
        </w:tc>
        <w:tc>
          <w:tcPr>
            <w:tcW w:w="709" w:type="dxa"/>
            <w:shd w:val="clear" w:color="auto" w:fill="auto"/>
          </w:tcPr>
          <w:p w:rsidR="005637B5" w:rsidRDefault="00A8256E">
            <w:pPr>
              <w:tabs>
                <w:tab w:val="left" w:pos="709"/>
                <w:tab w:val="left" w:pos="1276"/>
              </w:tabs>
              <w:jc w:val="center"/>
              <w:rPr>
                <w:sz w:val="18"/>
                <w:szCs w:val="18"/>
              </w:rPr>
            </w:pPr>
            <w:r>
              <w:rPr>
                <w:sz w:val="18"/>
                <w:szCs w:val="18"/>
              </w:rPr>
              <w:t>Чел.</w:t>
            </w:r>
          </w:p>
        </w:tc>
        <w:tc>
          <w:tcPr>
            <w:tcW w:w="717" w:type="dxa"/>
            <w:shd w:val="clear" w:color="auto" w:fill="auto"/>
          </w:tcPr>
          <w:p w:rsidR="005637B5" w:rsidRDefault="005637B5">
            <w:pPr>
              <w:tabs>
                <w:tab w:val="left" w:pos="709"/>
                <w:tab w:val="left" w:pos="1276"/>
              </w:tabs>
              <w:jc w:val="center"/>
              <w:rPr>
                <w:sz w:val="18"/>
                <w:szCs w:val="18"/>
              </w:rPr>
            </w:pPr>
          </w:p>
        </w:tc>
        <w:tc>
          <w:tcPr>
            <w:tcW w:w="709" w:type="dxa"/>
            <w:shd w:val="clear" w:color="auto" w:fill="auto"/>
          </w:tcPr>
          <w:p w:rsidR="005637B5" w:rsidRDefault="005637B5">
            <w:pPr>
              <w:tabs>
                <w:tab w:val="left" w:pos="709"/>
                <w:tab w:val="left" w:pos="1276"/>
              </w:tabs>
              <w:jc w:val="center"/>
              <w:rPr>
                <w:sz w:val="18"/>
                <w:szCs w:val="18"/>
              </w:rPr>
            </w:pPr>
          </w:p>
        </w:tc>
        <w:tc>
          <w:tcPr>
            <w:tcW w:w="709" w:type="dxa"/>
            <w:shd w:val="clear" w:color="auto" w:fill="auto"/>
          </w:tcPr>
          <w:p w:rsidR="005637B5" w:rsidRDefault="005637B5">
            <w:pPr>
              <w:tabs>
                <w:tab w:val="left" w:pos="709"/>
                <w:tab w:val="left" w:pos="1276"/>
              </w:tabs>
              <w:jc w:val="center"/>
              <w:rPr>
                <w:sz w:val="18"/>
                <w:szCs w:val="18"/>
              </w:rPr>
            </w:pPr>
          </w:p>
        </w:tc>
        <w:tc>
          <w:tcPr>
            <w:tcW w:w="709" w:type="dxa"/>
            <w:shd w:val="clear" w:color="auto" w:fill="auto"/>
          </w:tcPr>
          <w:p w:rsidR="005637B5" w:rsidRDefault="005637B5">
            <w:pPr>
              <w:tabs>
                <w:tab w:val="left" w:pos="709"/>
                <w:tab w:val="left" w:pos="1276"/>
              </w:tabs>
              <w:jc w:val="center"/>
              <w:rPr>
                <w:sz w:val="18"/>
                <w:szCs w:val="18"/>
              </w:rPr>
            </w:pPr>
          </w:p>
        </w:tc>
        <w:tc>
          <w:tcPr>
            <w:tcW w:w="708" w:type="dxa"/>
            <w:shd w:val="clear" w:color="auto" w:fill="auto"/>
          </w:tcPr>
          <w:p w:rsidR="005637B5" w:rsidRDefault="005637B5">
            <w:pPr>
              <w:tabs>
                <w:tab w:val="left" w:pos="709"/>
                <w:tab w:val="left" w:pos="1276"/>
              </w:tabs>
              <w:jc w:val="center"/>
              <w:rPr>
                <w:sz w:val="18"/>
                <w:szCs w:val="18"/>
              </w:rPr>
            </w:pPr>
          </w:p>
        </w:tc>
        <w:tc>
          <w:tcPr>
            <w:tcW w:w="709" w:type="dxa"/>
            <w:shd w:val="clear" w:color="auto" w:fill="auto"/>
          </w:tcPr>
          <w:p w:rsidR="005637B5" w:rsidRDefault="005637B5">
            <w:pPr>
              <w:tabs>
                <w:tab w:val="left" w:pos="709"/>
                <w:tab w:val="left" w:pos="1276"/>
              </w:tabs>
              <w:jc w:val="center"/>
              <w:rPr>
                <w:sz w:val="18"/>
                <w:szCs w:val="18"/>
              </w:rPr>
            </w:pPr>
          </w:p>
        </w:tc>
        <w:tc>
          <w:tcPr>
            <w:tcW w:w="709" w:type="dxa"/>
            <w:shd w:val="clear" w:color="auto" w:fill="auto"/>
          </w:tcPr>
          <w:p w:rsidR="005637B5" w:rsidRDefault="005637B5">
            <w:pPr>
              <w:tabs>
                <w:tab w:val="left" w:pos="709"/>
                <w:tab w:val="left" w:pos="1276"/>
              </w:tabs>
              <w:jc w:val="center"/>
              <w:rPr>
                <w:sz w:val="18"/>
                <w:szCs w:val="18"/>
              </w:rPr>
            </w:pPr>
          </w:p>
        </w:tc>
        <w:tc>
          <w:tcPr>
            <w:tcW w:w="718" w:type="dxa"/>
            <w:shd w:val="clear" w:color="auto" w:fill="auto"/>
          </w:tcPr>
          <w:p w:rsidR="005637B5" w:rsidRDefault="00A8256E">
            <w:pPr>
              <w:tabs>
                <w:tab w:val="left" w:pos="709"/>
                <w:tab w:val="left" w:pos="1276"/>
              </w:tabs>
              <w:jc w:val="center"/>
              <w:rPr>
                <w:sz w:val="18"/>
                <w:szCs w:val="18"/>
              </w:rPr>
            </w:pPr>
            <w:r>
              <w:rPr>
                <w:sz w:val="18"/>
                <w:szCs w:val="18"/>
              </w:rPr>
              <w:t>39</w:t>
            </w:r>
          </w:p>
        </w:tc>
        <w:tc>
          <w:tcPr>
            <w:tcW w:w="709" w:type="dxa"/>
            <w:shd w:val="clear" w:color="auto" w:fill="auto"/>
          </w:tcPr>
          <w:p w:rsidR="005637B5" w:rsidRDefault="00A8256E">
            <w:pPr>
              <w:tabs>
                <w:tab w:val="left" w:pos="709"/>
                <w:tab w:val="left" w:pos="1276"/>
              </w:tabs>
              <w:jc w:val="center"/>
              <w:rPr>
                <w:sz w:val="18"/>
                <w:szCs w:val="18"/>
              </w:rPr>
            </w:pPr>
            <w:r>
              <w:rPr>
                <w:sz w:val="18"/>
                <w:szCs w:val="18"/>
              </w:rPr>
              <w:t>50</w:t>
            </w:r>
          </w:p>
        </w:tc>
        <w:tc>
          <w:tcPr>
            <w:tcW w:w="717" w:type="dxa"/>
            <w:shd w:val="clear" w:color="auto" w:fill="auto"/>
          </w:tcPr>
          <w:p w:rsidR="005637B5" w:rsidRDefault="00A8256E">
            <w:pPr>
              <w:tabs>
                <w:tab w:val="left" w:pos="709"/>
                <w:tab w:val="left" w:pos="1276"/>
              </w:tabs>
              <w:jc w:val="center"/>
              <w:rPr>
                <w:sz w:val="18"/>
                <w:szCs w:val="18"/>
              </w:rPr>
            </w:pPr>
            <w:r>
              <w:rPr>
                <w:sz w:val="18"/>
                <w:szCs w:val="18"/>
              </w:rPr>
              <w:t>56</w:t>
            </w:r>
          </w:p>
        </w:tc>
        <w:tc>
          <w:tcPr>
            <w:tcW w:w="691" w:type="dxa"/>
            <w:shd w:val="clear" w:color="auto" w:fill="auto"/>
          </w:tcPr>
          <w:p w:rsidR="005637B5" w:rsidRDefault="00A8256E">
            <w:pPr>
              <w:tabs>
                <w:tab w:val="left" w:pos="709"/>
                <w:tab w:val="left" w:pos="1276"/>
              </w:tabs>
              <w:jc w:val="center"/>
              <w:rPr>
                <w:sz w:val="18"/>
                <w:szCs w:val="18"/>
                <w:highlight w:val="red"/>
              </w:rPr>
            </w:pPr>
            <w:r w:rsidRPr="00A8256E">
              <w:rPr>
                <w:sz w:val="18"/>
                <w:szCs w:val="18"/>
              </w:rPr>
              <w:t>36</w:t>
            </w:r>
          </w:p>
        </w:tc>
        <w:tc>
          <w:tcPr>
            <w:tcW w:w="698" w:type="dxa"/>
            <w:shd w:val="clear" w:color="auto" w:fill="auto"/>
          </w:tcPr>
          <w:p w:rsidR="005637B5" w:rsidRDefault="00A8256E">
            <w:pPr>
              <w:tabs>
                <w:tab w:val="left" w:pos="709"/>
                <w:tab w:val="left" w:pos="1276"/>
              </w:tabs>
              <w:jc w:val="center"/>
              <w:rPr>
                <w:sz w:val="18"/>
                <w:szCs w:val="18"/>
                <w:highlight w:val="red"/>
              </w:rPr>
            </w:pPr>
            <w:r w:rsidRPr="00A8256E">
              <w:rPr>
                <w:sz w:val="18"/>
                <w:szCs w:val="18"/>
              </w:rPr>
              <w:t>36</w:t>
            </w:r>
          </w:p>
        </w:tc>
        <w:tc>
          <w:tcPr>
            <w:tcW w:w="719" w:type="dxa"/>
            <w:shd w:val="clear" w:color="auto" w:fill="auto"/>
          </w:tcPr>
          <w:p w:rsidR="005637B5" w:rsidRDefault="00A8256E">
            <w:pPr>
              <w:tabs>
                <w:tab w:val="left" w:pos="709"/>
                <w:tab w:val="left" w:pos="1276"/>
              </w:tabs>
              <w:jc w:val="center"/>
              <w:rPr>
                <w:sz w:val="18"/>
                <w:szCs w:val="18"/>
              </w:rPr>
            </w:pPr>
            <w:r>
              <w:rPr>
                <w:sz w:val="18"/>
                <w:szCs w:val="18"/>
              </w:rPr>
              <w:t>12</w:t>
            </w:r>
          </w:p>
        </w:tc>
        <w:tc>
          <w:tcPr>
            <w:tcW w:w="709" w:type="dxa"/>
            <w:shd w:val="clear" w:color="auto" w:fill="auto"/>
          </w:tcPr>
          <w:p w:rsidR="005637B5" w:rsidRDefault="00A8256E">
            <w:pPr>
              <w:tabs>
                <w:tab w:val="left" w:pos="709"/>
                <w:tab w:val="left" w:pos="1276"/>
              </w:tabs>
              <w:jc w:val="center"/>
              <w:rPr>
                <w:sz w:val="18"/>
                <w:szCs w:val="18"/>
              </w:rPr>
            </w:pPr>
            <w:r>
              <w:rPr>
                <w:sz w:val="18"/>
                <w:szCs w:val="18"/>
              </w:rPr>
              <w:t>12</w:t>
            </w:r>
          </w:p>
        </w:tc>
        <w:tc>
          <w:tcPr>
            <w:tcW w:w="709" w:type="dxa"/>
            <w:shd w:val="clear" w:color="auto" w:fill="auto"/>
          </w:tcPr>
          <w:p w:rsidR="005637B5" w:rsidRDefault="005637B5">
            <w:pPr>
              <w:tabs>
                <w:tab w:val="left" w:pos="709"/>
                <w:tab w:val="left" w:pos="1276"/>
              </w:tabs>
              <w:jc w:val="center"/>
              <w:rPr>
                <w:rFonts w:eastAsia="Calibri"/>
                <w:sz w:val="18"/>
                <w:szCs w:val="18"/>
                <w:lang w:eastAsia="en-US"/>
              </w:rPr>
            </w:pPr>
          </w:p>
        </w:tc>
        <w:tc>
          <w:tcPr>
            <w:tcW w:w="708" w:type="dxa"/>
            <w:shd w:val="clear" w:color="auto" w:fill="auto"/>
          </w:tcPr>
          <w:p w:rsidR="005637B5" w:rsidRDefault="005637B5">
            <w:pPr>
              <w:tabs>
                <w:tab w:val="left" w:pos="709"/>
                <w:tab w:val="left" w:pos="1276"/>
              </w:tabs>
              <w:jc w:val="center"/>
              <w:rPr>
                <w:rFonts w:eastAsia="Calibri"/>
                <w:sz w:val="18"/>
                <w:szCs w:val="18"/>
                <w:lang w:eastAsia="en-US"/>
              </w:rPr>
            </w:pPr>
          </w:p>
        </w:tc>
        <w:tc>
          <w:tcPr>
            <w:tcW w:w="709" w:type="dxa"/>
            <w:shd w:val="clear" w:color="auto" w:fill="auto"/>
          </w:tcPr>
          <w:p w:rsidR="005637B5" w:rsidRDefault="005637B5">
            <w:pPr>
              <w:rPr>
                <w:rFonts w:eastAsia="Calibri"/>
                <w:sz w:val="18"/>
                <w:szCs w:val="18"/>
                <w:lang w:eastAsia="en-US"/>
              </w:rPr>
            </w:pPr>
          </w:p>
        </w:tc>
        <w:tc>
          <w:tcPr>
            <w:tcW w:w="709" w:type="dxa"/>
            <w:shd w:val="clear" w:color="auto" w:fill="auto"/>
          </w:tcPr>
          <w:p w:rsidR="005637B5" w:rsidRDefault="005637B5">
            <w:pPr>
              <w:tabs>
                <w:tab w:val="left" w:pos="709"/>
                <w:tab w:val="left" w:pos="1276"/>
              </w:tabs>
              <w:jc w:val="center"/>
              <w:rPr>
                <w:rFonts w:eastAsia="Calibri"/>
                <w:sz w:val="18"/>
                <w:szCs w:val="18"/>
                <w:lang w:eastAsia="en-US"/>
              </w:rPr>
            </w:pPr>
          </w:p>
        </w:tc>
        <w:tc>
          <w:tcPr>
            <w:tcW w:w="709" w:type="dxa"/>
            <w:shd w:val="clear" w:color="auto" w:fill="auto"/>
          </w:tcPr>
          <w:p w:rsidR="005637B5" w:rsidRDefault="005637B5">
            <w:pPr>
              <w:tabs>
                <w:tab w:val="left" w:pos="709"/>
                <w:tab w:val="left" w:pos="1276"/>
              </w:tabs>
              <w:jc w:val="center"/>
              <w:rPr>
                <w:rFonts w:eastAsia="Calibri"/>
                <w:sz w:val="18"/>
                <w:szCs w:val="18"/>
                <w:lang w:eastAsia="en-US"/>
              </w:rPr>
            </w:pPr>
          </w:p>
        </w:tc>
        <w:tc>
          <w:tcPr>
            <w:tcW w:w="567" w:type="dxa"/>
          </w:tcPr>
          <w:p w:rsidR="005637B5" w:rsidRDefault="005637B5">
            <w:pPr>
              <w:tabs>
                <w:tab w:val="left" w:pos="709"/>
                <w:tab w:val="left" w:pos="1276"/>
              </w:tabs>
              <w:jc w:val="center"/>
              <w:rPr>
                <w:rFonts w:eastAsia="Calibri"/>
                <w:sz w:val="18"/>
                <w:szCs w:val="18"/>
                <w:lang w:eastAsia="en-US"/>
              </w:rPr>
            </w:pPr>
          </w:p>
        </w:tc>
      </w:tr>
      <w:tr w:rsidR="005637B5" w:rsidTr="006B30F4">
        <w:tc>
          <w:tcPr>
            <w:tcW w:w="559" w:type="dxa"/>
            <w:shd w:val="clear" w:color="auto" w:fill="auto"/>
          </w:tcPr>
          <w:p w:rsidR="005637B5" w:rsidRPr="006B30F4" w:rsidRDefault="00A8256E">
            <w:pPr>
              <w:tabs>
                <w:tab w:val="left" w:pos="709"/>
                <w:tab w:val="left" w:pos="1276"/>
              </w:tabs>
              <w:jc w:val="center"/>
              <w:rPr>
                <w:sz w:val="18"/>
                <w:szCs w:val="18"/>
              </w:rPr>
            </w:pPr>
            <w:r w:rsidRPr="006B30F4">
              <w:rPr>
                <w:sz w:val="18"/>
                <w:szCs w:val="18"/>
              </w:rPr>
              <w:t>1.12</w:t>
            </w:r>
          </w:p>
        </w:tc>
        <w:tc>
          <w:tcPr>
            <w:tcW w:w="1285" w:type="dxa"/>
            <w:shd w:val="clear" w:color="auto" w:fill="auto"/>
          </w:tcPr>
          <w:p w:rsidR="005637B5" w:rsidRPr="006B30F4" w:rsidRDefault="00A8256E">
            <w:pPr>
              <w:tabs>
                <w:tab w:val="left" w:pos="709"/>
                <w:tab w:val="left" w:pos="1276"/>
              </w:tabs>
              <w:rPr>
                <w:sz w:val="18"/>
                <w:szCs w:val="18"/>
              </w:rPr>
            </w:pPr>
            <w:r w:rsidRPr="006B30F4">
              <w:rPr>
                <w:sz w:val="18"/>
                <w:szCs w:val="18"/>
              </w:rPr>
              <w:t>Количество выданных социальных сертификатов на оказание государственной услуги «Физкультурно-оздоровительная услуга по физической подготовке и физическому развитию отдельных категорий граждан по программе "Плавание для всех"</w:t>
            </w:r>
          </w:p>
          <w:p w:rsidR="005637B5" w:rsidRPr="006B30F4" w:rsidRDefault="005637B5">
            <w:pPr>
              <w:tabs>
                <w:tab w:val="left" w:pos="709"/>
                <w:tab w:val="left" w:pos="1276"/>
              </w:tabs>
              <w:rPr>
                <w:sz w:val="18"/>
                <w:szCs w:val="18"/>
              </w:rPr>
            </w:pPr>
          </w:p>
          <w:p w:rsidR="005637B5" w:rsidRPr="006B30F4" w:rsidRDefault="005637B5">
            <w:pPr>
              <w:tabs>
                <w:tab w:val="left" w:pos="709"/>
                <w:tab w:val="left" w:pos="1276"/>
              </w:tabs>
              <w:rPr>
                <w:sz w:val="18"/>
                <w:szCs w:val="18"/>
              </w:rPr>
            </w:pPr>
          </w:p>
        </w:tc>
        <w:tc>
          <w:tcPr>
            <w:tcW w:w="709" w:type="dxa"/>
            <w:shd w:val="clear" w:color="auto" w:fill="FFFFFF"/>
          </w:tcPr>
          <w:p w:rsidR="005637B5" w:rsidRDefault="00A8256E">
            <w:pPr>
              <w:tabs>
                <w:tab w:val="left" w:pos="709"/>
                <w:tab w:val="left" w:pos="1276"/>
              </w:tabs>
              <w:jc w:val="center"/>
              <w:rPr>
                <w:sz w:val="18"/>
                <w:szCs w:val="18"/>
              </w:rPr>
            </w:pPr>
            <w:r>
              <w:rPr>
                <w:sz w:val="18"/>
                <w:szCs w:val="18"/>
              </w:rPr>
              <w:t>Чел.</w:t>
            </w:r>
          </w:p>
        </w:tc>
        <w:tc>
          <w:tcPr>
            <w:tcW w:w="717" w:type="dxa"/>
            <w:shd w:val="clear" w:color="auto" w:fill="FFFFFF"/>
          </w:tcPr>
          <w:p w:rsidR="005637B5" w:rsidRDefault="005637B5">
            <w:pPr>
              <w:tabs>
                <w:tab w:val="left" w:pos="709"/>
                <w:tab w:val="left" w:pos="1276"/>
              </w:tabs>
              <w:jc w:val="center"/>
              <w:rPr>
                <w:sz w:val="18"/>
                <w:szCs w:val="18"/>
              </w:rPr>
            </w:pPr>
          </w:p>
        </w:tc>
        <w:tc>
          <w:tcPr>
            <w:tcW w:w="709" w:type="dxa"/>
            <w:shd w:val="clear" w:color="auto" w:fill="FFFFFF"/>
          </w:tcPr>
          <w:p w:rsidR="005637B5" w:rsidRDefault="005637B5">
            <w:pPr>
              <w:tabs>
                <w:tab w:val="left" w:pos="709"/>
                <w:tab w:val="left" w:pos="1276"/>
              </w:tabs>
              <w:jc w:val="center"/>
              <w:rPr>
                <w:sz w:val="18"/>
                <w:szCs w:val="18"/>
              </w:rPr>
            </w:pPr>
          </w:p>
        </w:tc>
        <w:tc>
          <w:tcPr>
            <w:tcW w:w="709" w:type="dxa"/>
            <w:shd w:val="clear" w:color="auto" w:fill="FFFFFF"/>
          </w:tcPr>
          <w:p w:rsidR="005637B5" w:rsidRDefault="005637B5">
            <w:pPr>
              <w:tabs>
                <w:tab w:val="left" w:pos="709"/>
                <w:tab w:val="left" w:pos="1276"/>
              </w:tabs>
              <w:jc w:val="center"/>
              <w:rPr>
                <w:sz w:val="18"/>
                <w:szCs w:val="18"/>
              </w:rPr>
            </w:pPr>
          </w:p>
        </w:tc>
        <w:tc>
          <w:tcPr>
            <w:tcW w:w="709" w:type="dxa"/>
            <w:shd w:val="clear" w:color="auto" w:fill="FFFFFF"/>
          </w:tcPr>
          <w:p w:rsidR="005637B5" w:rsidRDefault="005637B5">
            <w:pPr>
              <w:tabs>
                <w:tab w:val="left" w:pos="709"/>
                <w:tab w:val="left" w:pos="1276"/>
              </w:tabs>
              <w:jc w:val="center"/>
              <w:rPr>
                <w:sz w:val="18"/>
                <w:szCs w:val="18"/>
              </w:rPr>
            </w:pPr>
          </w:p>
        </w:tc>
        <w:tc>
          <w:tcPr>
            <w:tcW w:w="708" w:type="dxa"/>
            <w:shd w:val="clear" w:color="auto" w:fill="FFFFFF"/>
          </w:tcPr>
          <w:p w:rsidR="005637B5" w:rsidRDefault="005637B5">
            <w:pPr>
              <w:tabs>
                <w:tab w:val="left" w:pos="709"/>
                <w:tab w:val="left" w:pos="1276"/>
              </w:tabs>
              <w:jc w:val="center"/>
              <w:rPr>
                <w:sz w:val="18"/>
                <w:szCs w:val="18"/>
              </w:rPr>
            </w:pPr>
          </w:p>
        </w:tc>
        <w:tc>
          <w:tcPr>
            <w:tcW w:w="709" w:type="dxa"/>
            <w:shd w:val="clear" w:color="auto" w:fill="FFFFFF"/>
          </w:tcPr>
          <w:p w:rsidR="005637B5" w:rsidRDefault="005637B5">
            <w:pPr>
              <w:tabs>
                <w:tab w:val="left" w:pos="709"/>
                <w:tab w:val="left" w:pos="1276"/>
              </w:tabs>
              <w:jc w:val="center"/>
              <w:rPr>
                <w:sz w:val="18"/>
                <w:szCs w:val="18"/>
              </w:rPr>
            </w:pPr>
          </w:p>
        </w:tc>
        <w:tc>
          <w:tcPr>
            <w:tcW w:w="709" w:type="dxa"/>
            <w:shd w:val="clear" w:color="auto" w:fill="FFFFFF"/>
          </w:tcPr>
          <w:p w:rsidR="005637B5" w:rsidRDefault="005637B5">
            <w:pPr>
              <w:tabs>
                <w:tab w:val="left" w:pos="709"/>
                <w:tab w:val="left" w:pos="1276"/>
              </w:tabs>
              <w:jc w:val="center"/>
              <w:rPr>
                <w:sz w:val="18"/>
                <w:szCs w:val="18"/>
              </w:rPr>
            </w:pPr>
          </w:p>
        </w:tc>
        <w:tc>
          <w:tcPr>
            <w:tcW w:w="718" w:type="dxa"/>
            <w:shd w:val="clear" w:color="auto" w:fill="FFFFFF"/>
          </w:tcPr>
          <w:p w:rsidR="005637B5" w:rsidRDefault="00A8256E">
            <w:pPr>
              <w:tabs>
                <w:tab w:val="left" w:pos="709"/>
                <w:tab w:val="left" w:pos="1276"/>
              </w:tabs>
              <w:jc w:val="center"/>
              <w:rPr>
                <w:sz w:val="18"/>
                <w:szCs w:val="18"/>
              </w:rPr>
            </w:pPr>
            <w:r>
              <w:rPr>
                <w:sz w:val="18"/>
                <w:szCs w:val="18"/>
              </w:rPr>
              <w:t>183</w:t>
            </w:r>
          </w:p>
        </w:tc>
        <w:tc>
          <w:tcPr>
            <w:tcW w:w="709" w:type="dxa"/>
            <w:shd w:val="clear" w:color="auto" w:fill="FFFFFF"/>
          </w:tcPr>
          <w:p w:rsidR="005637B5" w:rsidRDefault="00A8256E">
            <w:pPr>
              <w:tabs>
                <w:tab w:val="left" w:pos="709"/>
                <w:tab w:val="left" w:pos="1276"/>
              </w:tabs>
              <w:jc w:val="center"/>
              <w:rPr>
                <w:sz w:val="18"/>
                <w:szCs w:val="18"/>
              </w:rPr>
            </w:pPr>
            <w:r>
              <w:rPr>
                <w:sz w:val="18"/>
                <w:szCs w:val="18"/>
              </w:rPr>
              <w:t>185</w:t>
            </w:r>
          </w:p>
        </w:tc>
        <w:tc>
          <w:tcPr>
            <w:tcW w:w="717" w:type="dxa"/>
            <w:shd w:val="clear" w:color="auto" w:fill="FFFFFF"/>
          </w:tcPr>
          <w:p w:rsidR="005637B5" w:rsidRDefault="00A8256E">
            <w:pPr>
              <w:tabs>
                <w:tab w:val="left" w:pos="709"/>
                <w:tab w:val="left" w:pos="1276"/>
              </w:tabs>
              <w:jc w:val="center"/>
              <w:rPr>
                <w:sz w:val="18"/>
                <w:szCs w:val="18"/>
              </w:rPr>
            </w:pPr>
            <w:r>
              <w:rPr>
                <w:sz w:val="18"/>
                <w:szCs w:val="18"/>
              </w:rPr>
              <w:t>190</w:t>
            </w:r>
          </w:p>
        </w:tc>
        <w:tc>
          <w:tcPr>
            <w:tcW w:w="691" w:type="dxa"/>
            <w:shd w:val="clear" w:color="auto" w:fill="FFFFFF"/>
          </w:tcPr>
          <w:p w:rsidR="005637B5" w:rsidRDefault="00A8256E">
            <w:pPr>
              <w:tabs>
                <w:tab w:val="left" w:pos="709"/>
                <w:tab w:val="left" w:pos="1276"/>
              </w:tabs>
              <w:jc w:val="center"/>
              <w:rPr>
                <w:sz w:val="18"/>
                <w:szCs w:val="18"/>
              </w:rPr>
            </w:pPr>
            <w:r>
              <w:rPr>
                <w:sz w:val="18"/>
                <w:szCs w:val="18"/>
              </w:rPr>
              <w:t>195</w:t>
            </w:r>
          </w:p>
        </w:tc>
        <w:tc>
          <w:tcPr>
            <w:tcW w:w="698" w:type="dxa"/>
            <w:shd w:val="clear" w:color="auto" w:fill="FFFFFF"/>
          </w:tcPr>
          <w:p w:rsidR="005637B5" w:rsidRDefault="00A8256E">
            <w:pPr>
              <w:tabs>
                <w:tab w:val="left" w:pos="709"/>
                <w:tab w:val="left" w:pos="1276"/>
              </w:tabs>
              <w:jc w:val="center"/>
              <w:rPr>
                <w:sz w:val="18"/>
                <w:szCs w:val="18"/>
              </w:rPr>
            </w:pPr>
            <w:r>
              <w:rPr>
                <w:sz w:val="18"/>
                <w:szCs w:val="18"/>
              </w:rPr>
              <w:t>200</w:t>
            </w:r>
          </w:p>
        </w:tc>
        <w:tc>
          <w:tcPr>
            <w:tcW w:w="719" w:type="dxa"/>
            <w:shd w:val="clear" w:color="auto" w:fill="FFFFFF"/>
          </w:tcPr>
          <w:p w:rsidR="005637B5" w:rsidRDefault="00A8256E">
            <w:pPr>
              <w:tabs>
                <w:tab w:val="left" w:pos="709"/>
                <w:tab w:val="left" w:pos="1276"/>
              </w:tabs>
              <w:jc w:val="center"/>
              <w:rPr>
                <w:sz w:val="18"/>
                <w:szCs w:val="18"/>
              </w:rPr>
            </w:pPr>
            <w:r>
              <w:rPr>
                <w:sz w:val="18"/>
                <w:szCs w:val="18"/>
              </w:rPr>
              <w:t>205</w:t>
            </w:r>
          </w:p>
        </w:tc>
        <w:tc>
          <w:tcPr>
            <w:tcW w:w="709" w:type="dxa"/>
            <w:shd w:val="clear" w:color="auto" w:fill="FFFFFF"/>
          </w:tcPr>
          <w:p w:rsidR="005637B5" w:rsidRDefault="00A8256E">
            <w:pPr>
              <w:tabs>
                <w:tab w:val="left" w:pos="709"/>
                <w:tab w:val="left" w:pos="1276"/>
              </w:tabs>
              <w:jc w:val="center"/>
              <w:rPr>
                <w:sz w:val="18"/>
                <w:szCs w:val="18"/>
              </w:rPr>
            </w:pPr>
            <w:r>
              <w:rPr>
                <w:sz w:val="18"/>
                <w:szCs w:val="18"/>
              </w:rPr>
              <w:t>210</w:t>
            </w: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8"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9" w:type="dxa"/>
            <w:shd w:val="clear" w:color="auto" w:fill="FFFFFF"/>
          </w:tcPr>
          <w:p w:rsidR="005637B5" w:rsidRDefault="005637B5">
            <w:pPr>
              <w:rPr>
                <w:rFonts w:eastAsia="Calibri"/>
                <w:sz w:val="18"/>
                <w:szCs w:val="18"/>
                <w:lang w:eastAsia="en-US"/>
              </w:rPr>
            </w:pP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709" w:type="dxa"/>
            <w:shd w:val="clear" w:color="auto" w:fill="FFFFFF"/>
          </w:tcPr>
          <w:p w:rsidR="005637B5" w:rsidRDefault="005637B5">
            <w:pPr>
              <w:tabs>
                <w:tab w:val="left" w:pos="709"/>
                <w:tab w:val="left" w:pos="1276"/>
              </w:tabs>
              <w:jc w:val="center"/>
              <w:rPr>
                <w:rFonts w:eastAsia="Calibri"/>
                <w:sz w:val="18"/>
                <w:szCs w:val="18"/>
                <w:lang w:eastAsia="en-US"/>
              </w:rPr>
            </w:pPr>
          </w:p>
        </w:tc>
        <w:tc>
          <w:tcPr>
            <w:tcW w:w="567" w:type="dxa"/>
          </w:tcPr>
          <w:p w:rsidR="005637B5" w:rsidRDefault="005637B5">
            <w:pPr>
              <w:tabs>
                <w:tab w:val="left" w:pos="709"/>
                <w:tab w:val="left" w:pos="1276"/>
              </w:tabs>
              <w:jc w:val="center"/>
              <w:rPr>
                <w:rFonts w:eastAsia="Calibri"/>
                <w:sz w:val="18"/>
                <w:szCs w:val="18"/>
                <w:lang w:eastAsia="en-US"/>
              </w:rPr>
            </w:pPr>
          </w:p>
        </w:tc>
      </w:tr>
      <w:tr w:rsidR="005637B5">
        <w:tc>
          <w:tcPr>
            <w:tcW w:w="16595" w:type="dxa"/>
            <w:gridSpan w:val="23"/>
            <w:shd w:val="clear" w:color="auto" w:fill="FFFFFF"/>
          </w:tcPr>
          <w:p w:rsidR="005637B5" w:rsidRDefault="00A8256E">
            <w:pPr>
              <w:pStyle w:val="aff0"/>
              <w:spacing w:before="0" w:beforeAutospacing="0" w:after="0" w:afterAutospacing="0"/>
              <w:jc w:val="center"/>
              <w:rPr>
                <w:sz w:val="22"/>
                <w:szCs w:val="22"/>
              </w:rPr>
            </w:pPr>
            <w:r>
              <w:rPr>
                <w:sz w:val="22"/>
                <w:szCs w:val="22"/>
              </w:rPr>
              <w:t>Цель 2: Обеспечение темпа устойчивого роста доходов населения и уровня пенсионного обеспечения не ниже уровня инфляции</w:t>
            </w:r>
          </w:p>
        </w:tc>
      </w:tr>
      <w:tr w:rsidR="005637B5">
        <w:tc>
          <w:tcPr>
            <w:tcW w:w="559" w:type="dxa"/>
            <w:shd w:val="clear" w:color="auto" w:fill="FFFFFF"/>
          </w:tcPr>
          <w:p w:rsidR="005637B5" w:rsidRDefault="00A8256E">
            <w:pPr>
              <w:tabs>
                <w:tab w:val="left" w:pos="709"/>
                <w:tab w:val="left" w:pos="1276"/>
              </w:tabs>
              <w:jc w:val="center"/>
              <w:rPr>
                <w:sz w:val="18"/>
                <w:szCs w:val="18"/>
              </w:rPr>
            </w:pPr>
            <w:r>
              <w:rPr>
                <w:bCs/>
                <w:sz w:val="20"/>
                <w:szCs w:val="20"/>
              </w:rPr>
              <w:t>2.1</w:t>
            </w:r>
          </w:p>
        </w:tc>
        <w:tc>
          <w:tcPr>
            <w:tcW w:w="1285" w:type="dxa"/>
            <w:shd w:val="clear" w:color="auto" w:fill="FFFFFF"/>
          </w:tcPr>
          <w:p w:rsidR="005637B5" w:rsidRDefault="00A8256E">
            <w:pPr>
              <w:tabs>
                <w:tab w:val="left" w:pos="709"/>
                <w:tab w:val="left" w:pos="1276"/>
              </w:tabs>
              <w:rPr>
                <w:sz w:val="18"/>
                <w:szCs w:val="18"/>
              </w:rPr>
            </w:pPr>
            <w:r>
              <w:rPr>
                <w:bCs/>
                <w:sz w:val="18"/>
                <w:szCs w:val="18"/>
              </w:rPr>
              <w:t>Реальные денежные доходы населения</w:t>
            </w:r>
          </w:p>
        </w:tc>
        <w:tc>
          <w:tcPr>
            <w:tcW w:w="709" w:type="dxa"/>
            <w:shd w:val="clear" w:color="auto" w:fill="FFFFFF"/>
          </w:tcPr>
          <w:p w:rsidR="005637B5" w:rsidRDefault="00A8256E">
            <w:pPr>
              <w:tabs>
                <w:tab w:val="left" w:pos="709"/>
                <w:tab w:val="left" w:pos="1276"/>
              </w:tabs>
              <w:jc w:val="center"/>
              <w:rPr>
                <w:sz w:val="16"/>
                <w:szCs w:val="16"/>
              </w:rPr>
            </w:pPr>
            <w:proofErr w:type="spellStart"/>
            <w:proofErr w:type="gramStart"/>
            <w:r>
              <w:rPr>
                <w:bCs/>
                <w:sz w:val="16"/>
                <w:szCs w:val="16"/>
              </w:rPr>
              <w:t>Проц</w:t>
            </w:r>
            <w:proofErr w:type="spellEnd"/>
            <w:proofErr w:type="gramEnd"/>
            <w:r>
              <w:rPr>
                <w:bCs/>
                <w:sz w:val="16"/>
                <w:szCs w:val="16"/>
              </w:rPr>
              <w:t xml:space="preserve"> к </w:t>
            </w:r>
            <w:proofErr w:type="spellStart"/>
            <w:r>
              <w:rPr>
                <w:bCs/>
                <w:sz w:val="16"/>
                <w:szCs w:val="16"/>
              </w:rPr>
              <w:t>преды-дуще-му</w:t>
            </w:r>
            <w:proofErr w:type="spellEnd"/>
            <w:r>
              <w:rPr>
                <w:bCs/>
                <w:sz w:val="16"/>
                <w:szCs w:val="16"/>
              </w:rPr>
              <w:t xml:space="preserve"> </w:t>
            </w:r>
            <w:r>
              <w:rPr>
                <w:bCs/>
                <w:sz w:val="16"/>
                <w:szCs w:val="16"/>
              </w:rPr>
              <w:lastRenderedPageBreak/>
              <w:t>году</w:t>
            </w:r>
          </w:p>
        </w:tc>
        <w:tc>
          <w:tcPr>
            <w:tcW w:w="717" w:type="dxa"/>
            <w:shd w:val="clear" w:color="auto" w:fill="FFFFFF"/>
          </w:tcPr>
          <w:p w:rsidR="005637B5" w:rsidRDefault="00A8256E">
            <w:pPr>
              <w:tabs>
                <w:tab w:val="left" w:pos="709"/>
                <w:tab w:val="left" w:pos="1276"/>
              </w:tabs>
              <w:jc w:val="center"/>
              <w:rPr>
                <w:sz w:val="16"/>
                <w:szCs w:val="16"/>
              </w:rPr>
            </w:pPr>
            <w:r>
              <w:rPr>
                <w:bCs/>
                <w:sz w:val="16"/>
                <w:szCs w:val="16"/>
              </w:rPr>
              <w:lastRenderedPageBreak/>
              <w:t>101,0</w:t>
            </w:r>
          </w:p>
        </w:tc>
        <w:tc>
          <w:tcPr>
            <w:tcW w:w="709" w:type="dxa"/>
            <w:shd w:val="clear" w:color="auto" w:fill="FFFFFF"/>
          </w:tcPr>
          <w:p w:rsidR="005637B5" w:rsidRDefault="00A8256E">
            <w:pPr>
              <w:tabs>
                <w:tab w:val="left" w:pos="709"/>
                <w:tab w:val="left" w:pos="1276"/>
              </w:tabs>
              <w:jc w:val="center"/>
              <w:rPr>
                <w:sz w:val="16"/>
                <w:szCs w:val="16"/>
              </w:rPr>
            </w:pPr>
            <w:r>
              <w:rPr>
                <w:bCs/>
                <w:sz w:val="16"/>
                <w:szCs w:val="16"/>
              </w:rPr>
              <w:t>104,4</w:t>
            </w:r>
          </w:p>
        </w:tc>
        <w:tc>
          <w:tcPr>
            <w:tcW w:w="709" w:type="dxa"/>
            <w:shd w:val="clear" w:color="auto" w:fill="FFFFFF"/>
          </w:tcPr>
          <w:p w:rsidR="005637B5" w:rsidRDefault="00A8256E">
            <w:pPr>
              <w:tabs>
                <w:tab w:val="left" w:pos="709"/>
                <w:tab w:val="left" w:pos="1276"/>
              </w:tabs>
              <w:jc w:val="center"/>
              <w:rPr>
                <w:sz w:val="16"/>
                <w:szCs w:val="16"/>
              </w:rPr>
            </w:pPr>
            <w:r>
              <w:rPr>
                <w:bCs/>
                <w:sz w:val="16"/>
                <w:szCs w:val="16"/>
              </w:rPr>
              <w:t>101,0</w:t>
            </w:r>
          </w:p>
        </w:tc>
        <w:tc>
          <w:tcPr>
            <w:tcW w:w="709" w:type="dxa"/>
            <w:shd w:val="clear" w:color="auto" w:fill="FFFFFF"/>
          </w:tcPr>
          <w:p w:rsidR="005637B5" w:rsidRDefault="00A8256E">
            <w:pPr>
              <w:tabs>
                <w:tab w:val="left" w:pos="709"/>
                <w:tab w:val="left" w:pos="1276"/>
              </w:tabs>
              <w:jc w:val="center"/>
              <w:rPr>
                <w:sz w:val="16"/>
                <w:szCs w:val="16"/>
              </w:rPr>
            </w:pPr>
            <w:r>
              <w:rPr>
                <w:bCs/>
                <w:sz w:val="16"/>
                <w:szCs w:val="16"/>
              </w:rPr>
              <w:t>100,9</w:t>
            </w:r>
          </w:p>
        </w:tc>
        <w:tc>
          <w:tcPr>
            <w:tcW w:w="708" w:type="dxa"/>
            <w:shd w:val="clear" w:color="auto" w:fill="FFFFFF"/>
          </w:tcPr>
          <w:p w:rsidR="005637B5" w:rsidRDefault="00A8256E">
            <w:pPr>
              <w:tabs>
                <w:tab w:val="left" w:pos="709"/>
                <w:tab w:val="left" w:pos="1276"/>
              </w:tabs>
              <w:jc w:val="center"/>
              <w:rPr>
                <w:sz w:val="16"/>
                <w:szCs w:val="16"/>
              </w:rPr>
            </w:pPr>
            <w:r>
              <w:rPr>
                <w:bCs/>
                <w:sz w:val="16"/>
                <w:szCs w:val="16"/>
              </w:rPr>
              <w:t>105,4</w:t>
            </w:r>
          </w:p>
        </w:tc>
        <w:tc>
          <w:tcPr>
            <w:tcW w:w="709" w:type="dxa"/>
            <w:shd w:val="clear" w:color="auto" w:fill="FFFFFF"/>
          </w:tcPr>
          <w:p w:rsidR="005637B5" w:rsidRDefault="00A8256E">
            <w:pPr>
              <w:tabs>
                <w:tab w:val="left" w:pos="709"/>
                <w:tab w:val="left" w:pos="1276"/>
              </w:tabs>
              <w:jc w:val="center"/>
              <w:rPr>
                <w:sz w:val="16"/>
                <w:szCs w:val="16"/>
              </w:rPr>
            </w:pPr>
            <w:r>
              <w:rPr>
                <w:bCs/>
                <w:sz w:val="16"/>
                <w:szCs w:val="16"/>
              </w:rPr>
              <w:t>104,5</w:t>
            </w:r>
          </w:p>
        </w:tc>
        <w:tc>
          <w:tcPr>
            <w:tcW w:w="709" w:type="dxa"/>
            <w:shd w:val="clear" w:color="auto" w:fill="FFFFFF"/>
          </w:tcPr>
          <w:p w:rsidR="005637B5" w:rsidRDefault="00A8256E">
            <w:pPr>
              <w:tabs>
                <w:tab w:val="left" w:pos="709"/>
                <w:tab w:val="left" w:pos="1276"/>
              </w:tabs>
              <w:jc w:val="center"/>
              <w:rPr>
                <w:sz w:val="16"/>
                <w:szCs w:val="16"/>
              </w:rPr>
            </w:pPr>
            <w:r>
              <w:rPr>
                <w:bCs/>
                <w:sz w:val="16"/>
                <w:szCs w:val="16"/>
              </w:rPr>
              <w:t>107,3</w:t>
            </w:r>
          </w:p>
        </w:tc>
        <w:tc>
          <w:tcPr>
            <w:tcW w:w="718" w:type="dxa"/>
          </w:tcPr>
          <w:p w:rsidR="005637B5" w:rsidRDefault="00A8256E">
            <w:pPr>
              <w:tabs>
                <w:tab w:val="left" w:pos="709"/>
                <w:tab w:val="left" w:pos="1276"/>
              </w:tabs>
              <w:jc w:val="center"/>
              <w:rPr>
                <w:sz w:val="16"/>
                <w:szCs w:val="16"/>
              </w:rPr>
            </w:pPr>
            <w:r>
              <w:rPr>
                <w:sz w:val="16"/>
                <w:szCs w:val="16"/>
              </w:rPr>
              <w:t>108,4</w:t>
            </w:r>
          </w:p>
        </w:tc>
        <w:tc>
          <w:tcPr>
            <w:tcW w:w="709" w:type="dxa"/>
          </w:tcPr>
          <w:p w:rsidR="005637B5" w:rsidRDefault="00A8256E">
            <w:pPr>
              <w:tabs>
                <w:tab w:val="left" w:pos="709"/>
                <w:tab w:val="left" w:pos="1276"/>
              </w:tabs>
              <w:jc w:val="center"/>
              <w:rPr>
                <w:sz w:val="16"/>
                <w:szCs w:val="16"/>
              </w:rPr>
            </w:pPr>
            <w:r>
              <w:rPr>
                <w:bCs/>
                <w:sz w:val="16"/>
                <w:szCs w:val="16"/>
              </w:rPr>
              <w:t>109,9</w:t>
            </w:r>
          </w:p>
        </w:tc>
        <w:tc>
          <w:tcPr>
            <w:tcW w:w="717" w:type="dxa"/>
          </w:tcPr>
          <w:p w:rsidR="005637B5" w:rsidRDefault="00A8256E">
            <w:pPr>
              <w:tabs>
                <w:tab w:val="left" w:pos="709"/>
                <w:tab w:val="left" w:pos="1276"/>
              </w:tabs>
              <w:jc w:val="center"/>
              <w:rPr>
                <w:sz w:val="16"/>
                <w:szCs w:val="16"/>
              </w:rPr>
            </w:pPr>
            <w:r>
              <w:rPr>
                <w:sz w:val="16"/>
                <w:szCs w:val="16"/>
              </w:rPr>
              <w:t>101,0</w:t>
            </w:r>
          </w:p>
        </w:tc>
        <w:tc>
          <w:tcPr>
            <w:tcW w:w="691" w:type="dxa"/>
          </w:tcPr>
          <w:p w:rsidR="005637B5" w:rsidRDefault="00A8256E">
            <w:pPr>
              <w:tabs>
                <w:tab w:val="left" w:pos="709"/>
                <w:tab w:val="left" w:pos="1276"/>
              </w:tabs>
              <w:jc w:val="center"/>
              <w:rPr>
                <w:sz w:val="16"/>
                <w:szCs w:val="16"/>
              </w:rPr>
            </w:pPr>
            <w:r>
              <w:rPr>
                <w:bCs/>
                <w:sz w:val="16"/>
                <w:szCs w:val="16"/>
              </w:rPr>
              <w:t>103,0</w:t>
            </w:r>
          </w:p>
        </w:tc>
        <w:tc>
          <w:tcPr>
            <w:tcW w:w="698" w:type="dxa"/>
          </w:tcPr>
          <w:p w:rsidR="005637B5" w:rsidRDefault="00A8256E">
            <w:pPr>
              <w:tabs>
                <w:tab w:val="left" w:pos="709"/>
                <w:tab w:val="left" w:pos="1276"/>
              </w:tabs>
              <w:jc w:val="center"/>
              <w:rPr>
                <w:sz w:val="16"/>
                <w:szCs w:val="16"/>
              </w:rPr>
            </w:pPr>
            <w:r>
              <w:rPr>
                <w:bCs/>
                <w:sz w:val="16"/>
                <w:szCs w:val="16"/>
              </w:rPr>
              <w:t>103,0</w:t>
            </w:r>
          </w:p>
        </w:tc>
        <w:tc>
          <w:tcPr>
            <w:tcW w:w="719" w:type="dxa"/>
          </w:tcPr>
          <w:p w:rsidR="005637B5" w:rsidRDefault="00A8256E">
            <w:pPr>
              <w:tabs>
                <w:tab w:val="left" w:pos="709"/>
                <w:tab w:val="left" w:pos="1276"/>
              </w:tabs>
              <w:jc w:val="center"/>
              <w:rPr>
                <w:sz w:val="16"/>
                <w:szCs w:val="16"/>
              </w:rPr>
            </w:pPr>
            <w:r>
              <w:rPr>
                <w:bCs/>
                <w:sz w:val="16"/>
                <w:szCs w:val="16"/>
              </w:rPr>
              <w:t>103,0</w:t>
            </w:r>
          </w:p>
        </w:tc>
        <w:tc>
          <w:tcPr>
            <w:tcW w:w="709" w:type="dxa"/>
          </w:tcPr>
          <w:p w:rsidR="005637B5" w:rsidRDefault="00A8256E">
            <w:pPr>
              <w:tabs>
                <w:tab w:val="left" w:pos="709"/>
                <w:tab w:val="left" w:pos="1276"/>
              </w:tabs>
              <w:jc w:val="center"/>
              <w:rPr>
                <w:sz w:val="16"/>
                <w:szCs w:val="16"/>
              </w:rPr>
            </w:pPr>
            <w:r>
              <w:rPr>
                <w:sz w:val="16"/>
                <w:szCs w:val="16"/>
              </w:rPr>
              <w:t>103,0</w:t>
            </w:r>
          </w:p>
        </w:tc>
        <w:tc>
          <w:tcPr>
            <w:tcW w:w="709" w:type="dxa"/>
            <w:shd w:val="clear" w:color="auto" w:fill="FFFFFF"/>
          </w:tcPr>
          <w:p w:rsidR="005637B5" w:rsidRDefault="00A8256E">
            <w:pPr>
              <w:tabs>
                <w:tab w:val="left" w:pos="709"/>
                <w:tab w:val="left" w:pos="1276"/>
              </w:tabs>
              <w:jc w:val="center"/>
              <w:rPr>
                <w:rFonts w:eastAsia="Calibri"/>
                <w:sz w:val="16"/>
                <w:szCs w:val="16"/>
                <w:lang w:eastAsia="en-US"/>
              </w:rPr>
            </w:pPr>
            <w:r>
              <w:rPr>
                <w:bCs/>
                <w:sz w:val="16"/>
                <w:szCs w:val="16"/>
              </w:rPr>
              <w:t>103,3</w:t>
            </w:r>
          </w:p>
        </w:tc>
        <w:tc>
          <w:tcPr>
            <w:tcW w:w="708" w:type="dxa"/>
            <w:shd w:val="clear" w:color="auto" w:fill="FFFFFF"/>
          </w:tcPr>
          <w:p w:rsidR="005637B5" w:rsidRDefault="00A8256E">
            <w:pPr>
              <w:tabs>
                <w:tab w:val="left" w:pos="709"/>
                <w:tab w:val="left" w:pos="1276"/>
              </w:tabs>
              <w:jc w:val="center"/>
              <w:rPr>
                <w:rFonts w:eastAsia="Calibri"/>
                <w:sz w:val="16"/>
                <w:szCs w:val="16"/>
                <w:lang w:eastAsia="en-US"/>
              </w:rPr>
            </w:pPr>
            <w:r>
              <w:rPr>
                <w:bCs/>
                <w:sz w:val="16"/>
                <w:szCs w:val="16"/>
              </w:rPr>
              <w:t>103,1</w:t>
            </w:r>
          </w:p>
        </w:tc>
        <w:tc>
          <w:tcPr>
            <w:tcW w:w="709" w:type="dxa"/>
            <w:shd w:val="clear" w:color="auto" w:fill="FFFFFF"/>
          </w:tcPr>
          <w:p w:rsidR="005637B5" w:rsidRDefault="00A8256E">
            <w:pPr>
              <w:rPr>
                <w:rFonts w:eastAsia="Calibri"/>
                <w:sz w:val="16"/>
                <w:szCs w:val="16"/>
                <w:lang w:eastAsia="en-US"/>
              </w:rPr>
            </w:pPr>
            <w:r>
              <w:rPr>
                <w:bCs/>
                <w:sz w:val="16"/>
                <w:szCs w:val="16"/>
              </w:rPr>
              <w:t>103,0</w:t>
            </w:r>
          </w:p>
        </w:tc>
        <w:tc>
          <w:tcPr>
            <w:tcW w:w="709" w:type="dxa"/>
            <w:shd w:val="clear" w:color="auto" w:fill="FFFFFF"/>
          </w:tcPr>
          <w:p w:rsidR="005637B5" w:rsidRDefault="00A8256E">
            <w:pPr>
              <w:tabs>
                <w:tab w:val="left" w:pos="709"/>
                <w:tab w:val="left" w:pos="1276"/>
              </w:tabs>
              <w:jc w:val="center"/>
              <w:rPr>
                <w:rFonts w:eastAsia="Calibri"/>
                <w:sz w:val="16"/>
                <w:szCs w:val="16"/>
                <w:lang w:eastAsia="en-US"/>
              </w:rPr>
            </w:pPr>
            <w:r>
              <w:rPr>
                <w:bCs/>
                <w:sz w:val="16"/>
                <w:szCs w:val="16"/>
              </w:rPr>
              <w:t>103,0</w:t>
            </w:r>
          </w:p>
        </w:tc>
        <w:tc>
          <w:tcPr>
            <w:tcW w:w="709" w:type="dxa"/>
            <w:shd w:val="clear" w:color="auto" w:fill="FFFFFF"/>
          </w:tcPr>
          <w:p w:rsidR="005637B5" w:rsidRDefault="00A8256E">
            <w:pPr>
              <w:tabs>
                <w:tab w:val="left" w:pos="709"/>
                <w:tab w:val="left" w:pos="1276"/>
              </w:tabs>
              <w:jc w:val="center"/>
              <w:rPr>
                <w:rFonts w:eastAsia="Calibri"/>
                <w:sz w:val="16"/>
                <w:szCs w:val="16"/>
                <w:lang w:eastAsia="en-US"/>
              </w:rPr>
            </w:pPr>
            <w:r>
              <w:rPr>
                <w:bCs/>
                <w:sz w:val="16"/>
                <w:szCs w:val="16"/>
              </w:rPr>
              <w:t>103,1</w:t>
            </w:r>
          </w:p>
        </w:tc>
        <w:tc>
          <w:tcPr>
            <w:tcW w:w="567" w:type="dxa"/>
          </w:tcPr>
          <w:p w:rsidR="005637B5" w:rsidRDefault="00A8256E">
            <w:pPr>
              <w:tabs>
                <w:tab w:val="left" w:pos="709"/>
                <w:tab w:val="left" w:pos="1276"/>
              </w:tabs>
              <w:jc w:val="center"/>
              <w:rPr>
                <w:rFonts w:eastAsia="Calibri"/>
                <w:sz w:val="16"/>
                <w:szCs w:val="16"/>
                <w:lang w:eastAsia="en-US"/>
              </w:rPr>
            </w:pPr>
            <w:r>
              <w:rPr>
                <w:bCs/>
                <w:sz w:val="16"/>
                <w:szCs w:val="16"/>
              </w:rPr>
              <w:t>103,0</w:t>
            </w:r>
          </w:p>
        </w:tc>
      </w:tr>
      <w:tr w:rsidR="005637B5">
        <w:tc>
          <w:tcPr>
            <w:tcW w:w="559" w:type="dxa"/>
            <w:shd w:val="clear" w:color="auto" w:fill="FFFFFF"/>
          </w:tcPr>
          <w:p w:rsidR="005637B5" w:rsidRDefault="00A8256E">
            <w:pPr>
              <w:tabs>
                <w:tab w:val="left" w:pos="709"/>
                <w:tab w:val="left" w:pos="1276"/>
              </w:tabs>
              <w:jc w:val="center"/>
              <w:rPr>
                <w:sz w:val="18"/>
                <w:szCs w:val="18"/>
              </w:rPr>
            </w:pPr>
            <w:r>
              <w:rPr>
                <w:bCs/>
                <w:sz w:val="20"/>
                <w:szCs w:val="20"/>
              </w:rPr>
              <w:lastRenderedPageBreak/>
              <w:t>2.2</w:t>
            </w:r>
          </w:p>
        </w:tc>
        <w:tc>
          <w:tcPr>
            <w:tcW w:w="1285" w:type="dxa"/>
            <w:shd w:val="clear" w:color="auto" w:fill="FFFFFF"/>
          </w:tcPr>
          <w:p w:rsidR="005637B5" w:rsidRDefault="00A8256E">
            <w:pPr>
              <w:tabs>
                <w:tab w:val="left" w:pos="709"/>
                <w:tab w:val="left" w:pos="1276"/>
              </w:tabs>
              <w:rPr>
                <w:sz w:val="18"/>
                <w:szCs w:val="18"/>
              </w:rPr>
            </w:pPr>
            <w:r>
              <w:rPr>
                <w:bCs/>
                <w:sz w:val="18"/>
                <w:szCs w:val="18"/>
              </w:rPr>
              <w:t>Реальная заработная плата работников организаций</w:t>
            </w:r>
          </w:p>
        </w:tc>
        <w:tc>
          <w:tcPr>
            <w:tcW w:w="709" w:type="dxa"/>
            <w:shd w:val="clear" w:color="auto" w:fill="FFFFFF"/>
          </w:tcPr>
          <w:p w:rsidR="005637B5" w:rsidRDefault="00A8256E">
            <w:pPr>
              <w:tabs>
                <w:tab w:val="left" w:pos="709"/>
                <w:tab w:val="left" w:pos="1276"/>
              </w:tabs>
              <w:jc w:val="center"/>
              <w:rPr>
                <w:sz w:val="18"/>
                <w:szCs w:val="18"/>
              </w:rPr>
            </w:pPr>
            <w:proofErr w:type="spellStart"/>
            <w:proofErr w:type="gramStart"/>
            <w:r>
              <w:rPr>
                <w:bCs/>
                <w:sz w:val="16"/>
                <w:szCs w:val="16"/>
              </w:rPr>
              <w:t>Проц</w:t>
            </w:r>
            <w:proofErr w:type="spellEnd"/>
            <w:proofErr w:type="gramEnd"/>
            <w:r>
              <w:rPr>
                <w:bCs/>
                <w:sz w:val="16"/>
                <w:szCs w:val="16"/>
              </w:rPr>
              <w:t xml:space="preserve"> к </w:t>
            </w:r>
            <w:proofErr w:type="spellStart"/>
            <w:r>
              <w:rPr>
                <w:bCs/>
                <w:sz w:val="16"/>
                <w:szCs w:val="16"/>
              </w:rPr>
              <w:t>преды-дуще-му</w:t>
            </w:r>
            <w:proofErr w:type="spellEnd"/>
            <w:r>
              <w:rPr>
                <w:bCs/>
                <w:sz w:val="16"/>
                <w:szCs w:val="16"/>
              </w:rPr>
              <w:t xml:space="preserve"> году</w:t>
            </w:r>
          </w:p>
        </w:tc>
        <w:tc>
          <w:tcPr>
            <w:tcW w:w="717" w:type="dxa"/>
            <w:shd w:val="clear" w:color="auto" w:fill="FFFFFF"/>
          </w:tcPr>
          <w:p w:rsidR="005637B5" w:rsidRDefault="00A8256E">
            <w:pPr>
              <w:tabs>
                <w:tab w:val="left" w:pos="709"/>
                <w:tab w:val="left" w:pos="1276"/>
              </w:tabs>
              <w:jc w:val="center"/>
              <w:rPr>
                <w:sz w:val="16"/>
                <w:szCs w:val="16"/>
              </w:rPr>
            </w:pPr>
            <w:r>
              <w:rPr>
                <w:bCs/>
                <w:sz w:val="16"/>
                <w:szCs w:val="16"/>
              </w:rPr>
              <w:t>104,2</w:t>
            </w:r>
          </w:p>
        </w:tc>
        <w:tc>
          <w:tcPr>
            <w:tcW w:w="709" w:type="dxa"/>
            <w:shd w:val="clear" w:color="auto" w:fill="FFFFFF"/>
          </w:tcPr>
          <w:p w:rsidR="005637B5" w:rsidRDefault="00A8256E">
            <w:pPr>
              <w:tabs>
                <w:tab w:val="left" w:pos="709"/>
                <w:tab w:val="left" w:pos="1276"/>
              </w:tabs>
              <w:jc w:val="center"/>
              <w:rPr>
                <w:sz w:val="16"/>
                <w:szCs w:val="16"/>
              </w:rPr>
            </w:pPr>
            <w:r>
              <w:rPr>
                <w:bCs/>
                <w:sz w:val="16"/>
                <w:szCs w:val="16"/>
              </w:rPr>
              <w:t>107,9</w:t>
            </w:r>
          </w:p>
        </w:tc>
        <w:tc>
          <w:tcPr>
            <w:tcW w:w="709" w:type="dxa"/>
            <w:shd w:val="clear" w:color="auto" w:fill="FFFFFF"/>
          </w:tcPr>
          <w:p w:rsidR="005637B5" w:rsidRDefault="00A8256E">
            <w:pPr>
              <w:tabs>
                <w:tab w:val="left" w:pos="709"/>
                <w:tab w:val="left" w:pos="1276"/>
              </w:tabs>
              <w:jc w:val="center"/>
              <w:rPr>
                <w:sz w:val="16"/>
                <w:szCs w:val="16"/>
              </w:rPr>
            </w:pPr>
            <w:r>
              <w:rPr>
                <w:bCs/>
                <w:sz w:val="16"/>
                <w:szCs w:val="16"/>
              </w:rPr>
              <w:t>102,2</w:t>
            </w:r>
          </w:p>
        </w:tc>
        <w:tc>
          <w:tcPr>
            <w:tcW w:w="709" w:type="dxa"/>
            <w:shd w:val="clear" w:color="auto" w:fill="FFFFFF"/>
          </w:tcPr>
          <w:p w:rsidR="005637B5" w:rsidRDefault="00A8256E">
            <w:pPr>
              <w:tabs>
                <w:tab w:val="left" w:pos="709"/>
                <w:tab w:val="left" w:pos="1276"/>
              </w:tabs>
              <w:jc w:val="center"/>
              <w:rPr>
                <w:sz w:val="16"/>
                <w:szCs w:val="16"/>
              </w:rPr>
            </w:pPr>
            <w:r>
              <w:rPr>
                <w:bCs/>
                <w:sz w:val="16"/>
                <w:szCs w:val="16"/>
              </w:rPr>
              <w:t>101,1</w:t>
            </w:r>
          </w:p>
        </w:tc>
        <w:tc>
          <w:tcPr>
            <w:tcW w:w="708" w:type="dxa"/>
            <w:shd w:val="clear" w:color="auto" w:fill="FFFFFF"/>
          </w:tcPr>
          <w:p w:rsidR="005637B5" w:rsidRDefault="00A8256E">
            <w:pPr>
              <w:tabs>
                <w:tab w:val="left" w:pos="709"/>
                <w:tab w:val="left" w:pos="1276"/>
              </w:tabs>
              <w:jc w:val="center"/>
              <w:rPr>
                <w:sz w:val="16"/>
                <w:szCs w:val="16"/>
              </w:rPr>
            </w:pPr>
            <w:r>
              <w:rPr>
                <w:bCs/>
                <w:sz w:val="16"/>
                <w:szCs w:val="16"/>
              </w:rPr>
              <w:t>102,9</w:t>
            </w:r>
          </w:p>
        </w:tc>
        <w:tc>
          <w:tcPr>
            <w:tcW w:w="709" w:type="dxa"/>
            <w:shd w:val="clear" w:color="auto" w:fill="FFFFFF"/>
          </w:tcPr>
          <w:p w:rsidR="005637B5" w:rsidRDefault="00A8256E">
            <w:pPr>
              <w:tabs>
                <w:tab w:val="left" w:pos="709"/>
                <w:tab w:val="left" w:pos="1276"/>
              </w:tabs>
              <w:jc w:val="center"/>
              <w:rPr>
                <w:sz w:val="16"/>
                <w:szCs w:val="16"/>
              </w:rPr>
            </w:pPr>
            <w:r>
              <w:rPr>
                <w:bCs/>
                <w:sz w:val="16"/>
                <w:szCs w:val="16"/>
              </w:rPr>
              <w:t>101,4</w:t>
            </w:r>
          </w:p>
        </w:tc>
        <w:tc>
          <w:tcPr>
            <w:tcW w:w="709" w:type="dxa"/>
            <w:shd w:val="clear" w:color="auto" w:fill="FFFFFF"/>
          </w:tcPr>
          <w:p w:rsidR="005637B5" w:rsidRDefault="00A8256E">
            <w:pPr>
              <w:tabs>
                <w:tab w:val="left" w:pos="709"/>
                <w:tab w:val="left" w:pos="1276"/>
              </w:tabs>
              <w:jc w:val="center"/>
              <w:rPr>
                <w:sz w:val="16"/>
                <w:szCs w:val="16"/>
              </w:rPr>
            </w:pPr>
            <w:r>
              <w:rPr>
                <w:bCs/>
                <w:sz w:val="16"/>
                <w:szCs w:val="16"/>
              </w:rPr>
              <w:t>107,2</w:t>
            </w:r>
          </w:p>
        </w:tc>
        <w:tc>
          <w:tcPr>
            <w:tcW w:w="718" w:type="dxa"/>
            <w:shd w:val="clear" w:color="auto" w:fill="FFFFFF"/>
          </w:tcPr>
          <w:p w:rsidR="005637B5" w:rsidRDefault="00A8256E">
            <w:pPr>
              <w:tabs>
                <w:tab w:val="left" w:pos="709"/>
                <w:tab w:val="left" w:pos="1276"/>
              </w:tabs>
              <w:jc w:val="center"/>
              <w:rPr>
                <w:sz w:val="16"/>
                <w:szCs w:val="16"/>
              </w:rPr>
            </w:pPr>
            <w:r>
              <w:rPr>
                <w:bCs/>
                <w:sz w:val="16"/>
                <w:szCs w:val="16"/>
              </w:rPr>
              <w:t>112,3</w:t>
            </w:r>
          </w:p>
        </w:tc>
        <w:tc>
          <w:tcPr>
            <w:tcW w:w="709" w:type="dxa"/>
          </w:tcPr>
          <w:p w:rsidR="005637B5" w:rsidRDefault="00A8256E">
            <w:pPr>
              <w:tabs>
                <w:tab w:val="left" w:pos="709"/>
                <w:tab w:val="left" w:pos="1276"/>
              </w:tabs>
              <w:jc w:val="center"/>
              <w:rPr>
                <w:sz w:val="16"/>
                <w:szCs w:val="16"/>
              </w:rPr>
            </w:pPr>
            <w:r>
              <w:rPr>
                <w:sz w:val="16"/>
                <w:szCs w:val="16"/>
              </w:rPr>
              <w:t>107,7</w:t>
            </w:r>
          </w:p>
        </w:tc>
        <w:tc>
          <w:tcPr>
            <w:tcW w:w="717" w:type="dxa"/>
          </w:tcPr>
          <w:p w:rsidR="005637B5" w:rsidRDefault="00A8256E">
            <w:pPr>
              <w:tabs>
                <w:tab w:val="left" w:pos="709"/>
                <w:tab w:val="left" w:pos="1276"/>
              </w:tabs>
              <w:jc w:val="center"/>
              <w:rPr>
                <w:sz w:val="16"/>
                <w:szCs w:val="16"/>
              </w:rPr>
            </w:pPr>
            <w:r>
              <w:rPr>
                <w:sz w:val="16"/>
                <w:szCs w:val="16"/>
              </w:rPr>
              <w:t>101,6</w:t>
            </w:r>
          </w:p>
        </w:tc>
        <w:tc>
          <w:tcPr>
            <w:tcW w:w="691" w:type="dxa"/>
            <w:shd w:val="clear" w:color="auto" w:fill="FFFFFF"/>
          </w:tcPr>
          <w:p w:rsidR="005637B5" w:rsidRDefault="00A8256E">
            <w:pPr>
              <w:tabs>
                <w:tab w:val="left" w:pos="709"/>
                <w:tab w:val="left" w:pos="1276"/>
              </w:tabs>
              <w:jc w:val="center"/>
              <w:rPr>
                <w:sz w:val="16"/>
                <w:szCs w:val="16"/>
              </w:rPr>
            </w:pPr>
            <w:r>
              <w:rPr>
                <w:bCs/>
                <w:sz w:val="16"/>
                <w:szCs w:val="16"/>
              </w:rPr>
              <w:t>104,0</w:t>
            </w:r>
          </w:p>
        </w:tc>
        <w:tc>
          <w:tcPr>
            <w:tcW w:w="698" w:type="dxa"/>
            <w:shd w:val="clear" w:color="auto" w:fill="FFFFFF"/>
          </w:tcPr>
          <w:p w:rsidR="005637B5" w:rsidRDefault="00A8256E">
            <w:pPr>
              <w:tabs>
                <w:tab w:val="left" w:pos="709"/>
                <w:tab w:val="left" w:pos="1276"/>
              </w:tabs>
              <w:jc w:val="center"/>
              <w:rPr>
                <w:sz w:val="16"/>
                <w:szCs w:val="16"/>
              </w:rPr>
            </w:pPr>
            <w:r>
              <w:rPr>
                <w:bCs/>
                <w:sz w:val="16"/>
                <w:szCs w:val="16"/>
              </w:rPr>
              <w:t>103,0</w:t>
            </w:r>
          </w:p>
        </w:tc>
        <w:tc>
          <w:tcPr>
            <w:tcW w:w="719" w:type="dxa"/>
            <w:shd w:val="clear" w:color="auto" w:fill="FFFFFF"/>
          </w:tcPr>
          <w:p w:rsidR="005637B5" w:rsidRDefault="00A8256E">
            <w:pPr>
              <w:tabs>
                <w:tab w:val="left" w:pos="709"/>
                <w:tab w:val="left" w:pos="1276"/>
              </w:tabs>
              <w:jc w:val="center"/>
              <w:rPr>
                <w:sz w:val="16"/>
                <w:szCs w:val="16"/>
              </w:rPr>
            </w:pPr>
            <w:r>
              <w:rPr>
                <w:bCs/>
                <w:sz w:val="16"/>
                <w:szCs w:val="16"/>
              </w:rPr>
              <w:t>103,0</w:t>
            </w:r>
          </w:p>
        </w:tc>
        <w:tc>
          <w:tcPr>
            <w:tcW w:w="709" w:type="dxa"/>
            <w:shd w:val="clear" w:color="auto" w:fill="FFFFFF"/>
          </w:tcPr>
          <w:p w:rsidR="005637B5" w:rsidRDefault="00A8256E">
            <w:pPr>
              <w:tabs>
                <w:tab w:val="left" w:pos="709"/>
                <w:tab w:val="left" w:pos="1276"/>
              </w:tabs>
              <w:jc w:val="center"/>
              <w:rPr>
                <w:sz w:val="16"/>
                <w:szCs w:val="16"/>
              </w:rPr>
            </w:pPr>
            <w:r>
              <w:rPr>
                <w:bCs/>
                <w:sz w:val="16"/>
                <w:szCs w:val="16"/>
              </w:rPr>
              <w:t>103,0</w:t>
            </w:r>
          </w:p>
        </w:tc>
        <w:tc>
          <w:tcPr>
            <w:tcW w:w="709" w:type="dxa"/>
            <w:shd w:val="clear" w:color="auto" w:fill="FFFFFF"/>
          </w:tcPr>
          <w:p w:rsidR="005637B5" w:rsidRDefault="00A8256E">
            <w:pPr>
              <w:tabs>
                <w:tab w:val="left" w:pos="709"/>
                <w:tab w:val="left" w:pos="1276"/>
              </w:tabs>
              <w:jc w:val="center"/>
              <w:rPr>
                <w:rFonts w:eastAsia="Calibri"/>
                <w:sz w:val="16"/>
                <w:szCs w:val="16"/>
                <w:lang w:eastAsia="en-US"/>
              </w:rPr>
            </w:pPr>
            <w:r>
              <w:rPr>
                <w:bCs/>
                <w:sz w:val="16"/>
                <w:szCs w:val="16"/>
              </w:rPr>
              <w:t>103,0</w:t>
            </w:r>
          </w:p>
        </w:tc>
        <w:tc>
          <w:tcPr>
            <w:tcW w:w="708" w:type="dxa"/>
            <w:shd w:val="clear" w:color="auto" w:fill="FFFFFF"/>
          </w:tcPr>
          <w:p w:rsidR="005637B5" w:rsidRDefault="00A8256E">
            <w:pPr>
              <w:tabs>
                <w:tab w:val="left" w:pos="709"/>
                <w:tab w:val="left" w:pos="1276"/>
              </w:tabs>
              <w:jc w:val="center"/>
              <w:rPr>
                <w:rFonts w:eastAsia="Calibri"/>
                <w:sz w:val="16"/>
                <w:szCs w:val="16"/>
                <w:lang w:eastAsia="en-US"/>
              </w:rPr>
            </w:pPr>
            <w:r>
              <w:rPr>
                <w:bCs/>
                <w:sz w:val="16"/>
                <w:szCs w:val="16"/>
              </w:rPr>
              <w:t>103,0</w:t>
            </w:r>
          </w:p>
        </w:tc>
        <w:tc>
          <w:tcPr>
            <w:tcW w:w="709" w:type="dxa"/>
            <w:shd w:val="clear" w:color="auto" w:fill="FFFFFF"/>
          </w:tcPr>
          <w:p w:rsidR="005637B5" w:rsidRDefault="00A8256E">
            <w:pPr>
              <w:rPr>
                <w:rFonts w:eastAsia="Calibri"/>
                <w:sz w:val="16"/>
                <w:szCs w:val="16"/>
                <w:lang w:eastAsia="en-US"/>
              </w:rPr>
            </w:pPr>
            <w:r>
              <w:rPr>
                <w:bCs/>
                <w:sz w:val="16"/>
                <w:szCs w:val="16"/>
              </w:rPr>
              <w:t>103,0</w:t>
            </w:r>
          </w:p>
        </w:tc>
        <w:tc>
          <w:tcPr>
            <w:tcW w:w="709" w:type="dxa"/>
            <w:shd w:val="clear" w:color="auto" w:fill="FFFFFF"/>
          </w:tcPr>
          <w:p w:rsidR="005637B5" w:rsidRDefault="00A8256E">
            <w:pPr>
              <w:tabs>
                <w:tab w:val="left" w:pos="709"/>
                <w:tab w:val="left" w:pos="1276"/>
              </w:tabs>
              <w:jc w:val="center"/>
              <w:rPr>
                <w:rFonts w:eastAsia="Calibri"/>
                <w:sz w:val="16"/>
                <w:szCs w:val="16"/>
                <w:lang w:eastAsia="en-US"/>
              </w:rPr>
            </w:pPr>
            <w:r>
              <w:rPr>
                <w:bCs/>
                <w:sz w:val="16"/>
                <w:szCs w:val="16"/>
              </w:rPr>
              <w:t>102,8</w:t>
            </w:r>
          </w:p>
        </w:tc>
        <w:tc>
          <w:tcPr>
            <w:tcW w:w="709" w:type="dxa"/>
            <w:shd w:val="clear" w:color="auto" w:fill="FFFFFF"/>
          </w:tcPr>
          <w:p w:rsidR="005637B5" w:rsidRDefault="00A8256E">
            <w:pPr>
              <w:tabs>
                <w:tab w:val="left" w:pos="709"/>
                <w:tab w:val="left" w:pos="1276"/>
              </w:tabs>
              <w:jc w:val="center"/>
              <w:rPr>
                <w:rFonts w:eastAsia="Calibri"/>
                <w:sz w:val="16"/>
                <w:szCs w:val="16"/>
                <w:lang w:eastAsia="en-US"/>
              </w:rPr>
            </w:pPr>
            <w:r>
              <w:rPr>
                <w:bCs/>
                <w:sz w:val="16"/>
                <w:szCs w:val="16"/>
              </w:rPr>
              <w:t>102,8</w:t>
            </w:r>
          </w:p>
        </w:tc>
        <w:tc>
          <w:tcPr>
            <w:tcW w:w="567" w:type="dxa"/>
          </w:tcPr>
          <w:p w:rsidR="005637B5" w:rsidRDefault="00A8256E">
            <w:pPr>
              <w:tabs>
                <w:tab w:val="left" w:pos="709"/>
                <w:tab w:val="left" w:pos="1276"/>
              </w:tabs>
              <w:jc w:val="center"/>
              <w:rPr>
                <w:rFonts w:eastAsia="Calibri"/>
                <w:sz w:val="16"/>
                <w:szCs w:val="16"/>
                <w:lang w:eastAsia="en-US"/>
              </w:rPr>
            </w:pPr>
            <w:r>
              <w:rPr>
                <w:bCs/>
                <w:sz w:val="16"/>
                <w:szCs w:val="16"/>
              </w:rPr>
              <w:t>103,0</w:t>
            </w:r>
          </w:p>
        </w:tc>
      </w:tr>
      <w:tr w:rsidR="005637B5">
        <w:tc>
          <w:tcPr>
            <w:tcW w:w="559" w:type="dxa"/>
            <w:shd w:val="clear" w:color="auto" w:fill="FFFFFF"/>
          </w:tcPr>
          <w:p w:rsidR="005637B5" w:rsidRDefault="00A8256E">
            <w:pPr>
              <w:tabs>
                <w:tab w:val="left" w:pos="709"/>
                <w:tab w:val="left" w:pos="1276"/>
              </w:tabs>
              <w:jc w:val="center"/>
              <w:rPr>
                <w:bCs/>
                <w:sz w:val="20"/>
                <w:szCs w:val="20"/>
              </w:rPr>
            </w:pPr>
            <w:r>
              <w:rPr>
                <w:bCs/>
                <w:sz w:val="20"/>
                <w:szCs w:val="20"/>
              </w:rPr>
              <w:t>2.3</w:t>
            </w:r>
          </w:p>
        </w:tc>
        <w:tc>
          <w:tcPr>
            <w:tcW w:w="1285" w:type="dxa"/>
            <w:shd w:val="clear" w:color="auto" w:fill="FFFFFF"/>
          </w:tcPr>
          <w:p w:rsidR="005637B5" w:rsidRDefault="00A8256E">
            <w:pPr>
              <w:tabs>
                <w:tab w:val="left" w:pos="709"/>
                <w:tab w:val="left" w:pos="1276"/>
              </w:tabs>
              <w:rPr>
                <w:bCs/>
                <w:sz w:val="18"/>
                <w:szCs w:val="18"/>
              </w:rPr>
            </w:pPr>
            <w:r>
              <w:rPr>
                <w:bCs/>
                <w:sz w:val="18"/>
                <w:szCs w:val="18"/>
              </w:rPr>
              <w:t>Численность занятых в сфере малого и среднего предпринимательства, включая индивидуальных предпринимателей</w:t>
            </w:r>
          </w:p>
        </w:tc>
        <w:tc>
          <w:tcPr>
            <w:tcW w:w="709" w:type="dxa"/>
            <w:shd w:val="clear" w:color="auto" w:fill="FFFFFF"/>
          </w:tcPr>
          <w:p w:rsidR="005637B5" w:rsidRDefault="00A8256E">
            <w:pPr>
              <w:tabs>
                <w:tab w:val="left" w:pos="709"/>
                <w:tab w:val="left" w:pos="1276"/>
              </w:tabs>
              <w:jc w:val="center"/>
              <w:rPr>
                <w:bCs/>
                <w:sz w:val="16"/>
                <w:szCs w:val="16"/>
              </w:rPr>
            </w:pPr>
            <w:r>
              <w:rPr>
                <w:bCs/>
                <w:sz w:val="18"/>
                <w:szCs w:val="18"/>
              </w:rPr>
              <w:t>Тыс. чел.</w:t>
            </w:r>
          </w:p>
        </w:tc>
        <w:tc>
          <w:tcPr>
            <w:tcW w:w="717" w:type="dxa"/>
            <w:shd w:val="clear" w:color="auto" w:fill="FFFFFF"/>
          </w:tcPr>
          <w:p w:rsidR="005637B5" w:rsidRDefault="00A8256E">
            <w:pPr>
              <w:tabs>
                <w:tab w:val="left" w:pos="709"/>
                <w:tab w:val="left" w:pos="1276"/>
              </w:tabs>
              <w:jc w:val="center"/>
              <w:rPr>
                <w:bCs/>
                <w:sz w:val="16"/>
                <w:szCs w:val="16"/>
              </w:rPr>
            </w:pPr>
            <w:r>
              <w:rPr>
                <w:bCs/>
                <w:sz w:val="16"/>
                <w:szCs w:val="16"/>
              </w:rPr>
              <w:t>188,34</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197,64</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192,99</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260,1</w:t>
            </w:r>
          </w:p>
        </w:tc>
        <w:tc>
          <w:tcPr>
            <w:tcW w:w="708" w:type="dxa"/>
            <w:shd w:val="clear" w:color="auto" w:fill="FFFFFF"/>
          </w:tcPr>
          <w:p w:rsidR="005637B5" w:rsidRDefault="00A8256E">
            <w:pPr>
              <w:tabs>
                <w:tab w:val="left" w:pos="709"/>
                <w:tab w:val="left" w:pos="1276"/>
              </w:tabs>
              <w:jc w:val="center"/>
              <w:rPr>
                <w:bCs/>
                <w:sz w:val="16"/>
                <w:szCs w:val="16"/>
              </w:rPr>
            </w:pPr>
            <w:r>
              <w:rPr>
                <w:bCs/>
                <w:sz w:val="16"/>
                <w:szCs w:val="16"/>
              </w:rPr>
              <w:t>264,3</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268,4</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273,0</w:t>
            </w:r>
          </w:p>
        </w:tc>
        <w:tc>
          <w:tcPr>
            <w:tcW w:w="718" w:type="dxa"/>
            <w:shd w:val="clear" w:color="auto" w:fill="FFFFFF"/>
          </w:tcPr>
          <w:p w:rsidR="005637B5" w:rsidRDefault="00A8256E">
            <w:pPr>
              <w:tabs>
                <w:tab w:val="left" w:pos="709"/>
                <w:tab w:val="left" w:pos="1276"/>
              </w:tabs>
              <w:jc w:val="center"/>
              <w:rPr>
                <w:bCs/>
                <w:sz w:val="16"/>
                <w:szCs w:val="16"/>
              </w:rPr>
            </w:pPr>
            <w:r>
              <w:rPr>
                <w:bCs/>
                <w:sz w:val="16"/>
                <w:szCs w:val="16"/>
              </w:rPr>
              <w:t>337,8</w:t>
            </w:r>
          </w:p>
        </w:tc>
        <w:tc>
          <w:tcPr>
            <w:tcW w:w="709" w:type="dxa"/>
            <w:shd w:val="clear" w:color="auto" w:fill="FFFFFF"/>
          </w:tcPr>
          <w:p w:rsidR="005637B5" w:rsidRDefault="00A8256E">
            <w:pPr>
              <w:tabs>
                <w:tab w:val="left" w:pos="709"/>
                <w:tab w:val="left" w:pos="1276"/>
              </w:tabs>
              <w:jc w:val="center"/>
              <w:rPr>
                <w:b/>
                <w:sz w:val="16"/>
                <w:szCs w:val="16"/>
              </w:rPr>
            </w:pPr>
            <w:r>
              <w:rPr>
                <w:bCs/>
                <w:sz w:val="16"/>
                <w:szCs w:val="16"/>
              </w:rPr>
              <w:t>282</w:t>
            </w:r>
          </w:p>
        </w:tc>
        <w:tc>
          <w:tcPr>
            <w:tcW w:w="717" w:type="dxa"/>
            <w:shd w:val="clear" w:color="auto" w:fill="FFFFFF"/>
          </w:tcPr>
          <w:p w:rsidR="005637B5" w:rsidRDefault="00A8256E">
            <w:pPr>
              <w:tabs>
                <w:tab w:val="left" w:pos="709"/>
                <w:tab w:val="left" w:pos="1276"/>
              </w:tabs>
              <w:jc w:val="center"/>
              <w:rPr>
                <w:b/>
                <w:sz w:val="16"/>
                <w:szCs w:val="16"/>
              </w:rPr>
            </w:pPr>
            <w:r>
              <w:rPr>
                <w:bCs/>
                <w:sz w:val="16"/>
                <w:szCs w:val="16"/>
              </w:rPr>
              <w:t>376,21</w:t>
            </w:r>
          </w:p>
        </w:tc>
        <w:tc>
          <w:tcPr>
            <w:tcW w:w="691" w:type="dxa"/>
            <w:shd w:val="clear" w:color="auto" w:fill="FFFFFF"/>
          </w:tcPr>
          <w:p w:rsidR="005637B5" w:rsidRDefault="00A8256E">
            <w:pPr>
              <w:tabs>
                <w:tab w:val="left" w:pos="709"/>
                <w:tab w:val="left" w:pos="1276"/>
              </w:tabs>
              <w:jc w:val="center"/>
              <w:rPr>
                <w:bCs/>
                <w:sz w:val="16"/>
                <w:szCs w:val="16"/>
              </w:rPr>
            </w:pPr>
            <w:r>
              <w:rPr>
                <w:bCs/>
                <w:sz w:val="16"/>
                <w:szCs w:val="16"/>
              </w:rPr>
              <w:t>377,10</w:t>
            </w:r>
          </w:p>
        </w:tc>
        <w:tc>
          <w:tcPr>
            <w:tcW w:w="698" w:type="dxa"/>
            <w:shd w:val="clear" w:color="auto" w:fill="FFFFFF"/>
          </w:tcPr>
          <w:p w:rsidR="005637B5" w:rsidRDefault="00A8256E">
            <w:pPr>
              <w:tabs>
                <w:tab w:val="left" w:pos="709"/>
                <w:tab w:val="left" w:pos="1276"/>
              </w:tabs>
              <w:jc w:val="center"/>
              <w:rPr>
                <w:bCs/>
                <w:sz w:val="16"/>
                <w:szCs w:val="16"/>
              </w:rPr>
            </w:pPr>
            <w:r>
              <w:rPr>
                <w:bCs/>
                <w:sz w:val="16"/>
                <w:szCs w:val="16"/>
              </w:rPr>
              <w:t>378,98</w:t>
            </w:r>
          </w:p>
        </w:tc>
        <w:tc>
          <w:tcPr>
            <w:tcW w:w="719" w:type="dxa"/>
            <w:shd w:val="clear" w:color="auto" w:fill="FFFFFF"/>
          </w:tcPr>
          <w:p w:rsidR="005637B5" w:rsidRDefault="00A8256E">
            <w:pPr>
              <w:tabs>
                <w:tab w:val="left" w:pos="709"/>
                <w:tab w:val="left" w:pos="1276"/>
              </w:tabs>
              <w:jc w:val="center"/>
              <w:rPr>
                <w:bCs/>
                <w:sz w:val="16"/>
                <w:szCs w:val="16"/>
              </w:rPr>
            </w:pPr>
            <w:r>
              <w:rPr>
                <w:bCs/>
                <w:sz w:val="16"/>
                <w:szCs w:val="16"/>
              </w:rPr>
              <w:t>379,91</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380,74</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381,67</w:t>
            </w:r>
          </w:p>
        </w:tc>
        <w:tc>
          <w:tcPr>
            <w:tcW w:w="708" w:type="dxa"/>
            <w:shd w:val="clear" w:color="auto" w:fill="FFFFFF"/>
          </w:tcPr>
          <w:p w:rsidR="005637B5" w:rsidRDefault="00A8256E">
            <w:pPr>
              <w:tabs>
                <w:tab w:val="left" w:pos="709"/>
                <w:tab w:val="left" w:pos="1276"/>
              </w:tabs>
              <w:jc w:val="center"/>
              <w:rPr>
                <w:bCs/>
                <w:sz w:val="16"/>
                <w:szCs w:val="16"/>
              </w:rPr>
            </w:pPr>
            <w:r>
              <w:rPr>
                <w:bCs/>
                <w:sz w:val="16"/>
                <w:szCs w:val="16"/>
              </w:rPr>
              <w:t>382,62</w:t>
            </w:r>
          </w:p>
        </w:tc>
        <w:tc>
          <w:tcPr>
            <w:tcW w:w="709" w:type="dxa"/>
            <w:shd w:val="clear" w:color="auto" w:fill="FFFFFF"/>
          </w:tcPr>
          <w:p w:rsidR="005637B5" w:rsidRDefault="00A8256E">
            <w:pPr>
              <w:rPr>
                <w:bCs/>
                <w:sz w:val="16"/>
                <w:szCs w:val="16"/>
              </w:rPr>
            </w:pPr>
            <w:r>
              <w:rPr>
                <w:bCs/>
                <w:sz w:val="16"/>
                <w:szCs w:val="16"/>
              </w:rPr>
              <w:t>383,43</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384,38</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385,34</w:t>
            </w:r>
          </w:p>
        </w:tc>
        <w:tc>
          <w:tcPr>
            <w:tcW w:w="567" w:type="dxa"/>
          </w:tcPr>
          <w:p w:rsidR="005637B5" w:rsidRDefault="00A8256E">
            <w:pPr>
              <w:tabs>
                <w:tab w:val="left" w:pos="709"/>
                <w:tab w:val="left" w:pos="1276"/>
              </w:tabs>
              <w:jc w:val="center"/>
              <w:rPr>
                <w:bCs/>
                <w:sz w:val="16"/>
                <w:szCs w:val="16"/>
              </w:rPr>
            </w:pPr>
            <w:r>
              <w:rPr>
                <w:bCs/>
                <w:sz w:val="16"/>
                <w:szCs w:val="16"/>
              </w:rPr>
              <w:t>386,31</w:t>
            </w:r>
          </w:p>
        </w:tc>
      </w:tr>
      <w:tr w:rsidR="005637B5">
        <w:tc>
          <w:tcPr>
            <w:tcW w:w="559" w:type="dxa"/>
            <w:shd w:val="clear" w:color="auto" w:fill="FFFFFF"/>
          </w:tcPr>
          <w:p w:rsidR="005637B5" w:rsidRDefault="00A8256E">
            <w:pPr>
              <w:tabs>
                <w:tab w:val="left" w:pos="709"/>
                <w:tab w:val="left" w:pos="1276"/>
              </w:tabs>
              <w:jc w:val="center"/>
              <w:rPr>
                <w:bCs/>
                <w:sz w:val="20"/>
                <w:szCs w:val="20"/>
              </w:rPr>
            </w:pPr>
            <w:r>
              <w:rPr>
                <w:bCs/>
                <w:sz w:val="20"/>
                <w:szCs w:val="20"/>
              </w:rPr>
              <w:t>2.4</w:t>
            </w:r>
          </w:p>
        </w:tc>
        <w:tc>
          <w:tcPr>
            <w:tcW w:w="1285" w:type="dxa"/>
            <w:shd w:val="clear" w:color="auto" w:fill="FFFFFF"/>
          </w:tcPr>
          <w:p w:rsidR="005637B5" w:rsidRDefault="00A8256E">
            <w:pPr>
              <w:tabs>
                <w:tab w:val="left" w:pos="709"/>
                <w:tab w:val="left" w:pos="1276"/>
              </w:tabs>
              <w:rPr>
                <w:bCs/>
                <w:sz w:val="18"/>
                <w:szCs w:val="18"/>
              </w:rPr>
            </w:pPr>
            <w:r>
              <w:rPr>
                <w:bCs/>
                <w:sz w:val="18"/>
                <w:szCs w:val="18"/>
              </w:rPr>
              <w:t xml:space="preserve">Индекс </w:t>
            </w:r>
            <w:proofErr w:type="gramStart"/>
            <w:r>
              <w:rPr>
                <w:bCs/>
                <w:sz w:val="18"/>
                <w:szCs w:val="18"/>
              </w:rPr>
              <w:t>потребитель-</w:t>
            </w:r>
            <w:proofErr w:type="spellStart"/>
            <w:r>
              <w:rPr>
                <w:bCs/>
                <w:sz w:val="18"/>
                <w:szCs w:val="18"/>
              </w:rPr>
              <w:t>ских</w:t>
            </w:r>
            <w:proofErr w:type="spellEnd"/>
            <w:proofErr w:type="gramEnd"/>
            <w:r>
              <w:rPr>
                <w:bCs/>
                <w:sz w:val="18"/>
                <w:szCs w:val="18"/>
              </w:rPr>
              <w:t xml:space="preserve"> цен</w:t>
            </w:r>
          </w:p>
        </w:tc>
        <w:tc>
          <w:tcPr>
            <w:tcW w:w="709" w:type="dxa"/>
            <w:shd w:val="clear" w:color="auto" w:fill="FFFFFF"/>
          </w:tcPr>
          <w:p w:rsidR="005637B5" w:rsidRDefault="00A8256E">
            <w:pPr>
              <w:tabs>
                <w:tab w:val="left" w:pos="709"/>
                <w:tab w:val="left" w:pos="1276"/>
              </w:tabs>
              <w:jc w:val="center"/>
              <w:rPr>
                <w:bCs/>
                <w:sz w:val="16"/>
                <w:szCs w:val="16"/>
              </w:rPr>
            </w:pPr>
            <w:proofErr w:type="spellStart"/>
            <w:proofErr w:type="gramStart"/>
            <w:r>
              <w:rPr>
                <w:bCs/>
                <w:sz w:val="16"/>
                <w:szCs w:val="16"/>
              </w:rPr>
              <w:t>Проц</w:t>
            </w:r>
            <w:proofErr w:type="spellEnd"/>
            <w:proofErr w:type="gramEnd"/>
            <w:r>
              <w:rPr>
                <w:bCs/>
                <w:sz w:val="16"/>
                <w:szCs w:val="16"/>
              </w:rPr>
              <w:t xml:space="preserve"> к </w:t>
            </w:r>
            <w:proofErr w:type="spellStart"/>
            <w:r>
              <w:rPr>
                <w:bCs/>
                <w:sz w:val="16"/>
                <w:szCs w:val="16"/>
              </w:rPr>
              <w:t>преды-дуще-му</w:t>
            </w:r>
            <w:proofErr w:type="spellEnd"/>
            <w:r>
              <w:rPr>
                <w:bCs/>
                <w:sz w:val="16"/>
                <w:szCs w:val="16"/>
              </w:rPr>
              <w:t xml:space="preserve"> году</w:t>
            </w:r>
          </w:p>
        </w:tc>
        <w:tc>
          <w:tcPr>
            <w:tcW w:w="717" w:type="dxa"/>
            <w:shd w:val="clear" w:color="auto" w:fill="FFFFFF"/>
          </w:tcPr>
          <w:p w:rsidR="005637B5" w:rsidRDefault="00A8256E">
            <w:pPr>
              <w:tabs>
                <w:tab w:val="left" w:pos="709"/>
                <w:tab w:val="left" w:pos="1276"/>
              </w:tabs>
              <w:jc w:val="center"/>
              <w:rPr>
                <w:bCs/>
                <w:sz w:val="16"/>
                <w:szCs w:val="16"/>
              </w:rPr>
            </w:pPr>
            <w:r>
              <w:rPr>
                <w:bCs/>
                <w:sz w:val="16"/>
                <w:szCs w:val="16"/>
              </w:rPr>
              <w:t>103,9</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102,8</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104,0</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102,9</w:t>
            </w:r>
          </w:p>
        </w:tc>
        <w:tc>
          <w:tcPr>
            <w:tcW w:w="708" w:type="dxa"/>
            <w:shd w:val="clear" w:color="auto" w:fill="FFFFFF"/>
          </w:tcPr>
          <w:p w:rsidR="005637B5" w:rsidRDefault="00A8256E">
            <w:pPr>
              <w:tabs>
                <w:tab w:val="left" w:pos="709"/>
                <w:tab w:val="left" w:pos="1276"/>
              </w:tabs>
              <w:jc w:val="center"/>
              <w:rPr>
                <w:bCs/>
                <w:sz w:val="16"/>
                <w:szCs w:val="16"/>
              </w:rPr>
            </w:pPr>
            <w:r>
              <w:rPr>
                <w:bCs/>
                <w:sz w:val="16"/>
                <w:szCs w:val="16"/>
              </w:rPr>
              <w:t>106,2</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112,2</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105,8</w:t>
            </w:r>
          </w:p>
        </w:tc>
        <w:tc>
          <w:tcPr>
            <w:tcW w:w="718" w:type="dxa"/>
            <w:shd w:val="clear" w:color="auto" w:fill="FFFFFF"/>
          </w:tcPr>
          <w:p w:rsidR="005637B5" w:rsidRDefault="00A8256E">
            <w:pPr>
              <w:tabs>
                <w:tab w:val="left" w:pos="709"/>
                <w:tab w:val="left" w:pos="1276"/>
              </w:tabs>
              <w:jc w:val="center"/>
              <w:rPr>
                <w:bCs/>
                <w:sz w:val="16"/>
                <w:szCs w:val="16"/>
              </w:rPr>
            </w:pPr>
            <w:r>
              <w:rPr>
                <w:bCs/>
                <w:sz w:val="16"/>
                <w:szCs w:val="16"/>
              </w:rPr>
              <w:t>107,3</w:t>
            </w:r>
          </w:p>
        </w:tc>
        <w:tc>
          <w:tcPr>
            <w:tcW w:w="709" w:type="dxa"/>
          </w:tcPr>
          <w:p w:rsidR="005637B5" w:rsidRDefault="00A8256E">
            <w:pPr>
              <w:tabs>
                <w:tab w:val="left" w:pos="709"/>
                <w:tab w:val="left" w:pos="1276"/>
              </w:tabs>
              <w:jc w:val="center"/>
              <w:rPr>
                <w:bCs/>
                <w:sz w:val="16"/>
                <w:szCs w:val="16"/>
              </w:rPr>
            </w:pPr>
            <w:r>
              <w:rPr>
                <w:sz w:val="16"/>
                <w:szCs w:val="16"/>
              </w:rPr>
              <w:t>109,4</w:t>
            </w:r>
          </w:p>
        </w:tc>
        <w:tc>
          <w:tcPr>
            <w:tcW w:w="717" w:type="dxa"/>
          </w:tcPr>
          <w:p w:rsidR="005637B5" w:rsidRDefault="00A8256E">
            <w:pPr>
              <w:tabs>
                <w:tab w:val="left" w:pos="709"/>
                <w:tab w:val="left" w:pos="1276"/>
              </w:tabs>
              <w:jc w:val="center"/>
              <w:rPr>
                <w:bCs/>
                <w:sz w:val="16"/>
                <w:szCs w:val="16"/>
              </w:rPr>
            </w:pPr>
            <w:r>
              <w:rPr>
                <w:sz w:val="16"/>
                <w:szCs w:val="16"/>
              </w:rPr>
              <w:t>106,6</w:t>
            </w:r>
          </w:p>
        </w:tc>
        <w:tc>
          <w:tcPr>
            <w:tcW w:w="691" w:type="dxa"/>
          </w:tcPr>
          <w:p w:rsidR="005637B5" w:rsidRDefault="00A8256E">
            <w:pPr>
              <w:tabs>
                <w:tab w:val="left" w:pos="709"/>
                <w:tab w:val="left" w:pos="1276"/>
              </w:tabs>
              <w:jc w:val="center"/>
              <w:rPr>
                <w:bCs/>
                <w:sz w:val="16"/>
                <w:szCs w:val="16"/>
              </w:rPr>
            </w:pPr>
            <w:r>
              <w:rPr>
                <w:bCs/>
                <w:sz w:val="16"/>
                <w:szCs w:val="16"/>
              </w:rPr>
              <w:t>105,7</w:t>
            </w:r>
          </w:p>
        </w:tc>
        <w:tc>
          <w:tcPr>
            <w:tcW w:w="698" w:type="dxa"/>
          </w:tcPr>
          <w:p w:rsidR="005637B5" w:rsidRDefault="00A8256E">
            <w:pPr>
              <w:tabs>
                <w:tab w:val="left" w:pos="709"/>
                <w:tab w:val="left" w:pos="1276"/>
              </w:tabs>
              <w:jc w:val="center"/>
              <w:rPr>
                <w:bCs/>
                <w:sz w:val="16"/>
                <w:szCs w:val="16"/>
              </w:rPr>
            </w:pPr>
            <w:r>
              <w:rPr>
                <w:bCs/>
                <w:sz w:val="16"/>
                <w:szCs w:val="16"/>
              </w:rPr>
              <w:t>104,7</w:t>
            </w:r>
          </w:p>
        </w:tc>
        <w:tc>
          <w:tcPr>
            <w:tcW w:w="719" w:type="dxa"/>
            <w:shd w:val="clear" w:color="auto" w:fill="FFFFFF"/>
          </w:tcPr>
          <w:p w:rsidR="005637B5" w:rsidRDefault="00A8256E">
            <w:pPr>
              <w:tabs>
                <w:tab w:val="left" w:pos="709"/>
                <w:tab w:val="left" w:pos="1276"/>
              </w:tabs>
              <w:jc w:val="center"/>
              <w:rPr>
                <w:bCs/>
                <w:sz w:val="16"/>
                <w:szCs w:val="16"/>
              </w:rPr>
            </w:pPr>
            <w:r>
              <w:rPr>
                <w:bCs/>
                <w:sz w:val="16"/>
                <w:szCs w:val="16"/>
              </w:rPr>
              <w:t>104,0</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104,0</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104,0</w:t>
            </w:r>
          </w:p>
        </w:tc>
        <w:tc>
          <w:tcPr>
            <w:tcW w:w="708" w:type="dxa"/>
            <w:shd w:val="clear" w:color="auto" w:fill="FFFFFF"/>
          </w:tcPr>
          <w:p w:rsidR="005637B5" w:rsidRDefault="00A8256E">
            <w:pPr>
              <w:tabs>
                <w:tab w:val="left" w:pos="709"/>
                <w:tab w:val="left" w:pos="1276"/>
              </w:tabs>
              <w:jc w:val="center"/>
              <w:rPr>
                <w:bCs/>
                <w:sz w:val="16"/>
                <w:szCs w:val="16"/>
              </w:rPr>
            </w:pPr>
            <w:r>
              <w:rPr>
                <w:bCs/>
                <w:sz w:val="16"/>
                <w:szCs w:val="16"/>
              </w:rPr>
              <w:t>104,0</w:t>
            </w:r>
          </w:p>
        </w:tc>
        <w:tc>
          <w:tcPr>
            <w:tcW w:w="709" w:type="dxa"/>
            <w:shd w:val="clear" w:color="auto" w:fill="FFFFFF"/>
          </w:tcPr>
          <w:p w:rsidR="005637B5" w:rsidRDefault="00A8256E">
            <w:pPr>
              <w:rPr>
                <w:bCs/>
                <w:sz w:val="16"/>
                <w:szCs w:val="16"/>
              </w:rPr>
            </w:pPr>
            <w:r>
              <w:rPr>
                <w:bCs/>
                <w:sz w:val="16"/>
                <w:szCs w:val="16"/>
              </w:rPr>
              <w:t>104,0</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104,0</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104,0</w:t>
            </w:r>
          </w:p>
        </w:tc>
        <w:tc>
          <w:tcPr>
            <w:tcW w:w="567" w:type="dxa"/>
          </w:tcPr>
          <w:p w:rsidR="005637B5" w:rsidRDefault="00A8256E">
            <w:pPr>
              <w:tabs>
                <w:tab w:val="left" w:pos="709"/>
                <w:tab w:val="left" w:pos="1276"/>
              </w:tabs>
              <w:jc w:val="center"/>
              <w:rPr>
                <w:bCs/>
                <w:sz w:val="16"/>
                <w:szCs w:val="16"/>
              </w:rPr>
            </w:pPr>
            <w:r>
              <w:rPr>
                <w:bCs/>
                <w:sz w:val="16"/>
                <w:szCs w:val="16"/>
              </w:rPr>
              <w:t>104,0</w:t>
            </w:r>
          </w:p>
        </w:tc>
      </w:tr>
      <w:tr w:rsidR="005637B5">
        <w:tc>
          <w:tcPr>
            <w:tcW w:w="559" w:type="dxa"/>
            <w:shd w:val="clear" w:color="auto" w:fill="FFFFFF"/>
          </w:tcPr>
          <w:p w:rsidR="005637B5" w:rsidRDefault="00A8256E">
            <w:pPr>
              <w:tabs>
                <w:tab w:val="left" w:pos="709"/>
                <w:tab w:val="left" w:pos="1276"/>
              </w:tabs>
              <w:jc w:val="center"/>
              <w:rPr>
                <w:bCs/>
                <w:sz w:val="20"/>
                <w:szCs w:val="20"/>
              </w:rPr>
            </w:pPr>
            <w:r>
              <w:rPr>
                <w:bCs/>
                <w:sz w:val="20"/>
                <w:szCs w:val="20"/>
              </w:rPr>
              <w:t>2.5</w:t>
            </w:r>
          </w:p>
        </w:tc>
        <w:tc>
          <w:tcPr>
            <w:tcW w:w="1285" w:type="dxa"/>
            <w:shd w:val="clear" w:color="auto" w:fill="FFFFFF"/>
          </w:tcPr>
          <w:p w:rsidR="005637B5" w:rsidRDefault="00A8256E">
            <w:pPr>
              <w:tabs>
                <w:tab w:val="left" w:pos="709"/>
                <w:tab w:val="left" w:pos="1276"/>
              </w:tabs>
              <w:rPr>
                <w:bCs/>
                <w:sz w:val="18"/>
                <w:szCs w:val="18"/>
              </w:rPr>
            </w:pPr>
            <w:proofErr w:type="gramStart"/>
            <w:r>
              <w:rPr>
                <w:bCs/>
                <w:sz w:val="18"/>
                <w:szCs w:val="18"/>
              </w:rPr>
              <w:t>Средне-душевые</w:t>
            </w:r>
            <w:proofErr w:type="gramEnd"/>
            <w:r>
              <w:rPr>
                <w:bCs/>
                <w:sz w:val="18"/>
                <w:szCs w:val="18"/>
              </w:rPr>
              <w:t xml:space="preserve"> денежные доходы населения</w:t>
            </w:r>
          </w:p>
        </w:tc>
        <w:tc>
          <w:tcPr>
            <w:tcW w:w="709" w:type="dxa"/>
            <w:shd w:val="clear" w:color="auto" w:fill="FFFFFF"/>
          </w:tcPr>
          <w:p w:rsidR="005637B5" w:rsidRDefault="00A8256E">
            <w:pPr>
              <w:tabs>
                <w:tab w:val="left" w:pos="709"/>
                <w:tab w:val="left" w:pos="1276"/>
              </w:tabs>
              <w:jc w:val="center"/>
              <w:rPr>
                <w:bCs/>
                <w:sz w:val="16"/>
                <w:szCs w:val="16"/>
              </w:rPr>
            </w:pPr>
            <w:proofErr w:type="spellStart"/>
            <w:proofErr w:type="gramStart"/>
            <w:r>
              <w:rPr>
                <w:bCs/>
                <w:sz w:val="16"/>
                <w:szCs w:val="16"/>
              </w:rPr>
              <w:t>Проц</w:t>
            </w:r>
            <w:proofErr w:type="spellEnd"/>
            <w:proofErr w:type="gramEnd"/>
            <w:r>
              <w:rPr>
                <w:bCs/>
                <w:sz w:val="16"/>
                <w:szCs w:val="16"/>
              </w:rPr>
              <w:t xml:space="preserve"> к </w:t>
            </w:r>
            <w:proofErr w:type="spellStart"/>
            <w:r>
              <w:rPr>
                <w:bCs/>
                <w:sz w:val="16"/>
                <w:szCs w:val="16"/>
              </w:rPr>
              <w:t>преды-дуще-му</w:t>
            </w:r>
            <w:proofErr w:type="spellEnd"/>
            <w:r>
              <w:rPr>
                <w:bCs/>
                <w:sz w:val="16"/>
                <w:szCs w:val="16"/>
              </w:rPr>
              <w:t xml:space="preserve"> году</w:t>
            </w:r>
          </w:p>
        </w:tc>
        <w:tc>
          <w:tcPr>
            <w:tcW w:w="717" w:type="dxa"/>
            <w:shd w:val="clear" w:color="auto" w:fill="FFFFFF"/>
          </w:tcPr>
          <w:p w:rsidR="005637B5" w:rsidRDefault="00A8256E">
            <w:pPr>
              <w:tabs>
                <w:tab w:val="left" w:pos="709"/>
                <w:tab w:val="left" w:pos="1276"/>
              </w:tabs>
              <w:jc w:val="center"/>
              <w:rPr>
                <w:bCs/>
                <w:sz w:val="16"/>
                <w:szCs w:val="16"/>
              </w:rPr>
            </w:pPr>
            <w:r>
              <w:rPr>
                <w:bCs/>
                <w:sz w:val="16"/>
                <w:szCs w:val="16"/>
              </w:rPr>
              <w:t>103,6</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105,2</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102,9</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102,2</w:t>
            </w:r>
          </w:p>
        </w:tc>
        <w:tc>
          <w:tcPr>
            <w:tcW w:w="708" w:type="dxa"/>
            <w:shd w:val="clear" w:color="auto" w:fill="FFFFFF"/>
          </w:tcPr>
          <w:p w:rsidR="005637B5" w:rsidRDefault="00A8256E">
            <w:pPr>
              <w:tabs>
                <w:tab w:val="left" w:pos="709"/>
                <w:tab w:val="left" w:pos="1276"/>
              </w:tabs>
              <w:jc w:val="center"/>
              <w:rPr>
                <w:bCs/>
                <w:sz w:val="16"/>
                <w:szCs w:val="16"/>
              </w:rPr>
            </w:pPr>
            <w:r>
              <w:rPr>
                <w:bCs/>
                <w:sz w:val="16"/>
                <w:szCs w:val="16"/>
              </w:rPr>
              <w:t>110,4</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115,9</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112,7</w:t>
            </w:r>
          </w:p>
        </w:tc>
        <w:tc>
          <w:tcPr>
            <w:tcW w:w="718" w:type="dxa"/>
            <w:shd w:val="clear" w:color="auto" w:fill="FFFFFF"/>
          </w:tcPr>
          <w:p w:rsidR="005637B5" w:rsidRDefault="00A8256E">
            <w:pPr>
              <w:tabs>
                <w:tab w:val="left" w:pos="709"/>
                <w:tab w:val="left" w:pos="1276"/>
              </w:tabs>
              <w:jc w:val="center"/>
              <w:rPr>
                <w:bCs/>
                <w:sz w:val="16"/>
                <w:szCs w:val="16"/>
              </w:rPr>
            </w:pPr>
            <w:r>
              <w:rPr>
                <w:sz w:val="16"/>
                <w:szCs w:val="16"/>
              </w:rPr>
              <w:t>119,2</w:t>
            </w:r>
          </w:p>
        </w:tc>
        <w:tc>
          <w:tcPr>
            <w:tcW w:w="709" w:type="dxa"/>
          </w:tcPr>
          <w:p w:rsidR="005637B5" w:rsidRDefault="00A8256E">
            <w:pPr>
              <w:tabs>
                <w:tab w:val="left" w:pos="709"/>
                <w:tab w:val="left" w:pos="1276"/>
              </w:tabs>
              <w:jc w:val="center"/>
              <w:rPr>
                <w:sz w:val="16"/>
                <w:szCs w:val="16"/>
              </w:rPr>
            </w:pPr>
            <w:r>
              <w:rPr>
                <w:sz w:val="16"/>
                <w:szCs w:val="16"/>
              </w:rPr>
              <w:t>119,5</w:t>
            </w:r>
          </w:p>
        </w:tc>
        <w:tc>
          <w:tcPr>
            <w:tcW w:w="717" w:type="dxa"/>
          </w:tcPr>
          <w:p w:rsidR="005637B5" w:rsidRDefault="00A8256E">
            <w:pPr>
              <w:tabs>
                <w:tab w:val="left" w:pos="709"/>
                <w:tab w:val="left" w:pos="1276"/>
              </w:tabs>
              <w:jc w:val="center"/>
              <w:rPr>
                <w:b/>
                <w:sz w:val="16"/>
                <w:szCs w:val="16"/>
              </w:rPr>
            </w:pPr>
            <w:r>
              <w:rPr>
                <w:bCs/>
                <w:sz w:val="16"/>
                <w:szCs w:val="16"/>
              </w:rPr>
              <w:t>107,7</w:t>
            </w:r>
          </w:p>
        </w:tc>
        <w:tc>
          <w:tcPr>
            <w:tcW w:w="691" w:type="dxa"/>
          </w:tcPr>
          <w:p w:rsidR="005637B5" w:rsidRDefault="00A8256E">
            <w:pPr>
              <w:tabs>
                <w:tab w:val="left" w:pos="709"/>
                <w:tab w:val="left" w:pos="1276"/>
              </w:tabs>
              <w:jc w:val="center"/>
              <w:rPr>
                <w:bCs/>
                <w:sz w:val="16"/>
                <w:szCs w:val="16"/>
              </w:rPr>
            </w:pPr>
            <w:r>
              <w:rPr>
                <w:bCs/>
                <w:sz w:val="16"/>
                <w:szCs w:val="16"/>
              </w:rPr>
              <w:t>108,9</w:t>
            </w:r>
          </w:p>
        </w:tc>
        <w:tc>
          <w:tcPr>
            <w:tcW w:w="698" w:type="dxa"/>
          </w:tcPr>
          <w:p w:rsidR="005637B5" w:rsidRDefault="00A8256E">
            <w:pPr>
              <w:tabs>
                <w:tab w:val="left" w:pos="709"/>
                <w:tab w:val="left" w:pos="1276"/>
              </w:tabs>
              <w:jc w:val="center"/>
              <w:rPr>
                <w:bCs/>
                <w:sz w:val="16"/>
                <w:szCs w:val="16"/>
              </w:rPr>
            </w:pPr>
            <w:r>
              <w:rPr>
                <w:bCs/>
                <w:sz w:val="16"/>
                <w:szCs w:val="16"/>
              </w:rPr>
              <w:t>107,8</w:t>
            </w:r>
          </w:p>
        </w:tc>
        <w:tc>
          <w:tcPr>
            <w:tcW w:w="719" w:type="dxa"/>
            <w:shd w:val="clear" w:color="auto" w:fill="FFFFFF"/>
          </w:tcPr>
          <w:p w:rsidR="005637B5" w:rsidRDefault="00A8256E">
            <w:pPr>
              <w:tabs>
                <w:tab w:val="left" w:pos="709"/>
                <w:tab w:val="left" w:pos="1276"/>
              </w:tabs>
              <w:jc w:val="center"/>
              <w:rPr>
                <w:bCs/>
                <w:sz w:val="16"/>
                <w:szCs w:val="16"/>
              </w:rPr>
            </w:pPr>
            <w:r>
              <w:rPr>
                <w:bCs/>
                <w:sz w:val="16"/>
                <w:szCs w:val="16"/>
              </w:rPr>
              <w:t>107,1</w:t>
            </w:r>
          </w:p>
        </w:tc>
        <w:tc>
          <w:tcPr>
            <w:tcW w:w="709" w:type="dxa"/>
            <w:shd w:val="clear" w:color="auto" w:fill="FFFFFF"/>
          </w:tcPr>
          <w:p w:rsidR="005637B5" w:rsidRDefault="00A8256E">
            <w:pPr>
              <w:tabs>
                <w:tab w:val="left" w:pos="709"/>
                <w:tab w:val="left" w:pos="1276"/>
              </w:tabs>
              <w:jc w:val="center"/>
              <w:rPr>
                <w:bCs/>
                <w:sz w:val="16"/>
                <w:szCs w:val="16"/>
              </w:rPr>
            </w:pPr>
            <w:r>
              <w:rPr>
                <w:sz w:val="16"/>
                <w:szCs w:val="16"/>
              </w:rPr>
              <w:t>107,1</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107,4</w:t>
            </w:r>
          </w:p>
        </w:tc>
        <w:tc>
          <w:tcPr>
            <w:tcW w:w="708" w:type="dxa"/>
            <w:shd w:val="clear" w:color="auto" w:fill="FFFFFF"/>
          </w:tcPr>
          <w:p w:rsidR="005637B5" w:rsidRDefault="00A8256E">
            <w:pPr>
              <w:tabs>
                <w:tab w:val="left" w:pos="709"/>
                <w:tab w:val="left" w:pos="1276"/>
              </w:tabs>
              <w:jc w:val="center"/>
              <w:rPr>
                <w:bCs/>
                <w:sz w:val="16"/>
                <w:szCs w:val="16"/>
              </w:rPr>
            </w:pPr>
            <w:r>
              <w:rPr>
                <w:bCs/>
                <w:sz w:val="16"/>
                <w:szCs w:val="16"/>
              </w:rPr>
              <w:t>107,2</w:t>
            </w:r>
          </w:p>
        </w:tc>
        <w:tc>
          <w:tcPr>
            <w:tcW w:w="709" w:type="dxa"/>
            <w:shd w:val="clear" w:color="auto" w:fill="FFFFFF"/>
          </w:tcPr>
          <w:p w:rsidR="005637B5" w:rsidRDefault="00A8256E">
            <w:pPr>
              <w:rPr>
                <w:bCs/>
                <w:sz w:val="16"/>
                <w:szCs w:val="16"/>
              </w:rPr>
            </w:pPr>
            <w:r>
              <w:rPr>
                <w:bCs/>
                <w:sz w:val="16"/>
                <w:szCs w:val="16"/>
              </w:rPr>
              <w:t>107,1</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107,1</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107,2</w:t>
            </w:r>
          </w:p>
        </w:tc>
        <w:tc>
          <w:tcPr>
            <w:tcW w:w="567" w:type="dxa"/>
          </w:tcPr>
          <w:p w:rsidR="005637B5" w:rsidRDefault="00A8256E">
            <w:pPr>
              <w:tabs>
                <w:tab w:val="left" w:pos="709"/>
                <w:tab w:val="left" w:pos="1276"/>
              </w:tabs>
              <w:jc w:val="center"/>
              <w:rPr>
                <w:bCs/>
                <w:sz w:val="16"/>
                <w:szCs w:val="16"/>
              </w:rPr>
            </w:pPr>
            <w:r>
              <w:rPr>
                <w:bCs/>
                <w:sz w:val="16"/>
                <w:szCs w:val="16"/>
              </w:rPr>
              <w:t>107,1</w:t>
            </w:r>
          </w:p>
        </w:tc>
      </w:tr>
      <w:tr w:rsidR="005637B5" w:rsidTr="007848DA">
        <w:tc>
          <w:tcPr>
            <w:tcW w:w="559" w:type="dxa"/>
          </w:tcPr>
          <w:p w:rsidR="005637B5" w:rsidRDefault="00A8256E">
            <w:pPr>
              <w:tabs>
                <w:tab w:val="left" w:pos="709"/>
                <w:tab w:val="left" w:pos="1276"/>
              </w:tabs>
              <w:jc w:val="center"/>
              <w:rPr>
                <w:bCs/>
                <w:sz w:val="16"/>
                <w:szCs w:val="16"/>
              </w:rPr>
            </w:pPr>
            <w:r>
              <w:rPr>
                <w:bCs/>
                <w:sz w:val="16"/>
                <w:szCs w:val="16"/>
              </w:rPr>
              <w:t>2.6</w:t>
            </w:r>
          </w:p>
        </w:tc>
        <w:tc>
          <w:tcPr>
            <w:tcW w:w="1285" w:type="dxa"/>
            <w:shd w:val="clear" w:color="auto" w:fill="auto"/>
          </w:tcPr>
          <w:p w:rsidR="005637B5" w:rsidRDefault="00A8256E">
            <w:pPr>
              <w:tabs>
                <w:tab w:val="left" w:pos="709"/>
                <w:tab w:val="left" w:pos="1276"/>
              </w:tabs>
              <w:rPr>
                <w:bCs/>
                <w:sz w:val="16"/>
                <w:szCs w:val="16"/>
              </w:rPr>
            </w:pPr>
            <w:r>
              <w:rPr>
                <w:bCs/>
                <w:sz w:val="16"/>
                <w:szCs w:val="16"/>
              </w:rPr>
              <w:t xml:space="preserve">Количество крестьянских (фермерских) хозяйств и </w:t>
            </w:r>
            <w:proofErr w:type="spellStart"/>
            <w:proofErr w:type="gramStart"/>
            <w:r>
              <w:rPr>
                <w:bCs/>
                <w:sz w:val="16"/>
                <w:szCs w:val="16"/>
              </w:rPr>
              <w:t>сельскохозяй-ственных</w:t>
            </w:r>
            <w:proofErr w:type="spellEnd"/>
            <w:proofErr w:type="gramEnd"/>
            <w:r>
              <w:rPr>
                <w:bCs/>
                <w:sz w:val="16"/>
                <w:szCs w:val="16"/>
              </w:rPr>
              <w:t xml:space="preserve"> потребитель-</w:t>
            </w:r>
            <w:proofErr w:type="spellStart"/>
            <w:r>
              <w:rPr>
                <w:bCs/>
                <w:sz w:val="16"/>
                <w:szCs w:val="16"/>
              </w:rPr>
              <w:t>ских</w:t>
            </w:r>
            <w:proofErr w:type="spellEnd"/>
            <w:r>
              <w:rPr>
                <w:bCs/>
                <w:sz w:val="16"/>
                <w:szCs w:val="16"/>
              </w:rPr>
              <w:t xml:space="preserve"> кооперативов, получивших </w:t>
            </w:r>
            <w:proofErr w:type="spellStart"/>
            <w:r>
              <w:rPr>
                <w:bCs/>
                <w:sz w:val="16"/>
                <w:szCs w:val="16"/>
              </w:rPr>
              <w:t>государствен-ную</w:t>
            </w:r>
            <w:proofErr w:type="spellEnd"/>
            <w:r>
              <w:rPr>
                <w:bCs/>
                <w:sz w:val="16"/>
                <w:szCs w:val="16"/>
              </w:rPr>
              <w:t xml:space="preserve"> поддержку на создание и развитие хозяйства</w:t>
            </w:r>
          </w:p>
        </w:tc>
        <w:tc>
          <w:tcPr>
            <w:tcW w:w="709" w:type="dxa"/>
          </w:tcPr>
          <w:p w:rsidR="005637B5" w:rsidRDefault="00A8256E">
            <w:pPr>
              <w:tabs>
                <w:tab w:val="left" w:pos="709"/>
                <w:tab w:val="left" w:pos="1276"/>
              </w:tabs>
              <w:jc w:val="center"/>
              <w:rPr>
                <w:bCs/>
                <w:sz w:val="20"/>
                <w:szCs w:val="20"/>
              </w:rPr>
            </w:pPr>
            <w:r>
              <w:rPr>
                <w:bCs/>
                <w:sz w:val="20"/>
                <w:szCs w:val="20"/>
              </w:rPr>
              <w:t>Ед.</w:t>
            </w:r>
          </w:p>
        </w:tc>
        <w:tc>
          <w:tcPr>
            <w:tcW w:w="717" w:type="dxa"/>
          </w:tcPr>
          <w:p w:rsidR="005637B5" w:rsidRDefault="00A8256E">
            <w:pPr>
              <w:tabs>
                <w:tab w:val="left" w:pos="709"/>
                <w:tab w:val="left" w:pos="1276"/>
              </w:tabs>
              <w:jc w:val="center"/>
              <w:rPr>
                <w:bCs/>
                <w:sz w:val="16"/>
                <w:szCs w:val="16"/>
              </w:rPr>
            </w:pPr>
            <w:r>
              <w:rPr>
                <w:bCs/>
                <w:sz w:val="16"/>
                <w:szCs w:val="16"/>
              </w:rPr>
              <w:t>0</w:t>
            </w:r>
          </w:p>
        </w:tc>
        <w:tc>
          <w:tcPr>
            <w:tcW w:w="709" w:type="dxa"/>
          </w:tcPr>
          <w:p w:rsidR="005637B5" w:rsidRDefault="00A8256E">
            <w:pPr>
              <w:tabs>
                <w:tab w:val="left" w:pos="709"/>
                <w:tab w:val="left" w:pos="1276"/>
              </w:tabs>
              <w:jc w:val="center"/>
              <w:rPr>
                <w:bCs/>
                <w:sz w:val="16"/>
                <w:szCs w:val="16"/>
              </w:rPr>
            </w:pPr>
            <w:r>
              <w:rPr>
                <w:bCs/>
                <w:sz w:val="16"/>
                <w:szCs w:val="16"/>
              </w:rPr>
              <w:t>0</w:t>
            </w:r>
          </w:p>
        </w:tc>
        <w:tc>
          <w:tcPr>
            <w:tcW w:w="709" w:type="dxa"/>
          </w:tcPr>
          <w:p w:rsidR="005637B5" w:rsidRDefault="00A8256E">
            <w:pPr>
              <w:tabs>
                <w:tab w:val="left" w:pos="709"/>
                <w:tab w:val="left" w:pos="1276"/>
              </w:tabs>
              <w:jc w:val="center"/>
              <w:rPr>
                <w:bCs/>
                <w:sz w:val="16"/>
                <w:szCs w:val="16"/>
              </w:rPr>
            </w:pPr>
            <w:r>
              <w:rPr>
                <w:bCs/>
                <w:sz w:val="16"/>
                <w:szCs w:val="16"/>
              </w:rPr>
              <w:t>9</w:t>
            </w:r>
          </w:p>
        </w:tc>
        <w:tc>
          <w:tcPr>
            <w:tcW w:w="709" w:type="dxa"/>
          </w:tcPr>
          <w:p w:rsidR="005637B5" w:rsidRDefault="00A8256E">
            <w:pPr>
              <w:tabs>
                <w:tab w:val="left" w:pos="709"/>
                <w:tab w:val="left" w:pos="1276"/>
              </w:tabs>
              <w:jc w:val="center"/>
              <w:rPr>
                <w:bCs/>
                <w:sz w:val="16"/>
                <w:szCs w:val="16"/>
              </w:rPr>
            </w:pPr>
            <w:r>
              <w:rPr>
                <w:bCs/>
                <w:sz w:val="16"/>
                <w:szCs w:val="16"/>
              </w:rPr>
              <w:t>10</w:t>
            </w:r>
          </w:p>
        </w:tc>
        <w:tc>
          <w:tcPr>
            <w:tcW w:w="708" w:type="dxa"/>
          </w:tcPr>
          <w:p w:rsidR="005637B5" w:rsidRDefault="00A8256E">
            <w:pPr>
              <w:tabs>
                <w:tab w:val="left" w:pos="709"/>
                <w:tab w:val="left" w:pos="1276"/>
              </w:tabs>
              <w:jc w:val="center"/>
              <w:rPr>
                <w:bCs/>
                <w:sz w:val="16"/>
                <w:szCs w:val="16"/>
              </w:rPr>
            </w:pPr>
            <w:r>
              <w:rPr>
                <w:bCs/>
                <w:sz w:val="16"/>
                <w:szCs w:val="16"/>
              </w:rPr>
              <w:t>11</w:t>
            </w:r>
          </w:p>
        </w:tc>
        <w:tc>
          <w:tcPr>
            <w:tcW w:w="709" w:type="dxa"/>
          </w:tcPr>
          <w:p w:rsidR="005637B5" w:rsidRDefault="00A8256E">
            <w:pPr>
              <w:tabs>
                <w:tab w:val="left" w:pos="709"/>
                <w:tab w:val="left" w:pos="1276"/>
              </w:tabs>
              <w:jc w:val="center"/>
              <w:rPr>
                <w:bCs/>
                <w:sz w:val="16"/>
                <w:szCs w:val="16"/>
              </w:rPr>
            </w:pPr>
            <w:r>
              <w:rPr>
                <w:bCs/>
                <w:sz w:val="16"/>
                <w:szCs w:val="16"/>
              </w:rPr>
              <w:t>12</w:t>
            </w:r>
          </w:p>
        </w:tc>
        <w:tc>
          <w:tcPr>
            <w:tcW w:w="709" w:type="dxa"/>
          </w:tcPr>
          <w:p w:rsidR="005637B5" w:rsidRDefault="00A8256E">
            <w:pPr>
              <w:tabs>
                <w:tab w:val="left" w:pos="709"/>
                <w:tab w:val="left" w:pos="1276"/>
              </w:tabs>
              <w:jc w:val="center"/>
              <w:rPr>
                <w:bCs/>
                <w:sz w:val="16"/>
                <w:szCs w:val="16"/>
              </w:rPr>
            </w:pPr>
            <w:r>
              <w:rPr>
                <w:bCs/>
                <w:sz w:val="16"/>
                <w:szCs w:val="16"/>
              </w:rPr>
              <w:t>14</w:t>
            </w:r>
          </w:p>
        </w:tc>
        <w:tc>
          <w:tcPr>
            <w:tcW w:w="718" w:type="dxa"/>
          </w:tcPr>
          <w:p w:rsidR="005637B5" w:rsidRDefault="00A8256E">
            <w:pPr>
              <w:tabs>
                <w:tab w:val="left" w:pos="709"/>
                <w:tab w:val="left" w:pos="1276"/>
              </w:tabs>
              <w:jc w:val="center"/>
              <w:rPr>
                <w:bCs/>
                <w:sz w:val="16"/>
                <w:szCs w:val="16"/>
              </w:rPr>
            </w:pPr>
            <w:r>
              <w:rPr>
                <w:bCs/>
                <w:sz w:val="16"/>
                <w:szCs w:val="16"/>
              </w:rPr>
              <w:t>9</w:t>
            </w:r>
          </w:p>
        </w:tc>
        <w:tc>
          <w:tcPr>
            <w:tcW w:w="709" w:type="dxa"/>
          </w:tcPr>
          <w:p w:rsidR="005637B5" w:rsidRDefault="00A8256E">
            <w:pPr>
              <w:tabs>
                <w:tab w:val="left" w:pos="709"/>
                <w:tab w:val="left" w:pos="1276"/>
              </w:tabs>
              <w:jc w:val="center"/>
              <w:rPr>
                <w:bCs/>
                <w:sz w:val="16"/>
                <w:szCs w:val="16"/>
              </w:rPr>
            </w:pPr>
            <w:r>
              <w:rPr>
                <w:bCs/>
                <w:sz w:val="16"/>
                <w:szCs w:val="16"/>
              </w:rPr>
              <w:t>40</w:t>
            </w:r>
          </w:p>
        </w:tc>
        <w:tc>
          <w:tcPr>
            <w:tcW w:w="717" w:type="dxa"/>
          </w:tcPr>
          <w:p w:rsidR="005637B5" w:rsidRDefault="00A8256E">
            <w:pPr>
              <w:tabs>
                <w:tab w:val="left" w:pos="709"/>
                <w:tab w:val="left" w:pos="1276"/>
              </w:tabs>
              <w:jc w:val="center"/>
              <w:rPr>
                <w:bCs/>
                <w:sz w:val="16"/>
                <w:szCs w:val="16"/>
              </w:rPr>
            </w:pPr>
            <w:r>
              <w:rPr>
                <w:bCs/>
                <w:sz w:val="16"/>
                <w:szCs w:val="16"/>
              </w:rPr>
              <w:t>14</w:t>
            </w:r>
          </w:p>
        </w:tc>
        <w:tc>
          <w:tcPr>
            <w:tcW w:w="691" w:type="dxa"/>
          </w:tcPr>
          <w:p w:rsidR="005637B5" w:rsidRDefault="00A8256E">
            <w:pPr>
              <w:tabs>
                <w:tab w:val="left" w:pos="709"/>
                <w:tab w:val="left" w:pos="1276"/>
              </w:tabs>
              <w:jc w:val="center"/>
              <w:rPr>
                <w:bCs/>
                <w:sz w:val="16"/>
                <w:szCs w:val="16"/>
              </w:rPr>
            </w:pPr>
            <w:r>
              <w:rPr>
                <w:bCs/>
                <w:sz w:val="16"/>
                <w:szCs w:val="16"/>
              </w:rPr>
              <w:t>14</w:t>
            </w:r>
          </w:p>
        </w:tc>
        <w:tc>
          <w:tcPr>
            <w:tcW w:w="698" w:type="dxa"/>
          </w:tcPr>
          <w:p w:rsidR="005637B5" w:rsidRDefault="00A8256E">
            <w:pPr>
              <w:tabs>
                <w:tab w:val="left" w:pos="709"/>
                <w:tab w:val="left" w:pos="1276"/>
              </w:tabs>
              <w:jc w:val="center"/>
              <w:rPr>
                <w:bCs/>
                <w:sz w:val="16"/>
                <w:szCs w:val="16"/>
              </w:rPr>
            </w:pPr>
            <w:r>
              <w:rPr>
                <w:bCs/>
                <w:sz w:val="16"/>
                <w:szCs w:val="16"/>
              </w:rPr>
              <w:t>22</w:t>
            </w:r>
          </w:p>
        </w:tc>
        <w:tc>
          <w:tcPr>
            <w:tcW w:w="719" w:type="dxa"/>
          </w:tcPr>
          <w:p w:rsidR="005637B5" w:rsidRDefault="00A8256E">
            <w:pPr>
              <w:tabs>
                <w:tab w:val="left" w:pos="709"/>
                <w:tab w:val="left" w:pos="1276"/>
              </w:tabs>
              <w:jc w:val="center"/>
              <w:rPr>
                <w:bCs/>
                <w:sz w:val="16"/>
                <w:szCs w:val="16"/>
              </w:rPr>
            </w:pPr>
            <w:r>
              <w:rPr>
                <w:bCs/>
                <w:sz w:val="16"/>
                <w:szCs w:val="16"/>
              </w:rPr>
              <w:t>22</w:t>
            </w:r>
          </w:p>
        </w:tc>
        <w:tc>
          <w:tcPr>
            <w:tcW w:w="709" w:type="dxa"/>
          </w:tcPr>
          <w:p w:rsidR="005637B5" w:rsidRDefault="00A8256E">
            <w:pPr>
              <w:tabs>
                <w:tab w:val="left" w:pos="709"/>
                <w:tab w:val="left" w:pos="1276"/>
              </w:tabs>
              <w:jc w:val="center"/>
              <w:rPr>
                <w:bCs/>
                <w:sz w:val="16"/>
                <w:szCs w:val="16"/>
              </w:rPr>
            </w:pPr>
            <w:r>
              <w:rPr>
                <w:bCs/>
                <w:sz w:val="16"/>
                <w:szCs w:val="16"/>
              </w:rPr>
              <w:t>22</w:t>
            </w:r>
          </w:p>
        </w:tc>
        <w:tc>
          <w:tcPr>
            <w:tcW w:w="709" w:type="dxa"/>
          </w:tcPr>
          <w:p w:rsidR="005637B5" w:rsidRDefault="005637B5">
            <w:pPr>
              <w:tabs>
                <w:tab w:val="left" w:pos="709"/>
                <w:tab w:val="left" w:pos="1276"/>
              </w:tabs>
              <w:jc w:val="center"/>
              <w:rPr>
                <w:bCs/>
                <w:sz w:val="16"/>
                <w:szCs w:val="16"/>
              </w:rPr>
            </w:pPr>
          </w:p>
        </w:tc>
        <w:tc>
          <w:tcPr>
            <w:tcW w:w="708" w:type="dxa"/>
          </w:tcPr>
          <w:p w:rsidR="005637B5" w:rsidRDefault="005637B5">
            <w:pPr>
              <w:tabs>
                <w:tab w:val="left" w:pos="709"/>
                <w:tab w:val="left" w:pos="1276"/>
              </w:tabs>
              <w:jc w:val="center"/>
              <w:rPr>
                <w:bCs/>
                <w:sz w:val="16"/>
                <w:szCs w:val="16"/>
              </w:rPr>
            </w:pPr>
          </w:p>
        </w:tc>
        <w:tc>
          <w:tcPr>
            <w:tcW w:w="709" w:type="dxa"/>
          </w:tcPr>
          <w:p w:rsidR="005637B5" w:rsidRDefault="005637B5">
            <w:pPr>
              <w:rPr>
                <w:bCs/>
                <w:sz w:val="16"/>
                <w:szCs w:val="16"/>
              </w:rPr>
            </w:pPr>
          </w:p>
        </w:tc>
        <w:tc>
          <w:tcPr>
            <w:tcW w:w="709" w:type="dxa"/>
          </w:tcPr>
          <w:p w:rsidR="005637B5" w:rsidRDefault="005637B5">
            <w:pPr>
              <w:tabs>
                <w:tab w:val="left" w:pos="709"/>
                <w:tab w:val="left" w:pos="1276"/>
              </w:tabs>
              <w:jc w:val="center"/>
              <w:rPr>
                <w:bCs/>
                <w:sz w:val="16"/>
                <w:szCs w:val="16"/>
              </w:rPr>
            </w:pPr>
          </w:p>
        </w:tc>
        <w:tc>
          <w:tcPr>
            <w:tcW w:w="709" w:type="dxa"/>
          </w:tcPr>
          <w:p w:rsidR="005637B5" w:rsidRDefault="005637B5">
            <w:pPr>
              <w:tabs>
                <w:tab w:val="left" w:pos="709"/>
                <w:tab w:val="left" w:pos="1276"/>
              </w:tabs>
              <w:jc w:val="center"/>
              <w:rPr>
                <w:bCs/>
                <w:sz w:val="16"/>
                <w:szCs w:val="16"/>
              </w:rPr>
            </w:pPr>
          </w:p>
        </w:tc>
        <w:tc>
          <w:tcPr>
            <w:tcW w:w="567" w:type="dxa"/>
          </w:tcPr>
          <w:p w:rsidR="005637B5" w:rsidRDefault="005637B5">
            <w:pPr>
              <w:tabs>
                <w:tab w:val="left" w:pos="709"/>
                <w:tab w:val="left" w:pos="1276"/>
              </w:tabs>
              <w:jc w:val="center"/>
              <w:rPr>
                <w:bCs/>
                <w:sz w:val="16"/>
                <w:szCs w:val="16"/>
              </w:rPr>
            </w:pPr>
          </w:p>
        </w:tc>
      </w:tr>
      <w:tr w:rsidR="005637B5">
        <w:tc>
          <w:tcPr>
            <w:tcW w:w="559" w:type="dxa"/>
            <w:shd w:val="clear" w:color="auto" w:fill="FFFFFF"/>
          </w:tcPr>
          <w:p w:rsidR="005637B5" w:rsidRDefault="00A8256E">
            <w:pPr>
              <w:tabs>
                <w:tab w:val="left" w:pos="709"/>
                <w:tab w:val="left" w:pos="1276"/>
              </w:tabs>
              <w:jc w:val="center"/>
              <w:rPr>
                <w:bCs/>
                <w:sz w:val="16"/>
                <w:szCs w:val="16"/>
              </w:rPr>
            </w:pPr>
            <w:r>
              <w:rPr>
                <w:bCs/>
                <w:sz w:val="20"/>
                <w:szCs w:val="20"/>
              </w:rPr>
              <w:t>2.7</w:t>
            </w:r>
          </w:p>
        </w:tc>
        <w:tc>
          <w:tcPr>
            <w:tcW w:w="1285" w:type="dxa"/>
            <w:shd w:val="clear" w:color="auto" w:fill="FFFFFF"/>
          </w:tcPr>
          <w:p w:rsidR="005637B5" w:rsidRDefault="00A8256E">
            <w:pPr>
              <w:tabs>
                <w:tab w:val="left" w:pos="709"/>
                <w:tab w:val="left" w:pos="1276"/>
              </w:tabs>
              <w:rPr>
                <w:bCs/>
                <w:sz w:val="16"/>
                <w:szCs w:val="16"/>
              </w:rPr>
            </w:pPr>
            <w:r>
              <w:rPr>
                <w:bCs/>
                <w:sz w:val="18"/>
                <w:szCs w:val="18"/>
              </w:rPr>
              <w:t>Ввод (</w:t>
            </w:r>
            <w:proofErr w:type="spellStart"/>
            <w:proofErr w:type="gramStart"/>
            <w:r>
              <w:rPr>
                <w:bCs/>
                <w:sz w:val="18"/>
                <w:szCs w:val="18"/>
              </w:rPr>
              <w:t>приобрете-ние</w:t>
            </w:r>
            <w:proofErr w:type="spellEnd"/>
            <w:proofErr w:type="gramEnd"/>
            <w:r>
              <w:rPr>
                <w:bCs/>
                <w:sz w:val="18"/>
                <w:szCs w:val="18"/>
              </w:rPr>
              <w:t xml:space="preserve">) жилых помещений (жилых домов) для граждан, проживающих на сельских </w:t>
            </w:r>
            <w:r>
              <w:rPr>
                <w:bCs/>
                <w:sz w:val="18"/>
                <w:szCs w:val="18"/>
              </w:rPr>
              <w:lastRenderedPageBreak/>
              <w:t>территориях</w:t>
            </w:r>
          </w:p>
        </w:tc>
        <w:tc>
          <w:tcPr>
            <w:tcW w:w="709" w:type="dxa"/>
            <w:shd w:val="clear" w:color="auto" w:fill="FFFFFF"/>
          </w:tcPr>
          <w:p w:rsidR="005637B5" w:rsidRDefault="00A8256E">
            <w:pPr>
              <w:tabs>
                <w:tab w:val="left" w:pos="709"/>
                <w:tab w:val="left" w:pos="1276"/>
              </w:tabs>
              <w:jc w:val="center"/>
              <w:rPr>
                <w:bCs/>
                <w:sz w:val="20"/>
                <w:szCs w:val="20"/>
              </w:rPr>
            </w:pPr>
            <w:r>
              <w:rPr>
                <w:bCs/>
                <w:sz w:val="20"/>
                <w:szCs w:val="20"/>
              </w:rPr>
              <w:lastRenderedPageBreak/>
              <w:t>Кв. м</w:t>
            </w:r>
          </w:p>
        </w:tc>
        <w:tc>
          <w:tcPr>
            <w:tcW w:w="717" w:type="dxa"/>
            <w:shd w:val="clear" w:color="auto" w:fill="FFFFFF"/>
          </w:tcPr>
          <w:p w:rsidR="005637B5" w:rsidRDefault="00A8256E">
            <w:pPr>
              <w:tabs>
                <w:tab w:val="left" w:pos="709"/>
                <w:tab w:val="left" w:pos="1276"/>
              </w:tabs>
              <w:jc w:val="center"/>
              <w:rPr>
                <w:bCs/>
                <w:sz w:val="16"/>
                <w:szCs w:val="16"/>
              </w:rPr>
            </w:pPr>
            <w:r>
              <w:rPr>
                <w:bCs/>
                <w:sz w:val="16"/>
                <w:szCs w:val="16"/>
              </w:rPr>
              <w:t>6609,3</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4470,8</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7447,1</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3282,2</w:t>
            </w:r>
          </w:p>
        </w:tc>
        <w:tc>
          <w:tcPr>
            <w:tcW w:w="708" w:type="dxa"/>
            <w:shd w:val="clear" w:color="auto" w:fill="FFFFFF"/>
          </w:tcPr>
          <w:p w:rsidR="005637B5" w:rsidRDefault="00A8256E">
            <w:pPr>
              <w:tabs>
                <w:tab w:val="left" w:pos="709"/>
                <w:tab w:val="left" w:pos="1276"/>
              </w:tabs>
              <w:jc w:val="center"/>
              <w:rPr>
                <w:bCs/>
                <w:sz w:val="16"/>
                <w:szCs w:val="16"/>
              </w:rPr>
            </w:pPr>
            <w:r>
              <w:rPr>
                <w:bCs/>
                <w:sz w:val="16"/>
                <w:szCs w:val="16"/>
              </w:rPr>
              <w:t>3938,4</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5199,9</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3750,2</w:t>
            </w:r>
          </w:p>
        </w:tc>
        <w:tc>
          <w:tcPr>
            <w:tcW w:w="718" w:type="dxa"/>
            <w:shd w:val="clear" w:color="auto" w:fill="FFFFFF"/>
          </w:tcPr>
          <w:p w:rsidR="005637B5" w:rsidRDefault="00A8256E">
            <w:pPr>
              <w:tabs>
                <w:tab w:val="left" w:pos="709"/>
                <w:tab w:val="left" w:pos="1276"/>
              </w:tabs>
              <w:jc w:val="center"/>
              <w:rPr>
                <w:bCs/>
                <w:sz w:val="16"/>
                <w:szCs w:val="16"/>
              </w:rPr>
            </w:pPr>
            <w:r>
              <w:rPr>
                <w:bCs/>
                <w:sz w:val="16"/>
                <w:szCs w:val="16"/>
              </w:rPr>
              <w:t>3798,5</w:t>
            </w:r>
          </w:p>
        </w:tc>
        <w:tc>
          <w:tcPr>
            <w:tcW w:w="709" w:type="dxa"/>
          </w:tcPr>
          <w:p w:rsidR="005637B5" w:rsidRDefault="00A8256E">
            <w:pPr>
              <w:tabs>
                <w:tab w:val="left" w:pos="709"/>
                <w:tab w:val="left" w:pos="1276"/>
              </w:tabs>
              <w:jc w:val="center"/>
              <w:rPr>
                <w:bCs/>
                <w:sz w:val="16"/>
                <w:szCs w:val="16"/>
              </w:rPr>
            </w:pPr>
            <w:r>
              <w:rPr>
                <w:bCs/>
                <w:sz w:val="16"/>
                <w:szCs w:val="16"/>
              </w:rPr>
              <w:t>3058,04</w:t>
            </w:r>
          </w:p>
        </w:tc>
        <w:tc>
          <w:tcPr>
            <w:tcW w:w="717" w:type="dxa"/>
            <w:shd w:val="clear" w:color="auto" w:fill="FFFFFF"/>
          </w:tcPr>
          <w:p w:rsidR="005637B5" w:rsidRDefault="00A8256E">
            <w:pPr>
              <w:tabs>
                <w:tab w:val="left" w:pos="709"/>
                <w:tab w:val="left" w:pos="1276"/>
              </w:tabs>
              <w:jc w:val="center"/>
              <w:rPr>
                <w:bCs/>
                <w:sz w:val="16"/>
                <w:szCs w:val="16"/>
              </w:rPr>
            </w:pPr>
            <w:r>
              <w:rPr>
                <w:bCs/>
                <w:sz w:val="16"/>
                <w:szCs w:val="16"/>
              </w:rPr>
              <w:t>1710,0</w:t>
            </w:r>
          </w:p>
        </w:tc>
        <w:tc>
          <w:tcPr>
            <w:tcW w:w="691" w:type="dxa"/>
            <w:shd w:val="clear" w:color="auto" w:fill="FFFFFF"/>
          </w:tcPr>
          <w:p w:rsidR="005637B5" w:rsidRDefault="00A8256E">
            <w:pPr>
              <w:tabs>
                <w:tab w:val="left" w:pos="709"/>
                <w:tab w:val="left" w:pos="1276"/>
              </w:tabs>
              <w:jc w:val="center"/>
              <w:rPr>
                <w:bCs/>
                <w:sz w:val="16"/>
                <w:szCs w:val="16"/>
              </w:rPr>
            </w:pPr>
            <w:r>
              <w:rPr>
                <w:bCs/>
                <w:sz w:val="16"/>
                <w:szCs w:val="16"/>
              </w:rPr>
              <w:t>1700,0</w:t>
            </w:r>
          </w:p>
        </w:tc>
        <w:tc>
          <w:tcPr>
            <w:tcW w:w="698" w:type="dxa"/>
            <w:shd w:val="clear" w:color="auto" w:fill="FFFFFF"/>
          </w:tcPr>
          <w:p w:rsidR="005637B5" w:rsidRDefault="00A8256E">
            <w:pPr>
              <w:tabs>
                <w:tab w:val="left" w:pos="709"/>
                <w:tab w:val="left" w:pos="1276"/>
              </w:tabs>
              <w:jc w:val="center"/>
              <w:rPr>
                <w:bCs/>
                <w:sz w:val="16"/>
                <w:szCs w:val="16"/>
              </w:rPr>
            </w:pPr>
            <w:r>
              <w:rPr>
                <w:bCs/>
                <w:sz w:val="16"/>
                <w:szCs w:val="16"/>
              </w:rPr>
              <w:t>1700,0</w:t>
            </w:r>
          </w:p>
        </w:tc>
        <w:tc>
          <w:tcPr>
            <w:tcW w:w="719" w:type="dxa"/>
            <w:shd w:val="clear" w:color="auto" w:fill="FFFFFF"/>
          </w:tcPr>
          <w:p w:rsidR="005637B5" w:rsidRDefault="00A8256E">
            <w:pPr>
              <w:tabs>
                <w:tab w:val="left" w:pos="709"/>
                <w:tab w:val="left" w:pos="1276"/>
              </w:tabs>
              <w:jc w:val="center"/>
              <w:rPr>
                <w:bCs/>
                <w:sz w:val="16"/>
                <w:szCs w:val="16"/>
              </w:rPr>
            </w:pPr>
            <w:r>
              <w:rPr>
                <w:bCs/>
                <w:sz w:val="16"/>
                <w:szCs w:val="16"/>
              </w:rPr>
              <w:t>1700,0</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1700,0</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1700,0</w:t>
            </w:r>
          </w:p>
        </w:tc>
        <w:tc>
          <w:tcPr>
            <w:tcW w:w="708" w:type="dxa"/>
            <w:shd w:val="clear" w:color="auto" w:fill="FFFFFF"/>
          </w:tcPr>
          <w:p w:rsidR="005637B5" w:rsidRDefault="00A8256E">
            <w:pPr>
              <w:tabs>
                <w:tab w:val="left" w:pos="709"/>
                <w:tab w:val="left" w:pos="1276"/>
              </w:tabs>
              <w:jc w:val="center"/>
              <w:rPr>
                <w:bCs/>
                <w:sz w:val="16"/>
                <w:szCs w:val="16"/>
              </w:rPr>
            </w:pPr>
            <w:r>
              <w:rPr>
                <w:bCs/>
                <w:sz w:val="16"/>
                <w:szCs w:val="16"/>
              </w:rPr>
              <w:t>1700,0</w:t>
            </w:r>
          </w:p>
        </w:tc>
        <w:tc>
          <w:tcPr>
            <w:tcW w:w="709" w:type="dxa"/>
            <w:shd w:val="clear" w:color="auto" w:fill="FFFFFF"/>
          </w:tcPr>
          <w:p w:rsidR="005637B5" w:rsidRDefault="00A8256E">
            <w:pPr>
              <w:rPr>
                <w:bCs/>
                <w:sz w:val="16"/>
                <w:szCs w:val="16"/>
              </w:rPr>
            </w:pPr>
            <w:r>
              <w:rPr>
                <w:bCs/>
                <w:sz w:val="16"/>
                <w:szCs w:val="16"/>
              </w:rPr>
              <w:t>1700,0</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1700,0</w:t>
            </w:r>
          </w:p>
        </w:tc>
        <w:tc>
          <w:tcPr>
            <w:tcW w:w="709" w:type="dxa"/>
            <w:shd w:val="clear" w:color="auto" w:fill="FFFFFF"/>
          </w:tcPr>
          <w:p w:rsidR="005637B5" w:rsidRDefault="00A8256E">
            <w:pPr>
              <w:tabs>
                <w:tab w:val="left" w:pos="709"/>
                <w:tab w:val="left" w:pos="1276"/>
              </w:tabs>
              <w:jc w:val="center"/>
              <w:rPr>
                <w:bCs/>
                <w:sz w:val="16"/>
                <w:szCs w:val="16"/>
              </w:rPr>
            </w:pPr>
            <w:r>
              <w:rPr>
                <w:bCs/>
                <w:sz w:val="16"/>
                <w:szCs w:val="16"/>
              </w:rPr>
              <w:t>1700,0</w:t>
            </w:r>
          </w:p>
        </w:tc>
        <w:tc>
          <w:tcPr>
            <w:tcW w:w="567" w:type="dxa"/>
          </w:tcPr>
          <w:p w:rsidR="005637B5" w:rsidRDefault="00A8256E">
            <w:pPr>
              <w:tabs>
                <w:tab w:val="left" w:pos="709"/>
                <w:tab w:val="left" w:pos="1276"/>
              </w:tabs>
              <w:jc w:val="center"/>
              <w:rPr>
                <w:bCs/>
                <w:sz w:val="16"/>
                <w:szCs w:val="16"/>
              </w:rPr>
            </w:pPr>
            <w:r>
              <w:rPr>
                <w:bCs/>
                <w:sz w:val="16"/>
                <w:szCs w:val="16"/>
              </w:rPr>
              <w:t>1700,0</w:t>
            </w:r>
          </w:p>
        </w:tc>
      </w:tr>
      <w:tr w:rsidR="005637B5">
        <w:tc>
          <w:tcPr>
            <w:tcW w:w="16595" w:type="dxa"/>
            <w:gridSpan w:val="23"/>
            <w:shd w:val="clear" w:color="auto" w:fill="FFFFFF"/>
          </w:tcPr>
          <w:p w:rsidR="005637B5" w:rsidRDefault="00A8256E">
            <w:pPr>
              <w:pStyle w:val="aff0"/>
              <w:spacing w:before="0" w:beforeAutospacing="0" w:after="0" w:afterAutospacing="0"/>
              <w:jc w:val="center"/>
              <w:rPr>
                <w:sz w:val="22"/>
                <w:szCs w:val="22"/>
              </w:rPr>
            </w:pPr>
            <w:r>
              <w:rPr>
                <w:sz w:val="22"/>
                <w:szCs w:val="22"/>
              </w:rPr>
              <w:lastRenderedPageBreak/>
              <w:t>Цель 3: Повышение качества жизни детей-сирот и детей, оставшихся без попечения родителей, лиц из их числа</w:t>
            </w:r>
          </w:p>
        </w:tc>
      </w:tr>
      <w:tr w:rsidR="005637B5">
        <w:tc>
          <w:tcPr>
            <w:tcW w:w="559" w:type="dxa"/>
            <w:shd w:val="clear" w:color="auto" w:fill="FFFFFF"/>
          </w:tcPr>
          <w:p w:rsidR="005637B5" w:rsidRDefault="00A8256E">
            <w:pPr>
              <w:tabs>
                <w:tab w:val="left" w:pos="709"/>
                <w:tab w:val="left" w:pos="1276"/>
              </w:tabs>
              <w:jc w:val="center"/>
              <w:rPr>
                <w:bCs/>
                <w:sz w:val="18"/>
                <w:szCs w:val="18"/>
              </w:rPr>
            </w:pPr>
            <w:r>
              <w:rPr>
                <w:sz w:val="18"/>
                <w:szCs w:val="18"/>
              </w:rPr>
              <w:t>3.1</w:t>
            </w:r>
          </w:p>
        </w:tc>
        <w:tc>
          <w:tcPr>
            <w:tcW w:w="1285" w:type="dxa"/>
            <w:shd w:val="clear" w:color="auto" w:fill="FFFFFF"/>
          </w:tcPr>
          <w:p w:rsidR="005637B5" w:rsidRDefault="00A8256E">
            <w:pPr>
              <w:tabs>
                <w:tab w:val="left" w:pos="709"/>
                <w:tab w:val="left" w:pos="1276"/>
              </w:tabs>
              <w:rPr>
                <w:bCs/>
                <w:sz w:val="18"/>
                <w:szCs w:val="18"/>
              </w:rPr>
            </w:pPr>
            <w:r>
              <w:rPr>
                <w:sz w:val="18"/>
                <w:szCs w:val="18"/>
              </w:rPr>
              <w:t xml:space="preserve">Доля детей-сирот и детей, оставшихся без попечения родителей, лиц из числа детей-сирот и детей, оставшихся без попечения родителей, </w:t>
            </w:r>
            <w:proofErr w:type="gramStart"/>
            <w:r>
              <w:rPr>
                <w:sz w:val="18"/>
                <w:szCs w:val="18"/>
              </w:rPr>
              <w:t>обеспечен-</w:t>
            </w:r>
            <w:proofErr w:type="spellStart"/>
            <w:r>
              <w:rPr>
                <w:sz w:val="18"/>
                <w:szCs w:val="18"/>
              </w:rPr>
              <w:t>ных</w:t>
            </w:r>
            <w:proofErr w:type="spellEnd"/>
            <w:proofErr w:type="gramEnd"/>
            <w:r>
              <w:rPr>
                <w:sz w:val="18"/>
                <w:szCs w:val="18"/>
              </w:rPr>
              <w:t xml:space="preserve"> благоустроенными жилыми </w:t>
            </w:r>
            <w:proofErr w:type="spellStart"/>
            <w:r>
              <w:rPr>
                <w:sz w:val="18"/>
                <w:szCs w:val="18"/>
              </w:rPr>
              <w:t>помещени-ями</w:t>
            </w:r>
            <w:proofErr w:type="spellEnd"/>
            <w:r>
              <w:rPr>
                <w:sz w:val="18"/>
                <w:szCs w:val="18"/>
              </w:rPr>
              <w:t xml:space="preserve"> </w:t>
            </w:r>
            <w:proofErr w:type="spellStart"/>
            <w:r>
              <w:rPr>
                <w:sz w:val="18"/>
                <w:szCs w:val="18"/>
              </w:rPr>
              <w:t>специализи-рованного</w:t>
            </w:r>
            <w:proofErr w:type="spellEnd"/>
            <w:r>
              <w:rPr>
                <w:sz w:val="18"/>
                <w:szCs w:val="18"/>
              </w:rPr>
              <w:t xml:space="preserve"> жилищного фонда по договорам найма </w:t>
            </w:r>
            <w:proofErr w:type="spellStart"/>
            <w:r>
              <w:rPr>
                <w:sz w:val="18"/>
                <w:szCs w:val="18"/>
              </w:rPr>
              <w:t>специализи-рованных</w:t>
            </w:r>
            <w:proofErr w:type="spellEnd"/>
            <w:r>
              <w:rPr>
                <w:sz w:val="18"/>
                <w:szCs w:val="18"/>
              </w:rPr>
              <w:t xml:space="preserve"> жилых помещений</w:t>
            </w:r>
          </w:p>
        </w:tc>
        <w:tc>
          <w:tcPr>
            <w:tcW w:w="709" w:type="dxa"/>
            <w:shd w:val="clear" w:color="auto" w:fill="FFFFFF"/>
          </w:tcPr>
          <w:p w:rsidR="005637B5" w:rsidRDefault="00A8256E">
            <w:pPr>
              <w:tabs>
                <w:tab w:val="left" w:pos="709"/>
                <w:tab w:val="left" w:pos="1276"/>
              </w:tabs>
              <w:jc w:val="center"/>
              <w:rPr>
                <w:bCs/>
                <w:sz w:val="18"/>
                <w:szCs w:val="18"/>
              </w:rPr>
            </w:pPr>
            <w:r>
              <w:rPr>
                <w:sz w:val="18"/>
                <w:szCs w:val="18"/>
              </w:rPr>
              <w:t>Проц.</w:t>
            </w:r>
          </w:p>
        </w:tc>
        <w:tc>
          <w:tcPr>
            <w:tcW w:w="717"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09"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09"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09"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08"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09"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09"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18"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09"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17"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691"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698"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19"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09" w:type="dxa"/>
            <w:shd w:val="clear" w:color="auto" w:fill="FFFFFF"/>
          </w:tcPr>
          <w:p w:rsidR="005637B5" w:rsidRDefault="00A8256E">
            <w:pPr>
              <w:tabs>
                <w:tab w:val="left" w:pos="709"/>
                <w:tab w:val="left" w:pos="1276"/>
              </w:tabs>
              <w:jc w:val="center"/>
              <w:rPr>
                <w:bCs/>
                <w:sz w:val="18"/>
                <w:szCs w:val="18"/>
              </w:rPr>
            </w:pPr>
            <w:r>
              <w:rPr>
                <w:sz w:val="18"/>
                <w:szCs w:val="18"/>
              </w:rPr>
              <w:t>100</w:t>
            </w:r>
          </w:p>
        </w:tc>
        <w:tc>
          <w:tcPr>
            <w:tcW w:w="709" w:type="dxa"/>
            <w:shd w:val="clear" w:color="auto" w:fill="FFFFFF"/>
          </w:tcPr>
          <w:p w:rsidR="005637B5" w:rsidRDefault="005637B5">
            <w:pPr>
              <w:tabs>
                <w:tab w:val="left" w:pos="709"/>
                <w:tab w:val="left" w:pos="1276"/>
              </w:tabs>
              <w:jc w:val="center"/>
              <w:rPr>
                <w:bCs/>
                <w:sz w:val="18"/>
                <w:szCs w:val="18"/>
              </w:rPr>
            </w:pPr>
          </w:p>
        </w:tc>
        <w:tc>
          <w:tcPr>
            <w:tcW w:w="708" w:type="dxa"/>
            <w:shd w:val="clear" w:color="auto" w:fill="FFFFFF"/>
          </w:tcPr>
          <w:p w:rsidR="005637B5" w:rsidRDefault="005637B5">
            <w:pPr>
              <w:tabs>
                <w:tab w:val="left" w:pos="709"/>
                <w:tab w:val="left" w:pos="1276"/>
              </w:tabs>
              <w:jc w:val="center"/>
              <w:rPr>
                <w:bCs/>
                <w:sz w:val="16"/>
                <w:szCs w:val="16"/>
              </w:rPr>
            </w:pPr>
          </w:p>
        </w:tc>
        <w:tc>
          <w:tcPr>
            <w:tcW w:w="709" w:type="dxa"/>
            <w:shd w:val="clear" w:color="auto" w:fill="FFFFFF"/>
          </w:tcPr>
          <w:p w:rsidR="005637B5" w:rsidRDefault="005637B5">
            <w:pPr>
              <w:rPr>
                <w:bCs/>
                <w:sz w:val="16"/>
                <w:szCs w:val="16"/>
              </w:rPr>
            </w:pPr>
          </w:p>
        </w:tc>
        <w:tc>
          <w:tcPr>
            <w:tcW w:w="709" w:type="dxa"/>
            <w:shd w:val="clear" w:color="auto" w:fill="FFFFFF"/>
          </w:tcPr>
          <w:p w:rsidR="005637B5" w:rsidRDefault="005637B5">
            <w:pPr>
              <w:tabs>
                <w:tab w:val="left" w:pos="709"/>
                <w:tab w:val="left" w:pos="1276"/>
              </w:tabs>
              <w:jc w:val="center"/>
              <w:rPr>
                <w:bCs/>
                <w:sz w:val="16"/>
                <w:szCs w:val="16"/>
              </w:rPr>
            </w:pPr>
          </w:p>
        </w:tc>
        <w:tc>
          <w:tcPr>
            <w:tcW w:w="709" w:type="dxa"/>
            <w:shd w:val="clear" w:color="auto" w:fill="FFFFFF"/>
          </w:tcPr>
          <w:p w:rsidR="005637B5" w:rsidRDefault="005637B5">
            <w:pPr>
              <w:tabs>
                <w:tab w:val="left" w:pos="709"/>
                <w:tab w:val="left" w:pos="1276"/>
              </w:tabs>
              <w:jc w:val="center"/>
              <w:rPr>
                <w:bCs/>
                <w:sz w:val="16"/>
                <w:szCs w:val="16"/>
              </w:rPr>
            </w:pPr>
          </w:p>
        </w:tc>
        <w:tc>
          <w:tcPr>
            <w:tcW w:w="567" w:type="dxa"/>
          </w:tcPr>
          <w:p w:rsidR="005637B5" w:rsidRDefault="005637B5">
            <w:pPr>
              <w:tabs>
                <w:tab w:val="left" w:pos="709"/>
                <w:tab w:val="left" w:pos="1276"/>
              </w:tabs>
              <w:jc w:val="center"/>
              <w:rPr>
                <w:bCs/>
                <w:sz w:val="16"/>
                <w:szCs w:val="16"/>
              </w:rPr>
            </w:pPr>
          </w:p>
        </w:tc>
      </w:tr>
    </w:tbl>
    <w:p w:rsidR="005637B5" w:rsidRDefault="005637B5">
      <w:pPr>
        <w:pStyle w:val="ConsPlusTitle"/>
        <w:ind w:firstLine="851"/>
        <w:jc w:val="both"/>
        <w:outlineLvl w:val="2"/>
        <w:rPr>
          <w:b w:val="0"/>
          <w:sz w:val="28"/>
          <w:szCs w:val="28"/>
        </w:rPr>
      </w:pPr>
    </w:p>
    <w:p w:rsidR="005637B5" w:rsidRDefault="005637B5">
      <w:pPr>
        <w:sectPr w:rsidR="005637B5">
          <w:pgSz w:w="16840" w:h="11907" w:orient="landscape"/>
          <w:pgMar w:top="1134" w:right="1134" w:bottom="284" w:left="1134" w:header="720" w:footer="720" w:gutter="0"/>
          <w:cols w:space="708"/>
          <w:titlePg/>
          <w:docGrid w:linePitch="360"/>
        </w:sectPr>
      </w:pPr>
    </w:p>
    <w:p w:rsidR="005637B5" w:rsidRDefault="00A8256E">
      <w:pPr>
        <w:pStyle w:val="ConsPlusTitle"/>
        <w:ind w:firstLine="709"/>
        <w:jc w:val="both"/>
        <w:outlineLvl w:val="2"/>
        <w:rPr>
          <w:b w:val="0"/>
          <w:bCs w:val="0"/>
          <w:sz w:val="28"/>
          <w:szCs w:val="28"/>
        </w:rPr>
      </w:pPr>
      <w:r>
        <w:rPr>
          <w:b w:val="0"/>
          <w:sz w:val="28"/>
          <w:szCs w:val="28"/>
        </w:rPr>
        <w:lastRenderedPageBreak/>
        <w:t xml:space="preserve">в разделе II (План мероприятий региональной программы Ленинградской области «Снижение доли населения с доходами ниже границы бедности»): </w:t>
      </w:r>
    </w:p>
    <w:p w:rsidR="005637B5" w:rsidRDefault="00A8256E">
      <w:pPr>
        <w:pStyle w:val="ConsPlusTitle"/>
        <w:ind w:firstLine="851"/>
        <w:jc w:val="both"/>
        <w:outlineLvl w:val="2"/>
        <w:rPr>
          <w:b w:val="0"/>
          <w:bCs w:val="0"/>
          <w:sz w:val="28"/>
          <w:szCs w:val="28"/>
        </w:rPr>
      </w:pPr>
      <w:r>
        <w:rPr>
          <w:b w:val="0"/>
          <w:sz w:val="28"/>
          <w:szCs w:val="28"/>
        </w:rPr>
        <w:t>в подразделе «Задача 1. Повышение уровня доходов граждан и превышение темпов роста доходов граждан, в том числе средней заработной платы, над темпами роста инфляции»:</w:t>
      </w:r>
    </w:p>
    <w:p w:rsidR="005637B5" w:rsidRDefault="00A8256E">
      <w:pPr>
        <w:pStyle w:val="ConsPlusTitle"/>
        <w:ind w:firstLine="851"/>
        <w:jc w:val="both"/>
        <w:outlineLvl w:val="2"/>
        <w:rPr>
          <w:b w:val="0"/>
          <w:sz w:val="28"/>
          <w:szCs w:val="28"/>
        </w:rPr>
      </w:pPr>
      <w:r>
        <w:rPr>
          <w:b w:val="0"/>
          <w:sz w:val="28"/>
          <w:szCs w:val="28"/>
        </w:rPr>
        <w:t>пункты 1.2 и 1.3 изложить в следующей редакции:</w:t>
      </w:r>
    </w:p>
    <w:p w:rsidR="005637B5" w:rsidRDefault="00A8256E">
      <w:pPr>
        <w:pStyle w:val="ConsPlusTitle"/>
        <w:jc w:val="both"/>
        <w:outlineLvl w:val="2"/>
        <w:rPr>
          <w:b w:val="0"/>
          <w:bCs w:val="0"/>
          <w:sz w:val="28"/>
          <w:szCs w:val="28"/>
        </w:rPr>
      </w:pPr>
      <w:r>
        <w:rPr>
          <w:b w:val="0"/>
          <w:sz w:val="28"/>
          <w:szCs w:val="28"/>
        </w:rPr>
        <w:t>«</w:t>
      </w:r>
    </w:p>
    <w:tbl>
      <w:tblPr>
        <w:tblW w:w="14658" w:type="dxa"/>
        <w:tblLayout w:type="fixed"/>
        <w:tblCellMar>
          <w:top w:w="102" w:type="dxa"/>
          <w:left w:w="62" w:type="dxa"/>
          <w:bottom w:w="102" w:type="dxa"/>
          <w:right w:w="62" w:type="dxa"/>
        </w:tblCellMar>
        <w:tblLook w:val="04A0" w:firstRow="1" w:lastRow="0" w:firstColumn="1" w:lastColumn="0" w:noHBand="0" w:noVBand="1"/>
      </w:tblPr>
      <w:tblGrid>
        <w:gridCol w:w="737"/>
        <w:gridCol w:w="4285"/>
        <w:gridCol w:w="3259"/>
        <w:gridCol w:w="1276"/>
        <w:gridCol w:w="2267"/>
        <w:gridCol w:w="2834"/>
      </w:tblGrid>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rPr>
                <w:bCs/>
                <w:szCs w:val="28"/>
              </w:rPr>
              <w:t>1.2</w:t>
            </w:r>
          </w:p>
        </w:tc>
        <w:tc>
          <w:tcPr>
            <w:tcW w:w="428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proofErr w:type="gramStart"/>
            <w:r>
              <w:t>Обеспечение минимального уровня оплаты труда работников организаций, осуществляющих свою деятельность на территории Ленинградской области, не ниже прожиточного минимума трудоспособного населения в Ленинградской области посредством заключения регионального соглашения о минимальной заработной плате в Ленинградской области, устанавливающего размер минимальной заработной платы в Ленинградской области выше минимального размера оплаты труда (за исключением организаций, финансируемых из федерального бюджета, и работодателей, отказавшихся от присоединения к</w:t>
            </w:r>
            <w:proofErr w:type="gramEnd"/>
            <w:r>
              <w:t xml:space="preserve"> действующему региональному соглашению о минимальной заработной плате в Ленинградской области)</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t>Повышение уровня минимальной заработной платы работников организаций Ленинградской области/Региональное соглашение о минимальной заработной плате в Ленинградской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szCs w:val="28"/>
              </w:rPr>
            </w:pPr>
            <w:r>
              <w:t>До 2036 года</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t>Комитет по труду и занятости населения Ленинградской области</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t>В рамках исполнения действующего регионального соглашения о минимальной заработной плате в Ленинградской области</w:t>
            </w:r>
          </w:p>
        </w:tc>
      </w:tr>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rPr>
                <w:bCs/>
                <w:szCs w:val="28"/>
              </w:rPr>
              <w:lastRenderedPageBreak/>
              <w:t>1.3</w:t>
            </w:r>
          </w:p>
        </w:tc>
        <w:tc>
          <w:tcPr>
            <w:tcW w:w="428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t>Мониторинг показателей уровня погашения задолженности по невыплате заработной платы перед работниками организаций Ленинградской области</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t>Протокол заседания межведомственной комиссии Ленинградской области по противодействию формированию просроченной задолженности по заработной плате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pPr>
            <w:r>
              <w:t>2025-2036 годы</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t>Комитет по труду и занятости населения Ленинградской области</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t>Финансирование не требуется</w:t>
            </w:r>
          </w:p>
        </w:tc>
      </w:tr>
      <w:tr w:rsidR="005637B5">
        <w:tc>
          <w:tcPr>
            <w:tcW w:w="14658" w:type="dxa"/>
            <w:gridSpan w:val="6"/>
            <w:tcBorders>
              <w:top w:val="single" w:sz="4" w:space="0" w:color="000000"/>
              <w:left w:val="none" w:sz="255" w:space="0" w:color="FFFFFF"/>
              <w:bottom w:val="single" w:sz="4" w:space="0" w:color="000000"/>
              <w:right w:val="none" w:sz="255" w:space="0" w:color="FFFFFF"/>
            </w:tcBorders>
            <w:shd w:val="clear" w:color="auto" w:fill="FFFFFF"/>
          </w:tcPr>
          <w:p w:rsidR="005637B5" w:rsidRDefault="00A8256E">
            <w:pPr>
              <w:ind w:firstLine="709"/>
              <w:jc w:val="right"/>
              <w:rPr>
                <w:bCs/>
              </w:rPr>
            </w:pPr>
            <w:r>
              <w:rPr>
                <w:bCs/>
              </w:rPr>
              <w:t>»;</w:t>
            </w:r>
          </w:p>
          <w:p w:rsidR="005637B5" w:rsidRDefault="00A8256E">
            <w:pPr>
              <w:ind w:firstLine="709"/>
            </w:pPr>
            <w:r>
              <w:t>пункты 1.4.1 -1.4.5 изложить в следующей редакции:</w:t>
            </w:r>
          </w:p>
          <w:p w:rsidR="005637B5" w:rsidRDefault="00A8256E">
            <w:r>
              <w:t>«</w:t>
            </w:r>
          </w:p>
        </w:tc>
      </w:tr>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rPr>
                <w:bCs/>
                <w:szCs w:val="28"/>
              </w:rPr>
              <w:t>1.4.1</w:t>
            </w:r>
          </w:p>
        </w:tc>
        <w:tc>
          <w:tcPr>
            <w:tcW w:w="428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t>Организация ярмарок вакансий и учебных рабочих мест</w:t>
            </w:r>
          </w:p>
        </w:tc>
        <w:tc>
          <w:tcPr>
            <w:tcW w:w="3259"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t>Ежегодно не менее 127 мероприятий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szCs w:val="28"/>
              </w:rPr>
            </w:pPr>
            <w:r>
              <w:t>2020-2036 годы</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t>Комитет по труду и занятости населения Ленинградской области</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t xml:space="preserve">В рамках текущего финансирования государственной </w:t>
            </w:r>
            <w:hyperlink r:id="rId10" w:history="1">
              <w:r>
                <w:t>программы</w:t>
              </w:r>
            </w:hyperlink>
            <w:r>
              <w:t xml:space="preserve"> Ленинградской области «Содействие занятости населения Ленинградской области», утвержденной постановлением Правительства Ленинградской области от 7 декабря 2015 года № 466</w:t>
            </w:r>
          </w:p>
        </w:tc>
      </w:tr>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rPr>
                <w:bCs/>
                <w:szCs w:val="28"/>
              </w:rPr>
              <w:t>1.4.2</w:t>
            </w:r>
          </w:p>
        </w:tc>
        <w:tc>
          <w:tcPr>
            <w:tcW w:w="428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szCs w:val="28"/>
              </w:rPr>
              <w:t xml:space="preserve">Организация временного трудоустройства </w:t>
            </w:r>
            <w:r>
              <w:rPr>
                <w:szCs w:val="28"/>
              </w:rPr>
              <w:lastRenderedPageBreak/>
              <w:t xml:space="preserve">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или высшее образование и ищущих работу в течение года с даты выдачи им документа об образовании </w:t>
            </w:r>
            <w:proofErr w:type="gramStart"/>
            <w:r>
              <w:rPr>
                <w:szCs w:val="28"/>
              </w:rPr>
              <w:t>и</w:t>
            </w:r>
            <w:proofErr w:type="gramEnd"/>
            <w:r>
              <w:rPr>
                <w:szCs w:val="28"/>
              </w:rPr>
              <w:t> о квалификации, общественных работ</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lastRenderedPageBreak/>
              <w:t>Ежегодно не менее 9 000 человек</w:t>
            </w:r>
          </w:p>
          <w:p w:rsidR="005637B5" w:rsidRDefault="005637B5">
            <w:pPr>
              <w:rPr>
                <w:bCs/>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rPr>
                <w:szCs w:val="28"/>
              </w:rPr>
              <w:lastRenderedPageBreak/>
              <w:t xml:space="preserve">2026 - 2036 </w:t>
            </w:r>
            <w:r>
              <w:rPr>
                <w:szCs w:val="28"/>
              </w:rPr>
              <w:lastRenderedPageBreak/>
              <w:t>годы</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lastRenderedPageBreak/>
              <w:t xml:space="preserve">Комитет по труду и занятости </w:t>
            </w:r>
            <w:r>
              <w:rPr>
                <w:szCs w:val="28"/>
              </w:rPr>
              <w:lastRenderedPageBreak/>
              <w:t>населения Ленинградской области</w:t>
            </w:r>
          </w:p>
          <w:p w:rsidR="005637B5" w:rsidRDefault="005637B5">
            <w:pPr>
              <w:rPr>
                <w:bCs/>
                <w:szCs w:val="28"/>
              </w:rPr>
            </w:pP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lastRenderedPageBreak/>
              <w:t xml:space="preserve">В рамках текущего финансирования </w:t>
            </w:r>
            <w:r>
              <w:rPr>
                <w:szCs w:val="28"/>
              </w:rPr>
              <w:lastRenderedPageBreak/>
              <w:t xml:space="preserve">государственной </w:t>
            </w:r>
            <w:hyperlink r:id="rId11" w:history="1">
              <w:r>
                <w:t>программы</w:t>
              </w:r>
            </w:hyperlink>
            <w:r>
              <w:rPr>
                <w:szCs w:val="28"/>
              </w:rPr>
              <w:t xml:space="preserve"> Ленинградской области «Содействие занятости населения Ленинградской области», утвержденной постановлением Правительства Ленинградской области от 7 декабря 2015 года № 466</w:t>
            </w:r>
          </w:p>
          <w:p w:rsidR="005637B5" w:rsidRDefault="005637B5">
            <w:pPr>
              <w:rPr>
                <w:bCs/>
                <w:szCs w:val="28"/>
              </w:rPr>
            </w:pPr>
          </w:p>
        </w:tc>
      </w:tr>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lastRenderedPageBreak/>
              <w:t>1.4.3</w:t>
            </w:r>
          </w:p>
        </w:tc>
        <w:tc>
          <w:tcPr>
            <w:tcW w:w="428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Профессиональное обучение и дополнительное профессиональное образование безработных и отдельных категорий граждан, включая обучение в другой местности</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Профессиональное обучение граждан, признанных официально безработными, и отдельных категорий граждан в целях повышения их конкурентоспособности на рынке труда - ежегодно не менее 750 чел./отчет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rPr>
                <w:bCs/>
                <w:szCs w:val="28"/>
              </w:rPr>
              <w:t>2025-2036 годы</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Комитет по труду и занятости населения Ленинградской области</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 xml:space="preserve">В рамках текущего финансирования государственной </w:t>
            </w:r>
            <w:hyperlink r:id="rId12" w:history="1">
              <w:r>
                <w:t>программы</w:t>
              </w:r>
            </w:hyperlink>
            <w:r>
              <w:t xml:space="preserve"> </w:t>
            </w:r>
            <w:r>
              <w:rPr>
                <w:bCs/>
                <w:szCs w:val="28"/>
              </w:rPr>
              <w:t>Ленинградской области «Содействие занятости населения Ленинградской области», утвержденной постановлением Правительства Ленинградской области от 7 декабря 2015 года № 466</w:t>
            </w:r>
          </w:p>
        </w:tc>
      </w:tr>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lastRenderedPageBreak/>
              <w:t>1.4.4</w:t>
            </w:r>
          </w:p>
        </w:tc>
        <w:tc>
          <w:tcPr>
            <w:tcW w:w="428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Организация предоставления финансовой поддержки гражданам, ищущим работу, безработным гражданам при их переезде (переселении) в другую местность для трудоустройства по направлению органов службы занятости</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Предоставление финансовой поддержки гражданам, ищущим работу, безработным гражданам при их переезде (переселении) в другую местность для трудоустройства по направлению органов службы занятости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t>2020-2036 годы</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Комитет по труду и занятости населения Ленинградской области</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 xml:space="preserve">В рамках текущего финансирования государственной </w:t>
            </w:r>
            <w:hyperlink r:id="rId13" w:history="1">
              <w:r>
                <w:t>программы</w:t>
              </w:r>
            </w:hyperlink>
            <w:r>
              <w:t xml:space="preserve"> Ленинградской области «Содействие занятости населения Ленинградской области», утвержденной постановлением Правительства Ленинградской области от 7 декабря 2015 года № 466</w:t>
            </w:r>
          </w:p>
        </w:tc>
      </w:tr>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1.4.5</w:t>
            </w:r>
          </w:p>
        </w:tc>
        <w:tc>
          <w:tcPr>
            <w:tcW w:w="428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Организация опережающего профессионального обучения работников организаций (предприятий)</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 xml:space="preserve">Сохранение занятости работников, находящихся под угрозой увольнения, а также работников организаций (предприятий), осуществляющих реструктуризацию </w:t>
            </w:r>
            <w:proofErr w:type="gramStart"/>
            <w:r>
              <w:rPr>
                <w:bCs/>
                <w:szCs w:val="28"/>
              </w:rPr>
              <w:t>и(</w:t>
            </w:r>
            <w:proofErr w:type="gramEnd"/>
            <w:r>
              <w:rPr>
                <w:bCs/>
                <w:szCs w:val="28"/>
              </w:rPr>
              <w:t>или) модернизацию производства, - ежегодно не менее 650 чел./отчет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2020-2036 годы</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Комитет по труду и занятости населения Ленинградской области</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 xml:space="preserve">В рамках текущего финансирования государственной </w:t>
            </w:r>
            <w:hyperlink r:id="rId14" w:history="1">
              <w:r>
                <w:t>программы</w:t>
              </w:r>
            </w:hyperlink>
            <w:r>
              <w:t xml:space="preserve"> </w:t>
            </w:r>
            <w:r>
              <w:rPr>
                <w:bCs/>
                <w:szCs w:val="28"/>
              </w:rPr>
              <w:t>Ленинградской области «Содействие занятости населения Ленинградской области», утвержденной постановлением Правительства Ленинградской области от 7 декабря 2015 года № 466</w:t>
            </w:r>
          </w:p>
        </w:tc>
      </w:tr>
      <w:tr w:rsidR="005637B5">
        <w:tc>
          <w:tcPr>
            <w:tcW w:w="14658" w:type="dxa"/>
            <w:gridSpan w:val="6"/>
            <w:tcBorders>
              <w:top w:val="single" w:sz="4" w:space="0" w:color="000000"/>
              <w:left w:val="none" w:sz="255" w:space="0" w:color="FFFFFF"/>
              <w:bottom w:val="single" w:sz="4" w:space="0" w:color="000000"/>
              <w:right w:val="none" w:sz="255" w:space="0" w:color="FFFFFF"/>
            </w:tcBorders>
            <w:shd w:val="clear" w:color="auto" w:fill="FFFFFF"/>
          </w:tcPr>
          <w:p w:rsidR="005637B5" w:rsidRDefault="005637B5">
            <w:pPr>
              <w:rPr>
                <w:bCs/>
                <w:szCs w:val="28"/>
              </w:rPr>
            </w:pPr>
          </w:p>
        </w:tc>
      </w:tr>
      <w:tr w:rsidR="005637B5">
        <w:tc>
          <w:tcPr>
            <w:tcW w:w="14658" w:type="dxa"/>
            <w:gridSpan w:val="6"/>
            <w:tcBorders>
              <w:top w:val="single" w:sz="4" w:space="0" w:color="000000"/>
              <w:left w:val="none" w:sz="255" w:space="0" w:color="FFFFFF"/>
              <w:bottom w:val="single" w:sz="4" w:space="0" w:color="000000"/>
              <w:right w:val="none" w:sz="255" w:space="0" w:color="FFFFFF"/>
            </w:tcBorders>
            <w:shd w:val="clear" w:color="auto" w:fill="FFFFFF"/>
          </w:tcPr>
          <w:p w:rsidR="005637B5" w:rsidRDefault="00A8256E">
            <w:pPr>
              <w:ind w:firstLine="709"/>
              <w:jc w:val="right"/>
              <w:rPr>
                <w:bCs/>
                <w:szCs w:val="28"/>
              </w:rPr>
            </w:pPr>
            <w:r>
              <w:rPr>
                <w:bCs/>
                <w:szCs w:val="28"/>
              </w:rPr>
              <w:t>»;</w:t>
            </w:r>
          </w:p>
          <w:p w:rsidR="005637B5" w:rsidRDefault="005637B5">
            <w:pPr>
              <w:ind w:firstLine="709"/>
              <w:jc w:val="right"/>
              <w:rPr>
                <w:bCs/>
                <w:szCs w:val="28"/>
              </w:rPr>
            </w:pPr>
          </w:p>
          <w:p w:rsidR="005637B5" w:rsidRDefault="00A8256E">
            <w:pPr>
              <w:ind w:firstLine="709"/>
              <w:jc w:val="both"/>
              <w:rPr>
                <w:bCs/>
                <w:szCs w:val="28"/>
              </w:rPr>
            </w:pPr>
            <w:r>
              <w:rPr>
                <w:bCs/>
                <w:szCs w:val="28"/>
              </w:rPr>
              <w:t>пункт 1.5.1 изложить в следующей редакции:</w:t>
            </w:r>
          </w:p>
          <w:p w:rsidR="005637B5" w:rsidRDefault="00A8256E">
            <w:pPr>
              <w:jc w:val="both"/>
              <w:rPr>
                <w:bCs/>
                <w:szCs w:val="28"/>
              </w:rPr>
            </w:pPr>
            <w:r>
              <w:rPr>
                <w:bCs/>
                <w:szCs w:val="28"/>
              </w:rPr>
              <w:t>«</w:t>
            </w:r>
          </w:p>
          <w:tbl>
            <w:tblPr>
              <w:tblW w:w="14454" w:type="dxa"/>
              <w:tblLayout w:type="fixed"/>
              <w:tblCellMar>
                <w:top w:w="102" w:type="dxa"/>
                <w:left w:w="62" w:type="dxa"/>
                <w:bottom w:w="102" w:type="dxa"/>
                <w:right w:w="62" w:type="dxa"/>
              </w:tblCellMar>
              <w:tblLook w:val="04A0" w:firstRow="1" w:lastRow="0" w:firstColumn="1" w:lastColumn="0" w:noHBand="0" w:noVBand="1"/>
            </w:tblPr>
            <w:tblGrid>
              <w:gridCol w:w="737"/>
              <w:gridCol w:w="4285"/>
              <w:gridCol w:w="3259"/>
              <w:gridCol w:w="1276"/>
              <w:gridCol w:w="2267"/>
              <w:gridCol w:w="2630"/>
            </w:tblGrid>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1.5.1</w:t>
                  </w:r>
                </w:p>
              </w:tc>
              <w:tc>
                <w:tcPr>
                  <w:tcW w:w="428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pStyle w:val="aff0"/>
                    <w:spacing w:before="0" w:beforeAutospacing="0" w:after="0" w:afterAutospacing="0" w:line="288" w:lineRule="atLeast"/>
                  </w:pPr>
                  <w:r>
                    <w:rPr>
                      <w:bCs/>
                      <w:sz w:val="28"/>
                      <w:szCs w:val="28"/>
                    </w:rPr>
                    <w:t>Создание для детей новых мест в дошкольных образовательных организациях</w:t>
                  </w:r>
                </w:p>
              </w:tc>
              <w:tc>
                <w:tcPr>
                  <w:tcW w:w="3259" w:type="dxa"/>
                  <w:tcBorders>
                    <w:top w:val="single" w:sz="4" w:space="0" w:color="000000"/>
                    <w:left w:val="single" w:sz="4" w:space="0" w:color="000000"/>
                    <w:bottom w:val="single" w:sz="4" w:space="0" w:color="000000"/>
                    <w:right w:val="single" w:sz="4" w:space="0" w:color="000000"/>
                  </w:tcBorders>
                </w:tcPr>
                <w:p w:rsidR="005637B5" w:rsidRDefault="00A8256E">
                  <w:pPr>
                    <w:pStyle w:val="aff0"/>
                    <w:spacing w:before="0" w:beforeAutospacing="0" w:after="0" w:afterAutospacing="0" w:line="288" w:lineRule="atLeast"/>
                    <w:rPr>
                      <w:bCs/>
                      <w:sz w:val="28"/>
                      <w:szCs w:val="28"/>
                    </w:rPr>
                  </w:pPr>
                  <w:r>
                    <w:rPr>
                      <w:bCs/>
                      <w:sz w:val="28"/>
                      <w:szCs w:val="28"/>
                    </w:rPr>
                    <w:t>Обеспечение доступности, повышение эффективности и качества дошкольного образования:</w:t>
                  </w:r>
                </w:p>
                <w:p w:rsidR="005637B5" w:rsidRDefault="00A8256E">
                  <w:pPr>
                    <w:pStyle w:val="aff0"/>
                    <w:spacing w:before="0" w:beforeAutospacing="0" w:after="0" w:afterAutospacing="0" w:line="288" w:lineRule="atLeast"/>
                    <w:rPr>
                      <w:bCs/>
                      <w:sz w:val="28"/>
                      <w:szCs w:val="28"/>
                    </w:rPr>
                  </w:pPr>
                  <w:r>
                    <w:rPr>
                      <w:bCs/>
                      <w:sz w:val="28"/>
                      <w:szCs w:val="28"/>
                    </w:rPr>
                    <w:t xml:space="preserve">2025 год - 3389 мест, </w:t>
                  </w:r>
                </w:p>
                <w:p w:rsidR="005637B5" w:rsidRDefault="00A8256E">
                  <w:pPr>
                    <w:pStyle w:val="aff0"/>
                    <w:spacing w:before="0" w:beforeAutospacing="0" w:after="0" w:afterAutospacing="0" w:line="288" w:lineRule="atLeast"/>
                    <w:rPr>
                      <w:bCs/>
                      <w:sz w:val="28"/>
                      <w:szCs w:val="28"/>
                    </w:rPr>
                  </w:pPr>
                  <w:r>
                    <w:rPr>
                      <w:bCs/>
                      <w:sz w:val="28"/>
                      <w:szCs w:val="28"/>
                    </w:rPr>
                    <w:t xml:space="preserve">2026 год - 1230 мест, </w:t>
                  </w:r>
                </w:p>
                <w:p w:rsidR="005637B5" w:rsidRDefault="00A8256E">
                  <w:pPr>
                    <w:pStyle w:val="aff0"/>
                    <w:spacing w:before="0" w:beforeAutospacing="0" w:after="0" w:afterAutospacing="0" w:line="288" w:lineRule="atLeast"/>
                    <w:rPr>
                      <w:bCs/>
                      <w:sz w:val="28"/>
                      <w:szCs w:val="28"/>
                    </w:rPr>
                  </w:pPr>
                  <w:r>
                    <w:rPr>
                      <w:bCs/>
                      <w:sz w:val="28"/>
                      <w:szCs w:val="28"/>
                    </w:rPr>
                    <w:t xml:space="preserve">2027 год - 1685 мест, </w:t>
                  </w:r>
                </w:p>
                <w:p w:rsidR="005637B5" w:rsidRDefault="00A8256E">
                  <w:pPr>
                    <w:pStyle w:val="aff0"/>
                    <w:spacing w:before="0" w:beforeAutospacing="0" w:after="0" w:afterAutospacing="0" w:line="288" w:lineRule="atLeast"/>
                    <w:rPr>
                      <w:bCs/>
                      <w:sz w:val="28"/>
                      <w:szCs w:val="28"/>
                    </w:rPr>
                  </w:pPr>
                  <w:r>
                    <w:rPr>
                      <w:bCs/>
                      <w:sz w:val="28"/>
                      <w:szCs w:val="28"/>
                    </w:rPr>
                    <w:t xml:space="preserve">2028 год - 850 мест, </w:t>
                  </w:r>
                </w:p>
                <w:p w:rsidR="005637B5" w:rsidRDefault="00A8256E">
                  <w:pPr>
                    <w:pStyle w:val="aff0"/>
                    <w:spacing w:before="0" w:beforeAutospacing="0" w:after="0" w:afterAutospacing="0" w:line="288" w:lineRule="atLeast"/>
                    <w:rPr>
                      <w:bCs/>
                      <w:sz w:val="28"/>
                      <w:szCs w:val="28"/>
                    </w:rPr>
                  </w:pPr>
                  <w:r>
                    <w:rPr>
                      <w:bCs/>
                      <w:sz w:val="28"/>
                      <w:szCs w:val="28"/>
                    </w:rPr>
                    <w:t xml:space="preserve">2029 год - 850 мест, </w:t>
                  </w:r>
                </w:p>
                <w:p w:rsidR="005637B5" w:rsidRDefault="00A8256E">
                  <w:pPr>
                    <w:pStyle w:val="aff0"/>
                    <w:spacing w:before="0" w:beforeAutospacing="0" w:after="0" w:afterAutospacing="0" w:line="288" w:lineRule="atLeast"/>
                    <w:rPr>
                      <w:bCs/>
                      <w:sz w:val="28"/>
                      <w:szCs w:val="28"/>
                    </w:rPr>
                  </w:pPr>
                  <w:r>
                    <w:rPr>
                      <w:bCs/>
                      <w:sz w:val="28"/>
                      <w:szCs w:val="28"/>
                    </w:rPr>
                    <w:t>2030 год - 850 мест,</w:t>
                  </w:r>
                </w:p>
                <w:p w:rsidR="005637B5" w:rsidRDefault="00A8256E">
                  <w:pPr>
                    <w:rPr>
                      <w:bCs/>
                      <w:szCs w:val="28"/>
                    </w:rPr>
                  </w:pPr>
                  <w:r>
                    <w:rPr>
                      <w:bCs/>
                      <w:szCs w:val="28"/>
                    </w:rPr>
                    <w:t>2031 год – 850 мест,</w:t>
                  </w:r>
                </w:p>
                <w:p w:rsidR="005637B5" w:rsidRDefault="00A8256E">
                  <w:pPr>
                    <w:rPr>
                      <w:bCs/>
                      <w:szCs w:val="28"/>
                    </w:rPr>
                  </w:pPr>
                  <w:r>
                    <w:rPr>
                      <w:bCs/>
                      <w:szCs w:val="28"/>
                    </w:rPr>
                    <w:t>2032 год – 850 мест,</w:t>
                  </w:r>
                </w:p>
                <w:p w:rsidR="005637B5" w:rsidRDefault="00A8256E">
                  <w:pPr>
                    <w:rPr>
                      <w:bCs/>
                      <w:szCs w:val="28"/>
                    </w:rPr>
                  </w:pPr>
                  <w:r>
                    <w:rPr>
                      <w:bCs/>
                      <w:szCs w:val="28"/>
                    </w:rPr>
                    <w:t>2033 год – 850 мест,</w:t>
                  </w:r>
                </w:p>
                <w:p w:rsidR="005637B5" w:rsidRDefault="00A8256E">
                  <w:pPr>
                    <w:rPr>
                      <w:bCs/>
                      <w:szCs w:val="28"/>
                    </w:rPr>
                  </w:pPr>
                  <w:r>
                    <w:rPr>
                      <w:bCs/>
                      <w:szCs w:val="28"/>
                    </w:rPr>
                    <w:t>2034 год – 850 мест,</w:t>
                  </w:r>
                </w:p>
                <w:p w:rsidR="005637B5" w:rsidRDefault="00A8256E">
                  <w:pPr>
                    <w:rPr>
                      <w:bCs/>
                      <w:szCs w:val="28"/>
                    </w:rPr>
                  </w:pPr>
                  <w:r>
                    <w:rPr>
                      <w:bCs/>
                      <w:szCs w:val="28"/>
                    </w:rPr>
                    <w:t>2035 год – 850 мест,</w:t>
                  </w:r>
                </w:p>
                <w:p w:rsidR="005637B5" w:rsidRDefault="00A8256E">
                  <w:pPr>
                    <w:rPr>
                      <w:bCs/>
                      <w:szCs w:val="28"/>
                    </w:rPr>
                  </w:pPr>
                  <w:r>
                    <w:rPr>
                      <w:bCs/>
                      <w:szCs w:val="28"/>
                    </w:rPr>
                    <w:t>2036 год – 850 мест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2025 – 2036 годы</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pStyle w:val="aff0"/>
                    <w:spacing w:before="0" w:beforeAutospacing="0" w:after="0" w:afterAutospacing="0" w:line="288" w:lineRule="atLeast"/>
                    <w:rPr>
                      <w:sz w:val="28"/>
                      <w:szCs w:val="28"/>
                    </w:rPr>
                  </w:pPr>
                  <w:r>
                    <w:rPr>
                      <w:sz w:val="28"/>
                      <w:szCs w:val="28"/>
                    </w:rPr>
                    <w:t>Комитет общего и профессионального образования Ленинградской области, комитет по строительству Ленинградской области</w:t>
                  </w:r>
                </w:p>
                <w:p w:rsidR="005637B5" w:rsidRDefault="005637B5">
                  <w:pPr>
                    <w:rPr>
                      <w:bCs/>
                      <w:szCs w:val="28"/>
                    </w:rPr>
                  </w:pPr>
                </w:p>
              </w:tc>
              <w:tc>
                <w:tcPr>
                  <w:tcW w:w="2630" w:type="dxa"/>
                  <w:tcBorders>
                    <w:top w:val="single" w:sz="4" w:space="0" w:color="000000"/>
                    <w:left w:val="single" w:sz="4" w:space="0" w:color="000000"/>
                    <w:bottom w:val="single" w:sz="4" w:space="0" w:color="000000"/>
                  </w:tcBorders>
                  <w:shd w:val="clear" w:color="auto" w:fill="FFFFFF"/>
                </w:tcPr>
                <w:p w:rsidR="005637B5" w:rsidRDefault="00A8256E">
                  <w:pPr>
                    <w:pStyle w:val="aff0"/>
                    <w:spacing w:before="0" w:beforeAutospacing="0" w:after="0" w:afterAutospacing="0" w:line="288" w:lineRule="atLeast"/>
                    <w:rPr>
                      <w:sz w:val="28"/>
                      <w:szCs w:val="28"/>
                    </w:rPr>
                  </w:pPr>
                  <w:r>
                    <w:rPr>
                      <w:sz w:val="28"/>
                      <w:szCs w:val="28"/>
                    </w:rPr>
                    <w:t xml:space="preserve">В рамках реализации государственной </w:t>
                  </w:r>
                  <w:hyperlink r:id="rId15" w:history="1">
                    <w:r>
                      <w:rPr>
                        <w:rStyle w:val="af2"/>
                        <w:color w:val="000000"/>
                        <w:sz w:val="28"/>
                        <w:szCs w:val="28"/>
                        <w:u w:val="none"/>
                      </w:rPr>
                      <w:t>программы</w:t>
                    </w:r>
                  </w:hyperlink>
                  <w:r>
                    <w:rPr>
                      <w:sz w:val="28"/>
                      <w:szCs w:val="28"/>
                    </w:rPr>
                    <w:t xml:space="preserve"> Ленинградской области "Современное образование Ленинградской области", утвержденной постановлением Правительства Ленинградской области от 14 ноября 2013 года № 398</w:t>
                  </w:r>
                </w:p>
                <w:p w:rsidR="005637B5" w:rsidRDefault="005637B5">
                  <w:pPr>
                    <w:rPr>
                      <w:bCs/>
                      <w:szCs w:val="28"/>
                    </w:rPr>
                  </w:pPr>
                </w:p>
              </w:tc>
            </w:tr>
          </w:tbl>
          <w:p w:rsidR="005637B5" w:rsidRDefault="005637B5">
            <w:pPr>
              <w:jc w:val="both"/>
              <w:rPr>
                <w:bCs/>
                <w:szCs w:val="28"/>
              </w:rPr>
            </w:pPr>
          </w:p>
          <w:p w:rsidR="005637B5" w:rsidRDefault="005637B5">
            <w:pPr>
              <w:ind w:firstLine="709"/>
              <w:jc w:val="right"/>
              <w:rPr>
                <w:bCs/>
                <w:szCs w:val="28"/>
              </w:rPr>
            </w:pPr>
          </w:p>
          <w:p w:rsidR="005637B5" w:rsidRDefault="00A8256E">
            <w:pPr>
              <w:ind w:firstLine="709"/>
              <w:rPr>
                <w:bCs/>
                <w:szCs w:val="28"/>
              </w:rPr>
            </w:pPr>
            <w:r>
              <w:rPr>
                <w:bCs/>
                <w:szCs w:val="28"/>
              </w:rPr>
              <w:t>пункт 1.5.3 изложить в следующей редакции:</w:t>
            </w:r>
          </w:p>
          <w:p w:rsidR="005637B5" w:rsidRDefault="00A8256E">
            <w:pPr>
              <w:rPr>
                <w:bCs/>
                <w:szCs w:val="28"/>
              </w:rPr>
            </w:pPr>
            <w:r>
              <w:rPr>
                <w:bCs/>
                <w:szCs w:val="28"/>
              </w:rPr>
              <w:t>«</w:t>
            </w:r>
          </w:p>
        </w:tc>
      </w:tr>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1.5.3</w:t>
            </w:r>
          </w:p>
        </w:tc>
        <w:tc>
          <w:tcPr>
            <w:tcW w:w="428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 xml:space="preserve">Организация профессионального </w:t>
            </w:r>
            <w:r>
              <w:rPr>
                <w:bCs/>
                <w:szCs w:val="28"/>
              </w:rPr>
              <w:lastRenderedPageBreak/>
              <w:t>обучения и дополнительного профессионального образования отдельных категорий граждан в рамках национального проекта «Кадры»</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lastRenderedPageBreak/>
              <w:t xml:space="preserve">Профессиональное </w:t>
            </w:r>
            <w:r>
              <w:rPr>
                <w:bCs/>
                <w:szCs w:val="28"/>
              </w:rPr>
              <w:lastRenderedPageBreak/>
              <w:t>обучение и дополнительное профессиональное образование отдельных категорий граждан в целях приобретения или развития имеющихся знаний, компетенций и навыков для обеспечения их занятости в рамках национального проекта «Кадры» - ежегодно не менее 2000 чел./отчет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rPr>
                <w:bCs/>
                <w:szCs w:val="28"/>
              </w:rPr>
              <w:lastRenderedPageBreak/>
              <w:t>2025-</w:t>
            </w:r>
            <w:r>
              <w:rPr>
                <w:bCs/>
                <w:szCs w:val="28"/>
              </w:rPr>
              <w:lastRenderedPageBreak/>
              <w:t>2036 годы</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lastRenderedPageBreak/>
              <w:t xml:space="preserve">Комитет по труду </w:t>
            </w:r>
            <w:r>
              <w:rPr>
                <w:bCs/>
                <w:szCs w:val="28"/>
              </w:rPr>
              <w:lastRenderedPageBreak/>
              <w:t>и занятости населения Ленинградской области</w:t>
            </w: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lastRenderedPageBreak/>
              <w:t xml:space="preserve">Средства </w:t>
            </w:r>
            <w:r>
              <w:rPr>
                <w:bCs/>
                <w:szCs w:val="28"/>
              </w:rPr>
              <w:lastRenderedPageBreak/>
              <w:t>федерального бюджета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«Активные меры содействия занятости» национального проекта «Кадры»</w:t>
            </w:r>
          </w:p>
        </w:tc>
      </w:tr>
    </w:tbl>
    <w:p w:rsidR="005637B5" w:rsidRDefault="00A8256E">
      <w:pPr>
        <w:tabs>
          <w:tab w:val="left" w:pos="709"/>
          <w:tab w:val="left" w:pos="1276"/>
        </w:tabs>
        <w:ind w:left="709"/>
        <w:jc w:val="right"/>
        <w:rPr>
          <w:szCs w:val="28"/>
        </w:rPr>
      </w:pPr>
      <w:r>
        <w:rPr>
          <w:szCs w:val="28"/>
        </w:rPr>
        <w:lastRenderedPageBreak/>
        <w:t>»;</w:t>
      </w:r>
    </w:p>
    <w:p w:rsidR="005637B5" w:rsidRDefault="005637B5">
      <w:pPr>
        <w:tabs>
          <w:tab w:val="left" w:pos="709"/>
          <w:tab w:val="left" w:pos="1276"/>
        </w:tabs>
        <w:ind w:left="709"/>
        <w:jc w:val="both"/>
        <w:rPr>
          <w:sz w:val="16"/>
          <w:szCs w:val="16"/>
        </w:rPr>
      </w:pPr>
    </w:p>
    <w:p w:rsidR="005637B5" w:rsidRDefault="00A8256E">
      <w:pPr>
        <w:tabs>
          <w:tab w:val="left" w:pos="709"/>
          <w:tab w:val="left" w:pos="1276"/>
        </w:tabs>
        <w:ind w:firstLine="709"/>
        <w:jc w:val="both"/>
        <w:rPr>
          <w:szCs w:val="28"/>
        </w:rPr>
      </w:pPr>
      <w:r>
        <w:rPr>
          <w:szCs w:val="28"/>
        </w:rPr>
        <w:t>пункты 1.6.1 и 1.6.2 признать утратившими силу;</w:t>
      </w:r>
    </w:p>
    <w:p w:rsidR="005637B5" w:rsidRDefault="005637B5">
      <w:pPr>
        <w:tabs>
          <w:tab w:val="left" w:pos="709"/>
          <w:tab w:val="left" w:pos="1276"/>
        </w:tabs>
        <w:ind w:left="709"/>
        <w:jc w:val="both"/>
        <w:rPr>
          <w:sz w:val="16"/>
          <w:szCs w:val="16"/>
        </w:rPr>
      </w:pPr>
    </w:p>
    <w:p w:rsidR="005637B5" w:rsidRDefault="00A8256E">
      <w:pPr>
        <w:tabs>
          <w:tab w:val="left" w:pos="709"/>
          <w:tab w:val="left" w:pos="1276"/>
        </w:tabs>
        <w:ind w:left="709"/>
        <w:jc w:val="both"/>
        <w:rPr>
          <w:szCs w:val="28"/>
        </w:rPr>
      </w:pPr>
      <w:r>
        <w:rPr>
          <w:szCs w:val="28"/>
        </w:rPr>
        <w:t>пункты 1.7.1. - 1.7.2 изложить в следующей редакции:</w:t>
      </w:r>
    </w:p>
    <w:p w:rsidR="005637B5" w:rsidRDefault="00A8256E">
      <w:pPr>
        <w:tabs>
          <w:tab w:val="left" w:pos="0"/>
          <w:tab w:val="left" w:pos="1276"/>
        </w:tabs>
        <w:jc w:val="both"/>
        <w:rPr>
          <w:szCs w:val="28"/>
        </w:rPr>
      </w:pPr>
      <w:r>
        <w:rPr>
          <w:szCs w:val="28"/>
        </w:rPr>
        <w:t>«</w:t>
      </w:r>
    </w:p>
    <w:tbl>
      <w:tblPr>
        <w:tblW w:w="14740" w:type="dxa"/>
        <w:tblInd w:w="62" w:type="dxa"/>
        <w:tblLayout w:type="fixed"/>
        <w:tblCellMar>
          <w:top w:w="102" w:type="dxa"/>
          <w:left w:w="62" w:type="dxa"/>
          <w:bottom w:w="102" w:type="dxa"/>
          <w:right w:w="62" w:type="dxa"/>
        </w:tblCellMar>
        <w:tblLook w:val="04A0" w:firstRow="1" w:lastRow="0" w:firstColumn="1" w:lastColumn="0" w:noHBand="0" w:noVBand="1"/>
      </w:tblPr>
      <w:tblGrid>
        <w:gridCol w:w="851"/>
        <w:gridCol w:w="4252"/>
        <w:gridCol w:w="3259"/>
        <w:gridCol w:w="1276"/>
        <w:gridCol w:w="2268"/>
        <w:gridCol w:w="2834"/>
      </w:tblGrid>
      <w:tr w:rsidR="005637B5">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1.7.1</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 xml:space="preserve">Обеспечение </w:t>
            </w:r>
            <w:proofErr w:type="spellStart"/>
            <w:r>
              <w:rPr>
                <w:bCs/>
                <w:szCs w:val="28"/>
              </w:rPr>
              <w:t>грантовой</w:t>
            </w:r>
            <w:proofErr w:type="spellEnd"/>
            <w:r>
              <w:rPr>
                <w:bCs/>
                <w:szCs w:val="28"/>
              </w:rPr>
              <w:t xml:space="preserve"> поддержки крестьянских (фермерских) хозяйств и сельскохозяйственных потребительских кооперативов в целях укрепления материально-технической базы и создания </w:t>
            </w:r>
            <w:r>
              <w:rPr>
                <w:bCs/>
                <w:szCs w:val="28"/>
              </w:rPr>
              <w:lastRenderedPageBreak/>
              <w:t>новых рабочих мест</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lastRenderedPageBreak/>
              <w:t xml:space="preserve">Количество крестьянских (фермерских) хозяйств и сельскохозяйственных потребительских кооперативов, получивших государственную </w:t>
            </w:r>
            <w:r>
              <w:rPr>
                <w:bCs/>
                <w:szCs w:val="28"/>
              </w:rPr>
              <w:lastRenderedPageBreak/>
              <w:t>поддержку на создание и развитие хозяйства, - 117 ед.</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rPr>
                <w:bCs/>
                <w:szCs w:val="28"/>
              </w:rPr>
              <w:lastRenderedPageBreak/>
              <w:t>2019 – 2030 годы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 xml:space="preserve">Комитет по </w:t>
            </w:r>
            <w:proofErr w:type="spellStart"/>
            <w:proofErr w:type="gramStart"/>
            <w:r>
              <w:rPr>
                <w:bCs/>
                <w:szCs w:val="28"/>
              </w:rPr>
              <w:t>агропромышлен</w:t>
            </w:r>
            <w:proofErr w:type="spellEnd"/>
            <w:r>
              <w:rPr>
                <w:bCs/>
                <w:szCs w:val="28"/>
              </w:rPr>
              <w:t>-ному</w:t>
            </w:r>
            <w:proofErr w:type="gramEnd"/>
            <w:r>
              <w:rPr>
                <w:bCs/>
                <w:szCs w:val="28"/>
              </w:rPr>
              <w:t xml:space="preserve"> и </w:t>
            </w:r>
            <w:proofErr w:type="spellStart"/>
            <w:r>
              <w:rPr>
                <w:bCs/>
                <w:szCs w:val="28"/>
              </w:rPr>
              <w:t>рыбохозяйствен</w:t>
            </w:r>
            <w:proofErr w:type="spellEnd"/>
            <w:r>
              <w:rPr>
                <w:bCs/>
                <w:szCs w:val="28"/>
              </w:rPr>
              <w:t>-ному комплексу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 xml:space="preserve">В рамках финансирования государственной программы Ленинградской области «Развитие сельского хозяйства </w:t>
            </w:r>
            <w:r>
              <w:rPr>
                <w:bCs/>
                <w:szCs w:val="28"/>
              </w:rPr>
              <w:lastRenderedPageBreak/>
              <w:t>Ленинградской области», утверждённой постановлением Правительства Ленинградской области от 29 декабря 2012 года № 463</w:t>
            </w:r>
          </w:p>
        </w:tc>
      </w:tr>
      <w:tr w:rsidR="005637B5" w:rsidTr="005C3583">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lastRenderedPageBreak/>
              <w:t>1.7.2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637B5" w:rsidRDefault="00A8256E">
            <w:pPr>
              <w:rPr>
                <w:bCs/>
                <w:szCs w:val="28"/>
              </w:rPr>
            </w:pPr>
            <w:proofErr w:type="gramStart"/>
            <w:r>
              <w:rPr>
                <w:bCs/>
                <w:szCs w:val="28"/>
              </w:rPr>
              <w:t>Предоставление гражданам социальных выплат на строительство (приобретение) жиль</w:t>
            </w:r>
            <w:r w:rsidR="005C3583">
              <w:rPr>
                <w:bCs/>
                <w:szCs w:val="28"/>
              </w:rPr>
              <w:t>я в рамках отраслевого проекта «</w:t>
            </w:r>
            <w:r>
              <w:rPr>
                <w:bCs/>
                <w:szCs w:val="28"/>
              </w:rPr>
              <w:t>Развитие жилищного строительства на сельских территориях и повышение уров</w:t>
            </w:r>
            <w:r w:rsidR="005C3583">
              <w:rPr>
                <w:bCs/>
                <w:szCs w:val="28"/>
              </w:rPr>
              <w:t>ня благоустройства домовладений»</w:t>
            </w:r>
            <w:r>
              <w:rPr>
                <w:bCs/>
                <w:szCs w:val="28"/>
              </w:rPr>
              <w:t xml:space="preserve"> государственной программы Ленинградской области «Комплексное развитие сельских территорий Ленинградской области»</w:t>
            </w:r>
            <w:proofErr w:type="gramEnd"/>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Ввод (приобретение) 41,0  тыс. кв. м жилых помещений (жилых домов) для граждан, проживающих на сельских территориях</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rPr>
                <w:bCs/>
                <w:szCs w:val="28"/>
              </w:rPr>
              <w:t>2020 – 2036 годы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 xml:space="preserve">Комитет по </w:t>
            </w:r>
            <w:proofErr w:type="spellStart"/>
            <w:proofErr w:type="gramStart"/>
            <w:r>
              <w:rPr>
                <w:bCs/>
                <w:szCs w:val="28"/>
              </w:rPr>
              <w:t>агропромышлен</w:t>
            </w:r>
            <w:proofErr w:type="spellEnd"/>
            <w:r>
              <w:rPr>
                <w:bCs/>
                <w:szCs w:val="28"/>
              </w:rPr>
              <w:t>-ному</w:t>
            </w:r>
            <w:proofErr w:type="gramEnd"/>
            <w:r>
              <w:rPr>
                <w:bCs/>
                <w:szCs w:val="28"/>
              </w:rPr>
              <w:t xml:space="preserve"> и </w:t>
            </w:r>
            <w:proofErr w:type="spellStart"/>
            <w:r>
              <w:rPr>
                <w:bCs/>
                <w:szCs w:val="28"/>
              </w:rPr>
              <w:t>рыбохозяйствен</w:t>
            </w:r>
            <w:proofErr w:type="spellEnd"/>
            <w:r>
              <w:rPr>
                <w:bCs/>
                <w:szCs w:val="28"/>
              </w:rPr>
              <w:t>-ному комплексу Ленинградской области,</w:t>
            </w:r>
          </w:p>
          <w:p w:rsidR="005637B5" w:rsidRDefault="00A8256E">
            <w:pPr>
              <w:rPr>
                <w:bCs/>
                <w:szCs w:val="28"/>
              </w:rPr>
            </w:pPr>
            <w:r>
              <w:rPr>
                <w:bCs/>
                <w:szCs w:val="28"/>
              </w:rPr>
              <w:t>комитет по строительству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В рамках финансирования государственной программы Ленинградской области «Комплексное развитие сельских территорий Ленинградской области», утверждённой постановлением Правительства Ленинградской области от 27 декабря 2019 года № 636</w:t>
            </w:r>
          </w:p>
        </w:tc>
      </w:tr>
    </w:tbl>
    <w:p w:rsidR="005637B5" w:rsidRDefault="00A8256E">
      <w:pPr>
        <w:tabs>
          <w:tab w:val="left" w:pos="0"/>
          <w:tab w:val="left" w:pos="1276"/>
        </w:tabs>
        <w:jc w:val="right"/>
        <w:rPr>
          <w:szCs w:val="28"/>
        </w:rPr>
      </w:pPr>
      <w:r>
        <w:rPr>
          <w:szCs w:val="28"/>
        </w:rPr>
        <w:t>»;</w:t>
      </w:r>
    </w:p>
    <w:p w:rsidR="005637B5" w:rsidRDefault="005637B5">
      <w:pPr>
        <w:tabs>
          <w:tab w:val="left" w:pos="0"/>
          <w:tab w:val="left" w:pos="1276"/>
        </w:tabs>
        <w:jc w:val="both"/>
        <w:rPr>
          <w:sz w:val="16"/>
          <w:szCs w:val="16"/>
        </w:rPr>
      </w:pPr>
    </w:p>
    <w:p w:rsidR="005637B5" w:rsidRDefault="00A8256E">
      <w:pPr>
        <w:tabs>
          <w:tab w:val="left" w:pos="0"/>
          <w:tab w:val="left" w:pos="1276"/>
        </w:tabs>
        <w:ind w:firstLine="709"/>
        <w:jc w:val="both"/>
        <w:rPr>
          <w:szCs w:val="28"/>
        </w:rPr>
      </w:pPr>
      <w:r>
        <w:rPr>
          <w:szCs w:val="28"/>
        </w:rPr>
        <w:t>пункты 1.8.1 – 1.8.4. изложить в следующей редакции:</w:t>
      </w:r>
    </w:p>
    <w:p w:rsidR="005637B5" w:rsidRDefault="00A8256E">
      <w:pPr>
        <w:tabs>
          <w:tab w:val="left" w:pos="0"/>
          <w:tab w:val="left" w:pos="1276"/>
        </w:tabs>
        <w:jc w:val="both"/>
        <w:rPr>
          <w:szCs w:val="28"/>
        </w:rPr>
      </w:pPr>
      <w:r>
        <w:rPr>
          <w:szCs w:val="28"/>
        </w:rPr>
        <w:t>«</w:t>
      </w:r>
    </w:p>
    <w:tbl>
      <w:tblPr>
        <w:tblW w:w="14740" w:type="dxa"/>
        <w:tblInd w:w="62" w:type="dxa"/>
        <w:tblLayout w:type="fixed"/>
        <w:tblCellMar>
          <w:top w:w="102" w:type="dxa"/>
          <w:left w:w="62" w:type="dxa"/>
          <w:bottom w:w="102" w:type="dxa"/>
          <w:right w:w="62" w:type="dxa"/>
        </w:tblCellMar>
        <w:tblLook w:val="04A0" w:firstRow="1" w:lastRow="0" w:firstColumn="1" w:lastColumn="0" w:noHBand="0" w:noVBand="1"/>
      </w:tblPr>
      <w:tblGrid>
        <w:gridCol w:w="851"/>
        <w:gridCol w:w="4252"/>
        <w:gridCol w:w="3259"/>
        <w:gridCol w:w="1276"/>
        <w:gridCol w:w="2268"/>
        <w:gridCol w:w="2834"/>
      </w:tblGrid>
      <w:tr w:rsidR="005637B5">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1.8.1</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 xml:space="preserve">Размещение публикаций </w:t>
            </w:r>
            <w:r>
              <w:lastRenderedPageBreak/>
              <w:t>о негативных последствиях сокрытия фактической заработной платы и ведения "теневого" бизнеса, о работодателях, допускающих нарушения трудового законодательства в части выплаты заработной платы и официального трудоустройства работников, в средствах массовой информации и на официальных интернет-сайтах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lastRenderedPageBreak/>
              <w:t xml:space="preserve">Информация на </w:t>
            </w:r>
            <w:r>
              <w:lastRenderedPageBreak/>
              <w:t>официальном сайте комитета по труду и занятости населения Ленинградской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lastRenderedPageBreak/>
              <w:t>2020 -</w:t>
            </w:r>
            <w:r>
              <w:lastRenderedPageBreak/>
              <w:t>2036 годы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lastRenderedPageBreak/>
              <w:t xml:space="preserve">Комитет по труду </w:t>
            </w:r>
            <w:r>
              <w:lastRenderedPageBreak/>
              <w:t>и занятости населения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lastRenderedPageBreak/>
              <w:t xml:space="preserve">Финансирование </w:t>
            </w:r>
            <w:r>
              <w:lastRenderedPageBreak/>
              <w:t>не требуется</w:t>
            </w:r>
          </w:p>
        </w:tc>
      </w:tr>
      <w:tr w:rsidR="005637B5">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lastRenderedPageBreak/>
              <w:t>1.8.2</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t>Проведение разъяснительной работы, в том числе общественных обсуждений, встреч и разъяснительных бесед, с работниками и работодателями по вопросам соблюдения трудового законодательства в части трудовых отношений и оплаты труда</w:t>
            </w:r>
          </w:p>
          <w:p w:rsidR="005637B5" w:rsidRDefault="005637B5">
            <w:pPr>
              <w:rPr>
                <w:bCs/>
                <w:szCs w:val="28"/>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Отчет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t>2020 -2036 годы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Комитет по труду и занятости населения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Финансирование не требуется</w:t>
            </w:r>
          </w:p>
        </w:tc>
      </w:tr>
      <w:tr w:rsidR="005637B5">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1.8.3</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 xml:space="preserve">Информирование руководителей хозяйствующих субъектов, использующих труд наемных работников, о последствиях </w:t>
            </w:r>
            <w:proofErr w:type="spellStart"/>
            <w:r>
              <w:t>неоформления</w:t>
            </w:r>
            <w:proofErr w:type="spellEnd"/>
            <w:r>
              <w:t xml:space="preserve"> трудовых отношений и использования «серых» и «черных» схем </w:t>
            </w:r>
            <w:r>
              <w:lastRenderedPageBreak/>
              <w:t>выплаты заработной платы</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lastRenderedPageBreak/>
              <w:t>Информация на официальном сайте комитета по труду и занятости населения Ленинградской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t>2020 -2036 годы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Комитет по труду и занятости населения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Финансирование не требуется</w:t>
            </w:r>
          </w:p>
        </w:tc>
      </w:tr>
      <w:tr w:rsidR="005637B5">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lastRenderedPageBreak/>
              <w:t>1.8.4</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Организация работы «горячей линии» по вопросам легализации заработной платы и трудовых отношений</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Информация на официальном сайте комитета по труду и занятости населения Ленинградской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t>2020-2036 годы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Комитет по труду и занятости населения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Финансирование не требуется</w:t>
            </w:r>
          </w:p>
        </w:tc>
      </w:tr>
    </w:tbl>
    <w:p w:rsidR="005637B5" w:rsidRDefault="00A8256E">
      <w:pPr>
        <w:tabs>
          <w:tab w:val="left" w:pos="0"/>
          <w:tab w:val="left" w:pos="1276"/>
        </w:tabs>
        <w:jc w:val="right"/>
        <w:rPr>
          <w:szCs w:val="28"/>
        </w:rPr>
      </w:pPr>
      <w:r>
        <w:rPr>
          <w:szCs w:val="28"/>
        </w:rPr>
        <w:t>»;</w:t>
      </w:r>
    </w:p>
    <w:p w:rsidR="005637B5" w:rsidRDefault="005637B5">
      <w:pPr>
        <w:tabs>
          <w:tab w:val="left" w:pos="709"/>
          <w:tab w:val="left" w:pos="1276"/>
        </w:tabs>
        <w:jc w:val="both"/>
        <w:rPr>
          <w:sz w:val="16"/>
          <w:szCs w:val="16"/>
        </w:rPr>
      </w:pPr>
    </w:p>
    <w:p w:rsidR="005637B5" w:rsidRDefault="00A8256E">
      <w:pPr>
        <w:tabs>
          <w:tab w:val="left" w:pos="709"/>
          <w:tab w:val="left" w:pos="1276"/>
        </w:tabs>
        <w:ind w:left="709"/>
        <w:jc w:val="both"/>
        <w:rPr>
          <w:bCs/>
          <w:szCs w:val="28"/>
        </w:rPr>
      </w:pPr>
      <w:r>
        <w:rPr>
          <w:bCs/>
          <w:szCs w:val="28"/>
        </w:rPr>
        <w:t>пункт 1.9 изложить в следующей редакции:</w:t>
      </w:r>
    </w:p>
    <w:p w:rsidR="005637B5" w:rsidRDefault="00A8256E">
      <w:pPr>
        <w:tabs>
          <w:tab w:val="left" w:pos="0"/>
          <w:tab w:val="left" w:pos="1276"/>
        </w:tabs>
        <w:jc w:val="both"/>
        <w:rPr>
          <w:bCs/>
          <w:szCs w:val="28"/>
        </w:rPr>
      </w:pPr>
      <w:r>
        <w:rPr>
          <w:bCs/>
          <w:szCs w:val="28"/>
        </w:rPr>
        <w:t>«</w:t>
      </w:r>
    </w:p>
    <w:tbl>
      <w:tblPr>
        <w:tblW w:w="14740" w:type="dxa"/>
        <w:tblInd w:w="62" w:type="dxa"/>
        <w:tblLayout w:type="fixed"/>
        <w:tblCellMar>
          <w:top w:w="102" w:type="dxa"/>
          <w:left w:w="62" w:type="dxa"/>
          <w:bottom w:w="102" w:type="dxa"/>
          <w:right w:w="62" w:type="dxa"/>
        </w:tblCellMar>
        <w:tblLook w:val="04A0" w:firstRow="1" w:lastRow="0" w:firstColumn="1" w:lastColumn="0" w:noHBand="0" w:noVBand="1"/>
      </w:tblPr>
      <w:tblGrid>
        <w:gridCol w:w="851"/>
        <w:gridCol w:w="4252"/>
        <w:gridCol w:w="3259"/>
        <w:gridCol w:w="1276"/>
        <w:gridCol w:w="2268"/>
        <w:gridCol w:w="2834"/>
      </w:tblGrid>
      <w:tr w:rsidR="005637B5">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1.9</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Проведение профилактических медицинских осмотров и диспансеризации граждан, в том числе неработающих, сельских жителей и т.д.</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Число граждан, прошедших профилактические медицинские осмотры и диспансеризацию:</w:t>
            </w:r>
          </w:p>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 xml:space="preserve">2026 год - 1,284 </w:t>
            </w:r>
            <w:proofErr w:type="gramStart"/>
            <w:r>
              <w:rPr>
                <w:rFonts w:ascii="Times New Roman" w:hAnsi="Times New Roman" w:cs="Times New Roman"/>
                <w:bCs/>
                <w:sz w:val="28"/>
                <w:szCs w:val="28"/>
              </w:rPr>
              <w:t>млн</w:t>
            </w:r>
            <w:proofErr w:type="gramEnd"/>
            <w:r>
              <w:rPr>
                <w:rFonts w:ascii="Times New Roman" w:hAnsi="Times New Roman" w:cs="Times New Roman"/>
                <w:bCs/>
                <w:sz w:val="28"/>
                <w:szCs w:val="28"/>
              </w:rPr>
              <w:t xml:space="preserve"> чел., </w:t>
            </w:r>
          </w:p>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 xml:space="preserve">2027 год - 1,284 </w:t>
            </w:r>
            <w:proofErr w:type="gramStart"/>
            <w:r>
              <w:rPr>
                <w:rFonts w:ascii="Times New Roman" w:hAnsi="Times New Roman" w:cs="Times New Roman"/>
                <w:bCs/>
                <w:sz w:val="28"/>
                <w:szCs w:val="28"/>
              </w:rPr>
              <w:t>млн</w:t>
            </w:r>
            <w:proofErr w:type="gramEnd"/>
            <w:r>
              <w:rPr>
                <w:rFonts w:ascii="Times New Roman" w:hAnsi="Times New Roman" w:cs="Times New Roman"/>
                <w:bCs/>
                <w:sz w:val="28"/>
                <w:szCs w:val="28"/>
              </w:rPr>
              <w:t xml:space="preserve"> чел., 2028 год - 1,284 млн чел., 2029 год - 1,284 млн чел., 2030 год - 1,284 млн чел.,</w:t>
            </w:r>
          </w:p>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 xml:space="preserve">2031 год - 1,284 </w:t>
            </w:r>
            <w:proofErr w:type="gramStart"/>
            <w:r>
              <w:rPr>
                <w:rFonts w:ascii="Times New Roman" w:hAnsi="Times New Roman" w:cs="Times New Roman"/>
                <w:bCs/>
                <w:sz w:val="28"/>
                <w:szCs w:val="28"/>
              </w:rPr>
              <w:t>млн</w:t>
            </w:r>
            <w:proofErr w:type="gramEnd"/>
            <w:r>
              <w:rPr>
                <w:rFonts w:ascii="Times New Roman" w:hAnsi="Times New Roman" w:cs="Times New Roman"/>
                <w:bCs/>
                <w:sz w:val="28"/>
                <w:szCs w:val="28"/>
              </w:rPr>
              <w:t xml:space="preserve"> чел.,</w:t>
            </w:r>
          </w:p>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 xml:space="preserve">2032 год - 1,284 </w:t>
            </w:r>
            <w:proofErr w:type="gramStart"/>
            <w:r>
              <w:rPr>
                <w:rFonts w:ascii="Times New Roman" w:hAnsi="Times New Roman" w:cs="Times New Roman"/>
                <w:bCs/>
                <w:sz w:val="28"/>
                <w:szCs w:val="28"/>
              </w:rPr>
              <w:t>млн</w:t>
            </w:r>
            <w:proofErr w:type="gramEnd"/>
            <w:r>
              <w:rPr>
                <w:rFonts w:ascii="Times New Roman" w:hAnsi="Times New Roman" w:cs="Times New Roman"/>
                <w:bCs/>
                <w:sz w:val="28"/>
                <w:szCs w:val="28"/>
              </w:rPr>
              <w:t xml:space="preserve"> чел.,</w:t>
            </w:r>
          </w:p>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 xml:space="preserve">2033 год - 1,284 </w:t>
            </w:r>
            <w:proofErr w:type="gramStart"/>
            <w:r>
              <w:rPr>
                <w:rFonts w:ascii="Times New Roman" w:hAnsi="Times New Roman" w:cs="Times New Roman"/>
                <w:bCs/>
                <w:sz w:val="28"/>
                <w:szCs w:val="28"/>
              </w:rPr>
              <w:t>млн</w:t>
            </w:r>
            <w:proofErr w:type="gramEnd"/>
            <w:r>
              <w:rPr>
                <w:rFonts w:ascii="Times New Roman" w:hAnsi="Times New Roman" w:cs="Times New Roman"/>
                <w:bCs/>
                <w:sz w:val="28"/>
                <w:szCs w:val="28"/>
              </w:rPr>
              <w:t xml:space="preserve"> чел.,</w:t>
            </w:r>
          </w:p>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 xml:space="preserve">2034 год - 1,284 </w:t>
            </w:r>
            <w:proofErr w:type="gramStart"/>
            <w:r>
              <w:rPr>
                <w:rFonts w:ascii="Times New Roman" w:hAnsi="Times New Roman" w:cs="Times New Roman"/>
                <w:bCs/>
                <w:sz w:val="28"/>
                <w:szCs w:val="28"/>
              </w:rPr>
              <w:t>млн</w:t>
            </w:r>
            <w:proofErr w:type="gramEnd"/>
            <w:r>
              <w:rPr>
                <w:rFonts w:ascii="Times New Roman" w:hAnsi="Times New Roman" w:cs="Times New Roman"/>
                <w:bCs/>
                <w:sz w:val="28"/>
                <w:szCs w:val="28"/>
              </w:rPr>
              <w:t xml:space="preserve"> чел.,</w:t>
            </w:r>
          </w:p>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 xml:space="preserve">2035 год - 1,284 </w:t>
            </w:r>
            <w:proofErr w:type="gramStart"/>
            <w:r>
              <w:rPr>
                <w:rFonts w:ascii="Times New Roman" w:hAnsi="Times New Roman" w:cs="Times New Roman"/>
                <w:bCs/>
                <w:sz w:val="28"/>
                <w:szCs w:val="28"/>
              </w:rPr>
              <w:t>млн</w:t>
            </w:r>
            <w:proofErr w:type="gramEnd"/>
            <w:r>
              <w:rPr>
                <w:rFonts w:ascii="Times New Roman" w:hAnsi="Times New Roman" w:cs="Times New Roman"/>
                <w:bCs/>
                <w:sz w:val="28"/>
                <w:szCs w:val="28"/>
              </w:rPr>
              <w:t xml:space="preserve"> чел.,</w:t>
            </w:r>
          </w:p>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 xml:space="preserve">2036 год - 1,284 </w:t>
            </w:r>
            <w:proofErr w:type="gramStart"/>
            <w:r>
              <w:rPr>
                <w:rFonts w:ascii="Times New Roman" w:hAnsi="Times New Roman" w:cs="Times New Roman"/>
                <w:bCs/>
                <w:sz w:val="28"/>
                <w:szCs w:val="28"/>
              </w:rPr>
              <w:t>млн</w:t>
            </w:r>
            <w:proofErr w:type="gramEnd"/>
            <w:r>
              <w:rPr>
                <w:rFonts w:ascii="Times New Roman" w:hAnsi="Times New Roman" w:cs="Times New Roman"/>
                <w:bCs/>
                <w:sz w:val="28"/>
                <w:szCs w:val="28"/>
              </w:rPr>
              <w:t xml:space="preserve"> чел.</w:t>
            </w:r>
          </w:p>
          <w:p w:rsidR="005637B5" w:rsidRDefault="00A8256E">
            <w:pPr>
              <w:rPr>
                <w:bCs/>
                <w:szCs w:val="28"/>
              </w:rPr>
            </w:pPr>
            <w:r>
              <w:rPr>
                <w:bCs/>
                <w:szCs w:val="28"/>
              </w:rPr>
              <w:t xml:space="preserve">Отчет Комитета по здравоохранению Ленинградской области о реализации </w:t>
            </w:r>
            <w:r>
              <w:rPr>
                <w:bCs/>
                <w:szCs w:val="28"/>
              </w:rPr>
              <w:lastRenderedPageBreak/>
              <w:t>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rPr>
                <w:bCs/>
                <w:szCs w:val="28"/>
              </w:rPr>
              <w:lastRenderedPageBreak/>
              <w:t>2026 – 2036 годы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Комитет по здравоохранению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В рамках текущего финансирования территориальной программы государственных гарантий бесплатного оказания гражданам медицинской помощи в Ленинградской области на очередной год и на плановый период, ежегодно утверждаемой постановлением Правительства Ленинградской области</w:t>
            </w:r>
          </w:p>
        </w:tc>
      </w:tr>
    </w:tbl>
    <w:p w:rsidR="005637B5" w:rsidRDefault="00A8256E">
      <w:pPr>
        <w:tabs>
          <w:tab w:val="left" w:pos="0"/>
          <w:tab w:val="left" w:pos="1276"/>
        </w:tabs>
        <w:jc w:val="right"/>
        <w:rPr>
          <w:bCs/>
          <w:szCs w:val="28"/>
        </w:rPr>
      </w:pPr>
      <w:r>
        <w:rPr>
          <w:bCs/>
          <w:szCs w:val="28"/>
        </w:rPr>
        <w:lastRenderedPageBreak/>
        <w:t>»;</w:t>
      </w:r>
    </w:p>
    <w:p w:rsidR="005637B5" w:rsidRDefault="00A8256E">
      <w:pPr>
        <w:tabs>
          <w:tab w:val="left" w:pos="709"/>
          <w:tab w:val="left" w:pos="1276"/>
        </w:tabs>
        <w:ind w:left="709"/>
        <w:jc w:val="both"/>
        <w:rPr>
          <w:bCs/>
          <w:szCs w:val="28"/>
        </w:rPr>
      </w:pPr>
      <w:r>
        <w:rPr>
          <w:bCs/>
          <w:szCs w:val="28"/>
        </w:rPr>
        <w:t>пункт 1.12 признать утратившим силу;</w:t>
      </w:r>
    </w:p>
    <w:p w:rsidR="005637B5" w:rsidRDefault="005637B5">
      <w:pPr>
        <w:tabs>
          <w:tab w:val="left" w:pos="709"/>
          <w:tab w:val="left" w:pos="1276"/>
        </w:tabs>
        <w:ind w:left="709"/>
        <w:jc w:val="both"/>
        <w:rPr>
          <w:bCs/>
          <w:szCs w:val="28"/>
        </w:rPr>
      </w:pPr>
    </w:p>
    <w:p w:rsidR="005637B5" w:rsidRDefault="00A8256E">
      <w:pPr>
        <w:tabs>
          <w:tab w:val="left" w:pos="709"/>
          <w:tab w:val="left" w:pos="1276"/>
        </w:tabs>
        <w:ind w:left="709"/>
        <w:jc w:val="both"/>
        <w:rPr>
          <w:bCs/>
          <w:szCs w:val="28"/>
        </w:rPr>
      </w:pPr>
      <w:r>
        <w:rPr>
          <w:bCs/>
          <w:szCs w:val="28"/>
        </w:rPr>
        <w:t>пункты 1.13 – 1.14 изложить в следующей редакции:</w:t>
      </w:r>
    </w:p>
    <w:p w:rsidR="005637B5" w:rsidRDefault="00A8256E">
      <w:pPr>
        <w:tabs>
          <w:tab w:val="left" w:pos="0"/>
          <w:tab w:val="left" w:pos="1276"/>
        </w:tabs>
        <w:ind w:left="709" w:hanging="709"/>
        <w:jc w:val="both"/>
        <w:rPr>
          <w:bCs/>
          <w:szCs w:val="28"/>
        </w:rPr>
      </w:pPr>
      <w:r>
        <w:rPr>
          <w:bCs/>
          <w:szCs w:val="28"/>
        </w:rPr>
        <w:t>«</w:t>
      </w:r>
    </w:p>
    <w:tbl>
      <w:tblPr>
        <w:tblW w:w="14658" w:type="dxa"/>
        <w:tblLayout w:type="fixed"/>
        <w:tblCellMar>
          <w:top w:w="102" w:type="dxa"/>
          <w:left w:w="62" w:type="dxa"/>
          <w:bottom w:w="102" w:type="dxa"/>
          <w:right w:w="62" w:type="dxa"/>
        </w:tblCellMar>
        <w:tblLook w:val="04A0" w:firstRow="1" w:lastRow="0" w:firstColumn="1" w:lastColumn="0" w:noHBand="0" w:noVBand="1"/>
      </w:tblPr>
      <w:tblGrid>
        <w:gridCol w:w="737"/>
        <w:gridCol w:w="4285"/>
        <w:gridCol w:w="3259"/>
        <w:gridCol w:w="1276"/>
        <w:gridCol w:w="2267"/>
        <w:gridCol w:w="2834"/>
      </w:tblGrid>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1.13</w:t>
            </w:r>
          </w:p>
        </w:tc>
        <w:tc>
          <w:tcPr>
            <w:tcW w:w="428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Содействие в расширении рынков сбыта и поддержка индивидуальной предпринимательской инициативы путём организации на региональных и муниципальных мероприятиях ярмарочных площадок, предоставление мест на безвозмездной основе для реализации изготовляемой продукции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Привлечение ежегодно не  менее 100 участников к участию в мероприятиях/отчет о результатах проведенных мероприятий ежегодно</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t>2020 - 2036 годы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Комитет по развитию малого, среднего бизнеса и потребительского рынка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 xml:space="preserve">В рамках финансирования реализации государственной </w:t>
            </w:r>
            <w:hyperlink r:id="rId16" w:history="1">
              <w:r>
                <w:rPr>
                  <w:rStyle w:val="af2"/>
                </w:rPr>
                <w:t>программы</w:t>
              </w:r>
            </w:hyperlink>
            <w:r>
              <w:t xml:space="preserve"> Ленинградской области «Стимулирование экономической активности Ленинградской области», утвержденной постановлением Правительства Ленинградской области от 14 ноября 2013 года № 394</w:t>
            </w:r>
          </w:p>
        </w:tc>
      </w:tr>
      <w:tr w:rsidR="005637B5" w:rsidTr="00142552">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1.14</w:t>
            </w:r>
          </w:p>
        </w:tc>
        <w:tc>
          <w:tcPr>
            <w:tcW w:w="428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 xml:space="preserve">Подготовка управленческих кадров для организаций народного хозяйства в рамках Государственного плана подготовки управленческих </w:t>
            </w:r>
            <w:r>
              <w:lastRenderedPageBreak/>
              <w:t>кадров для организаций народного хозяйства Российской Федерации в 2018/19-2029/30 учебных годах</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lastRenderedPageBreak/>
              <w:t>Обучение 35 человек ежегодно</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pPr>
            <w:r>
              <w:t>2025-2030 годы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t>Комитет по труду и занятости населения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637B5" w:rsidRDefault="00A8256E">
            <w:proofErr w:type="gramStart"/>
            <w:r w:rsidRPr="00142552">
              <w:t xml:space="preserve">В рамках текущего финансирования согласно </w:t>
            </w:r>
            <w:hyperlink r:id="rId17">
              <w:r w:rsidRPr="00142552">
                <w:t>постановлению</w:t>
              </w:r>
            </w:hyperlink>
            <w:r w:rsidRPr="00142552">
              <w:t xml:space="preserve"> Правительства </w:t>
            </w:r>
            <w:r w:rsidRPr="00142552">
              <w:lastRenderedPageBreak/>
              <w:t>Ленинградской области от 18 марта 2019 года № 102 «О</w:t>
            </w:r>
            <w:r w:rsidR="005C3583">
              <w:t> </w:t>
            </w:r>
            <w:r w:rsidRPr="00142552">
              <w:t>реализации в</w:t>
            </w:r>
            <w:r w:rsidR="005C3583">
              <w:t> </w:t>
            </w:r>
            <w:r w:rsidRPr="00142552">
              <w:t>Ленинградской области Государственного плана подготовки управленческих кадров для организаций народного хозяйства Российской Федерации в 2018/19-2029/30 учебных годах и признании утратившими силу отдельных постановлений Правительства Ленинградской области»</w:t>
            </w:r>
            <w:proofErr w:type="gramEnd"/>
          </w:p>
        </w:tc>
      </w:tr>
    </w:tbl>
    <w:p w:rsidR="005637B5" w:rsidRDefault="00A8256E">
      <w:pPr>
        <w:tabs>
          <w:tab w:val="left" w:pos="709"/>
          <w:tab w:val="left" w:pos="1276"/>
        </w:tabs>
        <w:ind w:left="709"/>
        <w:jc w:val="right"/>
        <w:rPr>
          <w:bCs/>
          <w:szCs w:val="28"/>
        </w:rPr>
      </w:pPr>
      <w:r>
        <w:rPr>
          <w:bCs/>
          <w:szCs w:val="28"/>
        </w:rPr>
        <w:lastRenderedPageBreak/>
        <w:t>»;</w:t>
      </w:r>
    </w:p>
    <w:p w:rsidR="005637B5" w:rsidRDefault="005637B5">
      <w:pPr>
        <w:tabs>
          <w:tab w:val="left" w:pos="709"/>
          <w:tab w:val="left" w:pos="1276"/>
        </w:tabs>
        <w:ind w:left="709"/>
        <w:jc w:val="both"/>
        <w:rPr>
          <w:bCs/>
          <w:szCs w:val="28"/>
        </w:rPr>
      </w:pPr>
    </w:p>
    <w:p w:rsidR="005637B5" w:rsidRDefault="00A8256E">
      <w:pPr>
        <w:tabs>
          <w:tab w:val="left" w:pos="709"/>
          <w:tab w:val="left" w:pos="1276"/>
        </w:tabs>
        <w:ind w:left="709"/>
        <w:jc w:val="both"/>
        <w:rPr>
          <w:bCs/>
          <w:szCs w:val="28"/>
        </w:rPr>
      </w:pPr>
      <w:r>
        <w:rPr>
          <w:bCs/>
          <w:szCs w:val="28"/>
        </w:rPr>
        <w:t>пункт 1.16 изложить в следующей редакции:</w:t>
      </w:r>
    </w:p>
    <w:p w:rsidR="005637B5" w:rsidRDefault="00A8256E">
      <w:pPr>
        <w:tabs>
          <w:tab w:val="left" w:pos="709"/>
          <w:tab w:val="left" w:pos="1276"/>
        </w:tabs>
        <w:ind w:left="709" w:hanging="709"/>
        <w:jc w:val="both"/>
        <w:rPr>
          <w:bCs/>
          <w:szCs w:val="28"/>
        </w:rPr>
      </w:pPr>
      <w:r>
        <w:rPr>
          <w:bCs/>
          <w:szCs w:val="28"/>
        </w:rPr>
        <w:t>«</w:t>
      </w:r>
    </w:p>
    <w:tbl>
      <w:tblPr>
        <w:tblW w:w="14658" w:type="dxa"/>
        <w:tblLayout w:type="fixed"/>
        <w:tblCellMar>
          <w:top w:w="102" w:type="dxa"/>
          <w:left w:w="62" w:type="dxa"/>
          <w:bottom w:w="102" w:type="dxa"/>
          <w:right w:w="62" w:type="dxa"/>
        </w:tblCellMar>
        <w:tblLook w:val="04A0" w:firstRow="1" w:lastRow="0" w:firstColumn="1" w:lastColumn="0" w:noHBand="0" w:noVBand="1"/>
      </w:tblPr>
      <w:tblGrid>
        <w:gridCol w:w="737"/>
        <w:gridCol w:w="4285"/>
        <w:gridCol w:w="3259"/>
        <w:gridCol w:w="1417"/>
        <w:gridCol w:w="2126"/>
        <w:gridCol w:w="2834"/>
      </w:tblGrid>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1.16</w:t>
            </w:r>
          </w:p>
        </w:tc>
        <w:tc>
          <w:tcPr>
            <w:tcW w:w="428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t>Повышение заработной платы работникам муниципальных учреждений культуры</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t xml:space="preserve">Отношение средней заработной платы работников учреждений культуры к </w:t>
            </w:r>
            <w:r>
              <w:lastRenderedPageBreak/>
              <w:t>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Ленинградской области - 100 проц.</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lastRenderedPageBreak/>
              <w:t>Ежегодно до 2036 года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t xml:space="preserve">Комитет по культуре и туризму Ленинградской </w:t>
            </w:r>
            <w:r>
              <w:lastRenderedPageBreak/>
              <w:t>области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
              <w:lastRenderedPageBreak/>
              <w:t xml:space="preserve">В рамках текущего финансирования реализации государственной </w:t>
            </w:r>
            <w:hyperlink r:id="rId18" w:history="1">
              <w:r>
                <w:rPr>
                  <w:rStyle w:val="af2"/>
                </w:rPr>
                <w:t>программы</w:t>
              </w:r>
            </w:hyperlink>
            <w:r>
              <w:t xml:space="preserve"> Ленинградской области «Развитие культуры в Ленинградской области», утвержденной постановлением Правительства Ленинградской области от 14 ноября 2013 года № 404</w:t>
            </w:r>
          </w:p>
        </w:tc>
      </w:tr>
    </w:tbl>
    <w:p w:rsidR="005637B5" w:rsidRDefault="00A8256E">
      <w:pPr>
        <w:tabs>
          <w:tab w:val="left" w:pos="709"/>
          <w:tab w:val="left" w:pos="1276"/>
        </w:tabs>
        <w:ind w:left="709"/>
        <w:jc w:val="right"/>
        <w:rPr>
          <w:bCs/>
          <w:szCs w:val="28"/>
        </w:rPr>
      </w:pPr>
      <w:r>
        <w:rPr>
          <w:bCs/>
          <w:szCs w:val="28"/>
        </w:rPr>
        <w:lastRenderedPageBreak/>
        <w:t>»;</w:t>
      </w:r>
    </w:p>
    <w:p w:rsidR="005637B5" w:rsidRDefault="005637B5">
      <w:pPr>
        <w:tabs>
          <w:tab w:val="left" w:pos="709"/>
          <w:tab w:val="left" w:pos="1276"/>
        </w:tabs>
        <w:ind w:left="709"/>
        <w:jc w:val="both"/>
        <w:rPr>
          <w:bCs/>
          <w:szCs w:val="28"/>
        </w:rPr>
      </w:pPr>
    </w:p>
    <w:p w:rsidR="005637B5" w:rsidRDefault="00A8256E">
      <w:pPr>
        <w:tabs>
          <w:tab w:val="left" w:pos="709"/>
          <w:tab w:val="left" w:pos="1276"/>
        </w:tabs>
        <w:ind w:left="709"/>
        <w:jc w:val="both"/>
        <w:rPr>
          <w:bCs/>
          <w:szCs w:val="28"/>
        </w:rPr>
      </w:pPr>
      <w:r>
        <w:rPr>
          <w:bCs/>
          <w:szCs w:val="28"/>
        </w:rPr>
        <w:t>пункт 1.18 изложить в следующей редакции:</w:t>
      </w:r>
    </w:p>
    <w:p w:rsidR="005637B5" w:rsidRDefault="00A8256E">
      <w:pPr>
        <w:tabs>
          <w:tab w:val="left" w:pos="709"/>
          <w:tab w:val="left" w:pos="1276"/>
        </w:tabs>
        <w:ind w:left="709" w:hanging="709"/>
        <w:jc w:val="both"/>
        <w:rPr>
          <w:bCs/>
          <w:szCs w:val="28"/>
        </w:rPr>
      </w:pPr>
      <w:r>
        <w:rPr>
          <w:bCs/>
          <w:szCs w:val="28"/>
        </w:rPr>
        <w:t>«</w:t>
      </w:r>
    </w:p>
    <w:tbl>
      <w:tblPr>
        <w:tblW w:w="14658" w:type="dxa"/>
        <w:tblLayout w:type="fixed"/>
        <w:tblCellMar>
          <w:top w:w="102" w:type="dxa"/>
          <w:left w:w="62" w:type="dxa"/>
          <w:bottom w:w="102" w:type="dxa"/>
          <w:right w:w="62" w:type="dxa"/>
        </w:tblCellMar>
        <w:tblLook w:val="04A0" w:firstRow="1" w:lastRow="0" w:firstColumn="1" w:lastColumn="0" w:noHBand="0" w:noVBand="1"/>
      </w:tblPr>
      <w:tblGrid>
        <w:gridCol w:w="737"/>
        <w:gridCol w:w="4285"/>
        <w:gridCol w:w="3259"/>
        <w:gridCol w:w="1276"/>
        <w:gridCol w:w="2267"/>
        <w:gridCol w:w="2834"/>
      </w:tblGrid>
      <w:tr w:rsidR="005637B5">
        <w:tc>
          <w:tcPr>
            <w:tcW w:w="73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1.18</w:t>
            </w:r>
          </w:p>
        </w:tc>
        <w:tc>
          <w:tcPr>
            <w:tcW w:w="428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rsidP="0050377C">
            <w:r w:rsidRPr="0050377C">
              <w:t>Оказание прямой</w:t>
            </w:r>
            <w:r w:rsidR="00D915DA" w:rsidRPr="0050377C">
              <w:t xml:space="preserve"> государственной</w:t>
            </w:r>
            <w:r w:rsidRPr="0050377C">
              <w:t xml:space="preserve"> поддержки субъектам малого и среднего предпринимательства в </w:t>
            </w:r>
            <w:proofErr w:type="gramStart"/>
            <w:r w:rsidRPr="0050377C">
              <w:t>виде</w:t>
            </w:r>
            <w:proofErr w:type="gramEnd"/>
            <w:r w:rsidRPr="0050377C">
              <w:t xml:space="preserve"> субсидий в рамках подпрограммы «Развитие малого, среднего предпринимательства и потребительского рынка Ленинградской области» государственной программы Ленинградской области «Стимулирование экономической активности Ленинградской </w:t>
            </w:r>
            <w:r w:rsidRPr="0050377C">
              <w:lastRenderedPageBreak/>
              <w:t>области»</w:t>
            </w:r>
          </w:p>
          <w:p w:rsidR="005637B5" w:rsidRDefault="005637B5"/>
          <w:p w:rsidR="005637B5" w:rsidRDefault="005637B5" w:rsidP="00D915DA">
            <w:pPr>
              <w:rPr>
                <w:bCs/>
                <w:szCs w:val="28"/>
              </w:rPr>
            </w:pP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bCs/>
                <w:szCs w:val="28"/>
              </w:rPr>
            </w:pPr>
            <w:r>
              <w:rPr>
                <w:rFonts w:ascii="Times New Roman" w:hAnsi="Times New Roman" w:cs="Times New Roman"/>
                <w:sz w:val="28"/>
                <w:szCs w:val="24"/>
              </w:rPr>
              <w:lastRenderedPageBreak/>
              <w:t xml:space="preserve">Количество получателей </w:t>
            </w:r>
            <w:proofErr w:type="gramStart"/>
            <w:r>
              <w:rPr>
                <w:rFonts w:ascii="Times New Roman" w:hAnsi="Times New Roman" w:cs="Times New Roman"/>
                <w:sz w:val="28"/>
                <w:szCs w:val="24"/>
              </w:rPr>
              <w:t>прямой</w:t>
            </w:r>
            <w:proofErr w:type="gramEnd"/>
            <w:r>
              <w:rPr>
                <w:rFonts w:ascii="Times New Roman" w:hAnsi="Times New Roman" w:cs="Times New Roman"/>
                <w:sz w:val="28"/>
                <w:szCs w:val="24"/>
              </w:rPr>
              <w:t xml:space="preserve"> финансовой поддержки не менее 300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t>2020 - 2036 годы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Комитет по развитию малого, среднего бизнеса и потребительского рынка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t xml:space="preserve">В рамках финансирования реализации государственной </w:t>
            </w:r>
            <w:hyperlink r:id="rId19" w:history="1">
              <w:r>
                <w:rPr>
                  <w:rStyle w:val="af2"/>
                </w:rPr>
                <w:t>программы</w:t>
              </w:r>
            </w:hyperlink>
            <w:r>
              <w:t xml:space="preserve"> Ленинградской области «Стимулирование экономической активности Ленинградской области», утвержденной </w:t>
            </w:r>
            <w:r>
              <w:lastRenderedPageBreak/>
              <w:t>постановлением Правительства Ленинградской области от 14 ноября 2013 года № 394</w:t>
            </w:r>
          </w:p>
        </w:tc>
      </w:tr>
    </w:tbl>
    <w:p w:rsidR="005637B5" w:rsidRDefault="00A8256E">
      <w:pPr>
        <w:tabs>
          <w:tab w:val="left" w:pos="709"/>
          <w:tab w:val="left" w:pos="1276"/>
        </w:tabs>
        <w:ind w:left="709"/>
        <w:jc w:val="right"/>
        <w:rPr>
          <w:bCs/>
          <w:szCs w:val="28"/>
        </w:rPr>
      </w:pPr>
      <w:r>
        <w:rPr>
          <w:bCs/>
          <w:szCs w:val="28"/>
        </w:rPr>
        <w:lastRenderedPageBreak/>
        <w:t>»;</w:t>
      </w:r>
    </w:p>
    <w:p w:rsidR="005637B5" w:rsidRDefault="005637B5" w:rsidP="0050377C">
      <w:pPr>
        <w:tabs>
          <w:tab w:val="left" w:pos="709"/>
          <w:tab w:val="left" w:pos="1276"/>
        </w:tabs>
        <w:jc w:val="both"/>
        <w:rPr>
          <w:bCs/>
          <w:szCs w:val="28"/>
        </w:rPr>
      </w:pPr>
    </w:p>
    <w:p w:rsidR="005637B5" w:rsidRDefault="00A8256E">
      <w:pPr>
        <w:ind w:firstLine="709"/>
        <w:jc w:val="both"/>
        <w:rPr>
          <w:bCs/>
          <w:szCs w:val="28"/>
        </w:rPr>
      </w:pPr>
      <w:r>
        <w:rPr>
          <w:bCs/>
          <w:szCs w:val="28"/>
        </w:rPr>
        <w:t xml:space="preserve">в </w:t>
      </w:r>
      <w:proofErr w:type="gramStart"/>
      <w:r>
        <w:rPr>
          <w:bCs/>
          <w:szCs w:val="28"/>
        </w:rPr>
        <w:t>подразделе</w:t>
      </w:r>
      <w:proofErr w:type="gramEnd"/>
      <w:r>
        <w:rPr>
          <w:bCs/>
          <w:szCs w:val="28"/>
        </w:rPr>
        <w:t xml:space="preserve"> «Задача 2. Развитие системы социальной помощи нуждающимся гражданам»:</w:t>
      </w:r>
    </w:p>
    <w:p w:rsidR="005637B5" w:rsidRDefault="00A8256E">
      <w:pPr>
        <w:ind w:firstLine="709"/>
        <w:jc w:val="both"/>
        <w:rPr>
          <w:bCs/>
          <w:szCs w:val="28"/>
        </w:rPr>
      </w:pPr>
      <w:r>
        <w:rPr>
          <w:bCs/>
          <w:szCs w:val="28"/>
        </w:rPr>
        <w:t>пункты 2.1 - 2.3.4 изложить в следующей редакции:</w:t>
      </w:r>
    </w:p>
    <w:p w:rsidR="005637B5" w:rsidRDefault="00A8256E">
      <w:pPr>
        <w:jc w:val="both"/>
        <w:rPr>
          <w:bCs/>
          <w:szCs w:val="28"/>
        </w:rPr>
      </w:pPr>
      <w:r>
        <w:rPr>
          <w:bCs/>
          <w:szCs w:val="28"/>
        </w:rPr>
        <w:t>«</w:t>
      </w:r>
    </w:p>
    <w:tbl>
      <w:tblPr>
        <w:tblW w:w="14835" w:type="dxa"/>
        <w:tblLayout w:type="fixed"/>
        <w:tblCellMar>
          <w:top w:w="102" w:type="dxa"/>
          <w:left w:w="62" w:type="dxa"/>
          <w:bottom w:w="102" w:type="dxa"/>
          <w:right w:w="62" w:type="dxa"/>
        </w:tblCellMar>
        <w:tblLook w:val="04A0" w:firstRow="1" w:lastRow="0" w:firstColumn="1" w:lastColumn="0" w:noHBand="0" w:noVBand="1"/>
      </w:tblPr>
      <w:tblGrid>
        <w:gridCol w:w="913"/>
        <w:gridCol w:w="4286"/>
        <w:gridCol w:w="3259"/>
        <w:gridCol w:w="1383"/>
        <w:gridCol w:w="2160"/>
        <w:gridCol w:w="2834"/>
      </w:tblGrid>
      <w:tr w:rsidR="005637B5">
        <w:tc>
          <w:tcPr>
            <w:tcW w:w="91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2.1</w:t>
            </w:r>
          </w:p>
        </w:tc>
        <w:tc>
          <w:tcPr>
            <w:tcW w:w="428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proofErr w:type="gramStart"/>
            <w:r>
              <w:rPr>
                <w:szCs w:val="28"/>
              </w:rPr>
              <w:t xml:space="preserve">Формирование </w:t>
            </w:r>
            <w:r>
              <w:rPr>
                <w:szCs w:val="28"/>
              </w:rPr>
              <w:br w:type="textWrapping" w:clear="all"/>
              <w:t>и ведение реестров граждан с доходами ниже прожиточного минимума, установленного в Ленинградской области, в разрезе муниципальных районов, муниципального округа и городского округа; направление информации о выявленных гражданах и семьях с доходами ниже прожиточного минимума в уполномоченные органы для организации их социальной поддержки и разработки мероприятий по выводу их из бедности</w:t>
            </w:r>
            <w:proofErr w:type="gramEnd"/>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Наличие </w:t>
            </w:r>
            <w:r>
              <w:rPr>
                <w:szCs w:val="28"/>
              </w:rPr>
              <w:br w:type="textWrapping" w:clear="all"/>
              <w:t xml:space="preserve">в государственной информационной системе Ленинградской области «Автоматизированная информационная система «Социальная защита Ленинградской области» информации о 100 проц. граждан, получающих меры социальной поддержки, назначаемые при </w:t>
            </w:r>
            <w:proofErr w:type="spellStart"/>
            <w:r>
              <w:rPr>
                <w:szCs w:val="28"/>
              </w:rPr>
              <w:t>непревышении</w:t>
            </w:r>
            <w:proofErr w:type="spellEnd"/>
            <w:r>
              <w:rPr>
                <w:szCs w:val="28"/>
              </w:rPr>
              <w:t xml:space="preserve"> величины прожиточного минимума</w:t>
            </w:r>
          </w:p>
          <w:p w:rsidR="005637B5" w:rsidRDefault="005637B5">
            <w:pPr>
              <w:rPr>
                <w:szCs w:val="28"/>
              </w:rPr>
            </w:pPr>
          </w:p>
        </w:tc>
        <w:tc>
          <w:tcPr>
            <w:tcW w:w="138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bCs/>
                <w:szCs w:val="28"/>
              </w:rPr>
            </w:pPr>
            <w:r>
              <w:rPr>
                <w:szCs w:val="28"/>
              </w:rPr>
              <w:t>Ежегодно до 2036 года</w:t>
            </w:r>
          </w:p>
        </w:tc>
        <w:tc>
          <w:tcPr>
            <w:tcW w:w="216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Комитет </w:t>
            </w:r>
            <w:r>
              <w:rPr>
                <w:szCs w:val="28"/>
              </w:rPr>
              <w:br w:type="textWrapping" w:clear="all"/>
              <w:t>по социальной защите населения Ленинградской области</w:t>
            </w:r>
          </w:p>
          <w:p w:rsidR="005637B5" w:rsidRDefault="005637B5">
            <w:pPr>
              <w:rPr>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В рамках текущего финансирования, предусмотренного государственной </w:t>
            </w:r>
            <w:hyperlink r:id="rId20" w:history="1">
              <w:r>
                <w:rPr>
                  <w:rStyle w:val="af2"/>
                  <w:szCs w:val="28"/>
                </w:rPr>
                <w:t>программой</w:t>
              </w:r>
            </w:hyperlink>
            <w:r>
              <w:rPr>
                <w:szCs w:val="28"/>
              </w:rPr>
              <w:t xml:space="preserve">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r>
              <w:rPr>
                <w:szCs w:val="28"/>
              </w:rPr>
              <w:br w:type="textWrapping" w:clear="all"/>
              <w:t>от 14 ноября 2013 года № 406</w:t>
            </w:r>
          </w:p>
        </w:tc>
      </w:tr>
      <w:tr w:rsidR="005637B5">
        <w:tc>
          <w:tcPr>
            <w:tcW w:w="91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2.2</w:t>
            </w:r>
          </w:p>
        </w:tc>
        <w:tc>
          <w:tcPr>
            <w:tcW w:w="428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Предоставление государственной </w:t>
            </w:r>
            <w:r>
              <w:rPr>
                <w:szCs w:val="28"/>
              </w:rPr>
              <w:lastRenderedPageBreak/>
              <w:t>социальной помощи гражданам, находящимся в трудной жизненной ситуации, в том числе на основании социального контракта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lastRenderedPageBreak/>
              <w:t xml:space="preserve">Охват государственной </w:t>
            </w:r>
            <w:r>
              <w:rPr>
                <w:szCs w:val="28"/>
              </w:rPr>
              <w:lastRenderedPageBreak/>
              <w:t>социальной помощью, в том числе на основании социального контракта, не менее 5000 граждан</w:t>
            </w:r>
          </w:p>
        </w:tc>
        <w:tc>
          <w:tcPr>
            <w:tcW w:w="138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szCs w:val="28"/>
              </w:rPr>
            </w:pPr>
            <w:r>
              <w:rPr>
                <w:szCs w:val="28"/>
              </w:rPr>
              <w:lastRenderedPageBreak/>
              <w:t xml:space="preserve">Ежегодно </w:t>
            </w:r>
            <w:r>
              <w:rPr>
                <w:szCs w:val="28"/>
              </w:rPr>
              <w:lastRenderedPageBreak/>
              <w:t>до 2036 года</w:t>
            </w:r>
          </w:p>
        </w:tc>
        <w:tc>
          <w:tcPr>
            <w:tcW w:w="216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lastRenderedPageBreak/>
              <w:t xml:space="preserve">Комитет </w:t>
            </w:r>
            <w:r>
              <w:rPr>
                <w:szCs w:val="28"/>
              </w:rPr>
              <w:br w:type="textWrapping" w:clear="all"/>
            </w:r>
            <w:r>
              <w:rPr>
                <w:szCs w:val="28"/>
              </w:rPr>
              <w:lastRenderedPageBreak/>
              <w:t>по социальной защите населения Ленинградской области</w:t>
            </w:r>
          </w:p>
          <w:p w:rsidR="005637B5" w:rsidRDefault="005637B5">
            <w:pPr>
              <w:rPr>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lastRenderedPageBreak/>
              <w:t xml:space="preserve">В рамках текущего </w:t>
            </w:r>
            <w:r>
              <w:rPr>
                <w:szCs w:val="28"/>
              </w:rPr>
              <w:lastRenderedPageBreak/>
              <w:t xml:space="preserve">финансирования, предусмотренного государственной </w:t>
            </w:r>
            <w:hyperlink r:id="rId21" w:history="1">
              <w:r>
                <w:rPr>
                  <w:rStyle w:val="af2"/>
                  <w:szCs w:val="28"/>
                </w:rPr>
                <w:t>программой</w:t>
              </w:r>
            </w:hyperlink>
            <w:r>
              <w:rPr>
                <w:szCs w:val="28"/>
              </w:rPr>
              <w:t xml:space="preserve">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r>
              <w:rPr>
                <w:szCs w:val="28"/>
              </w:rPr>
              <w:br w:type="textWrapping" w:clear="all"/>
              <w:t>от 14 ноября 2013 года № 406</w:t>
            </w:r>
          </w:p>
        </w:tc>
      </w:tr>
      <w:tr w:rsidR="005637B5">
        <w:tc>
          <w:tcPr>
            <w:tcW w:w="91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lastRenderedPageBreak/>
              <w:t>2.3</w:t>
            </w:r>
          </w:p>
        </w:tc>
        <w:tc>
          <w:tcPr>
            <w:tcW w:w="428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Реализация дополнительных мер социальной поддержки семьям с детьми</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proofErr w:type="gramStart"/>
            <w:r>
              <w:rPr>
                <w:szCs w:val="28"/>
              </w:rPr>
              <w:t>Обеспечение 100 проц. семей (детей) мерами социальной поддержки к общей численности обладающих правом 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szCs w:val="28"/>
              </w:rPr>
            </w:pPr>
            <w:r>
              <w:rPr>
                <w:szCs w:val="28"/>
              </w:rPr>
              <w:t>Ежегодно до 2036 года</w:t>
            </w:r>
          </w:p>
        </w:tc>
        <w:tc>
          <w:tcPr>
            <w:tcW w:w="216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Комитет </w:t>
            </w:r>
            <w:r>
              <w:rPr>
                <w:szCs w:val="28"/>
              </w:rPr>
              <w:br w:type="textWrapping" w:clear="all"/>
              <w:t>по социальной защите населения Ленинградской области,</w:t>
            </w:r>
          </w:p>
          <w:p w:rsidR="005637B5" w:rsidRDefault="00A8256E">
            <w:pPr>
              <w:rPr>
                <w:bCs/>
                <w:szCs w:val="28"/>
              </w:rPr>
            </w:pPr>
            <w:r>
              <w:rPr>
                <w:bCs/>
                <w:szCs w:val="28"/>
              </w:rPr>
              <w:t>Комитет Ленинградской области по транспорту,</w:t>
            </w:r>
          </w:p>
          <w:p w:rsidR="005637B5" w:rsidRDefault="00A8256E">
            <w:pPr>
              <w:pStyle w:val="aff0"/>
              <w:spacing w:before="0" w:beforeAutospacing="0" w:after="0" w:afterAutospacing="0" w:line="288" w:lineRule="atLeast"/>
              <w:rPr>
                <w:sz w:val="28"/>
                <w:szCs w:val="28"/>
              </w:rPr>
            </w:pPr>
            <w:r>
              <w:rPr>
                <w:sz w:val="28"/>
                <w:szCs w:val="28"/>
              </w:rPr>
              <w:t xml:space="preserve">Комитет общего и </w:t>
            </w:r>
            <w:proofErr w:type="spellStart"/>
            <w:proofErr w:type="gramStart"/>
            <w:r>
              <w:rPr>
                <w:sz w:val="28"/>
                <w:szCs w:val="28"/>
              </w:rPr>
              <w:t>профессиональ-</w:t>
            </w:r>
            <w:r>
              <w:rPr>
                <w:sz w:val="28"/>
                <w:szCs w:val="28"/>
              </w:rPr>
              <w:lastRenderedPageBreak/>
              <w:t>ного</w:t>
            </w:r>
            <w:proofErr w:type="spellEnd"/>
            <w:proofErr w:type="gramEnd"/>
            <w:r>
              <w:rPr>
                <w:sz w:val="28"/>
                <w:szCs w:val="28"/>
              </w:rPr>
              <w:t xml:space="preserve"> образования Ленинградской области</w:t>
            </w:r>
          </w:p>
          <w:p w:rsidR="005637B5" w:rsidRDefault="005637B5">
            <w:pPr>
              <w:rPr>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lastRenderedPageBreak/>
              <w:t xml:space="preserve">В рамках текущего финансирования, предусмотренного государственной </w:t>
            </w:r>
            <w:hyperlink r:id="rId22" w:history="1">
              <w:r>
                <w:rPr>
                  <w:rStyle w:val="af2"/>
                  <w:szCs w:val="28"/>
                </w:rPr>
                <w:t>программой</w:t>
              </w:r>
            </w:hyperlink>
            <w:r>
              <w:rPr>
                <w:szCs w:val="28"/>
              </w:rPr>
              <w:t xml:space="preserve"> Ленинградской области «Социальная поддержка отдельных категорий граждан в Ленинградской области», утвержденной постановлением </w:t>
            </w:r>
            <w:r>
              <w:rPr>
                <w:szCs w:val="28"/>
              </w:rPr>
              <w:lastRenderedPageBreak/>
              <w:t xml:space="preserve">Правительства Ленинградской области </w:t>
            </w:r>
            <w:r>
              <w:rPr>
                <w:szCs w:val="28"/>
              </w:rPr>
              <w:br w:type="textWrapping" w:clear="all"/>
              <w:t>от 14 ноября 2013 года № 406</w:t>
            </w:r>
          </w:p>
          <w:p w:rsidR="005637B5" w:rsidRDefault="005637B5">
            <w:pPr>
              <w:rPr>
                <w:szCs w:val="28"/>
              </w:rPr>
            </w:pPr>
          </w:p>
        </w:tc>
      </w:tr>
      <w:tr w:rsidR="005637B5">
        <w:tc>
          <w:tcPr>
            <w:tcW w:w="91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lastRenderedPageBreak/>
              <w:t>2.3.1</w:t>
            </w:r>
          </w:p>
        </w:tc>
        <w:tc>
          <w:tcPr>
            <w:tcW w:w="428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Предоставление ежемесячного пособия на приобретение товаров детского ассортимента и продуктов детского питания</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proofErr w:type="gramStart"/>
            <w:r>
              <w:rPr>
                <w:szCs w:val="28"/>
              </w:rPr>
              <w:t>Обеспечение 100 проц. семей (детей) мерами социальной поддержки к общей численности обладающих правом 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szCs w:val="28"/>
              </w:rPr>
            </w:pPr>
            <w:r>
              <w:rPr>
                <w:szCs w:val="28"/>
              </w:rPr>
              <w:t>Ежегодно до 2036 года</w:t>
            </w:r>
          </w:p>
        </w:tc>
        <w:tc>
          <w:tcPr>
            <w:tcW w:w="216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Комитет </w:t>
            </w:r>
            <w:r>
              <w:rPr>
                <w:szCs w:val="28"/>
              </w:rPr>
              <w:br w:type="textWrapping" w:clear="all"/>
              <w:t>по социальной защите населения Ленинградской области</w:t>
            </w:r>
          </w:p>
          <w:p w:rsidR="005637B5" w:rsidRDefault="005637B5">
            <w:pPr>
              <w:rPr>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В рамках текущего финансирования, предусмотренного государственной </w:t>
            </w:r>
            <w:hyperlink r:id="rId23" w:history="1">
              <w:r>
                <w:rPr>
                  <w:rStyle w:val="af2"/>
                  <w:szCs w:val="28"/>
                </w:rPr>
                <w:t>программой</w:t>
              </w:r>
            </w:hyperlink>
            <w:r>
              <w:rPr>
                <w:szCs w:val="28"/>
              </w:rPr>
              <w:t xml:space="preserve">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r>
              <w:rPr>
                <w:szCs w:val="28"/>
              </w:rPr>
              <w:br w:type="textWrapping" w:clear="all"/>
              <w:t>от 14 ноября 2013 года № 406</w:t>
            </w:r>
          </w:p>
        </w:tc>
      </w:tr>
      <w:tr w:rsidR="005637B5">
        <w:tc>
          <w:tcPr>
            <w:tcW w:w="91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2.3.2</w:t>
            </w:r>
          </w:p>
        </w:tc>
        <w:tc>
          <w:tcPr>
            <w:tcW w:w="428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Предоставление ежемесячной денежной компенсации части расходов семьи на оплату жилого помещения по договору найма жилого помещения частного </w:t>
            </w:r>
            <w:r>
              <w:rPr>
                <w:szCs w:val="28"/>
              </w:rPr>
              <w:lastRenderedPageBreak/>
              <w:t>жилищного фонда либо по договору поднайма жилого помещения государственного или муниципального жилищного фонда</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proofErr w:type="gramStart"/>
            <w:r>
              <w:rPr>
                <w:szCs w:val="28"/>
              </w:rPr>
              <w:lastRenderedPageBreak/>
              <w:t xml:space="preserve">Обеспечение 100 проц. семей (детей) мерами социальной поддержки к общей численности обладающих правом </w:t>
            </w:r>
            <w:r>
              <w:rPr>
                <w:szCs w:val="28"/>
              </w:rPr>
              <w:lastRenderedPageBreak/>
              <w:t>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szCs w:val="28"/>
              </w:rPr>
            </w:pPr>
            <w:r>
              <w:rPr>
                <w:szCs w:val="28"/>
              </w:rPr>
              <w:lastRenderedPageBreak/>
              <w:t>Ежегодно до 2036 года</w:t>
            </w:r>
          </w:p>
        </w:tc>
        <w:tc>
          <w:tcPr>
            <w:tcW w:w="216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Комитет </w:t>
            </w:r>
            <w:r>
              <w:rPr>
                <w:szCs w:val="28"/>
              </w:rPr>
              <w:br w:type="textWrapping" w:clear="all"/>
              <w:t xml:space="preserve">по социальной защите населения Ленинградской </w:t>
            </w:r>
            <w:r>
              <w:rPr>
                <w:szCs w:val="28"/>
              </w:rPr>
              <w:lastRenderedPageBreak/>
              <w:t>области</w:t>
            </w:r>
          </w:p>
          <w:p w:rsidR="005637B5" w:rsidRDefault="005637B5">
            <w:pPr>
              <w:rPr>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lastRenderedPageBreak/>
              <w:t xml:space="preserve">В рамках текущего финансирования, предусмотренного государственной </w:t>
            </w:r>
            <w:hyperlink r:id="rId24" w:history="1">
              <w:r>
                <w:rPr>
                  <w:rStyle w:val="af2"/>
                  <w:szCs w:val="28"/>
                </w:rPr>
                <w:t>программой</w:t>
              </w:r>
            </w:hyperlink>
            <w:r>
              <w:rPr>
                <w:szCs w:val="28"/>
              </w:rPr>
              <w:t xml:space="preserve"> </w:t>
            </w:r>
            <w:r>
              <w:rPr>
                <w:szCs w:val="28"/>
              </w:rPr>
              <w:lastRenderedPageBreak/>
              <w:t xml:space="preserve">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r>
              <w:rPr>
                <w:szCs w:val="28"/>
              </w:rPr>
              <w:br w:type="textWrapping" w:clear="all"/>
              <w:t>от 14 ноября 2013 года № 406</w:t>
            </w:r>
          </w:p>
        </w:tc>
      </w:tr>
      <w:tr w:rsidR="005637B5">
        <w:tc>
          <w:tcPr>
            <w:tcW w:w="91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lastRenderedPageBreak/>
              <w:t>2.3.3</w:t>
            </w:r>
          </w:p>
        </w:tc>
        <w:tc>
          <w:tcPr>
            <w:tcW w:w="428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Предоставление ежемесячной денежной компенсации на полноценное питание беременным женщинам, а также детям в возрасте до трёх лет</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proofErr w:type="gramStart"/>
            <w:r>
              <w:rPr>
                <w:szCs w:val="28"/>
              </w:rPr>
              <w:t>Обеспечение 100 проц. семей (детей) мерами социальной поддержки к общей численности обладающих правом 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szCs w:val="28"/>
              </w:rPr>
            </w:pPr>
            <w:r>
              <w:rPr>
                <w:szCs w:val="28"/>
              </w:rPr>
              <w:t>Ежегодно до 2036 года</w:t>
            </w:r>
          </w:p>
        </w:tc>
        <w:tc>
          <w:tcPr>
            <w:tcW w:w="216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Комитет </w:t>
            </w:r>
            <w:r>
              <w:rPr>
                <w:szCs w:val="28"/>
              </w:rPr>
              <w:br w:type="textWrapping" w:clear="all"/>
              <w:t>по социальной защите населения Ленинградской области</w:t>
            </w:r>
          </w:p>
          <w:p w:rsidR="005637B5" w:rsidRDefault="005637B5">
            <w:pPr>
              <w:rPr>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В рамках текущего финансирования, предусмотренного государственной </w:t>
            </w:r>
            <w:hyperlink r:id="rId25" w:history="1">
              <w:r>
                <w:rPr>
                  <w:rStyle w:val="af2"/>
                  <w:szCs w:val="28"/>
                </w:rPr>
                <w:t>программой</w:t>
              </w:r>
            </w:hyperlink>
            <w:r>
              <w:rPr>
                <w:szCs w:val="28"/>
              </w:rPr>
              <w:t xml:space="preserve">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r>
              <w:rPr>
                <w:szCs w:val="28"/>
              </w:rPr>
              <w:br w:type="textWrapping" w:clear="all"/>
              <w:t xml:space="preserve">от 14 ноября 2013 </w:t>
            </w:r>
            <w:r>
              <w:rPr>
                <w:szCs w:val="28"/>
              </w:rPr>
              <w:lastRenderedPageBreak/>
              <w:t>года № 406</w:t>
            </w:r>
          </w:p>
        </w:tc>
      </w:tr>
      <w:tr w:rsidR="005637B5">
        <w:tc>
          <w:tcPr>
            <w:tcW w:w="91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lastRenderedPageBreak/>
              <w:t>2.3.4</w:t>
            </w:r>
          </w:p>
        </w:tc>
        <w:tc>
          <w:tcPr>
            <w:tcW w:w="4287"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Ежемесячная выплата на ребёнка, поставленного на учёт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proofErr w:type="gramStart"/>
            <w:r>
              <w:rPr>
                <w:szCs w:val="28"/>
              </w:rPr>
              <w:t>Обеспечение 100 проц. семей (детей) мерами социальной поддержки к общей численности обладающих правом 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jc w:val="center"/>
              <w:rPr>
                <w:szCs w:val="28"/>
              </w:rPr>
            </w:pPr>
            <w:r>
              <w:rPr>
                <w:szCs w:val="28"/>
              </w:rPr>
              <w:t>Ежегодно до 2036 года</w:t>
            </w:r>
          </w:p>
        </w:tc>
        <w:tc>
          <w:tcPr>
            <w:tcW w:w="2161"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Комитет </w:t>
            </w:r>
            <w:r>
              <w:rPr>
                <w:szCs w:val="28"/>
              </w:rPr>
              <w:br w:type="textWrapping" w:clear="all"/>
              <w:t>по социальной защите населения Ленинградской области</w:t>
            </w:r>
          </w:p>
          <w:p w:rsidR="005637B5" w:rsidRDefault="005637B5">
            <w:pPr>
              <w:rPr>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szCs w:val="28"/>
              </w:rPr>
            </w:pPr>
            <w:r>
              <w:rPr>
                <w:szCs w:val="28"/>
              </w:rPr>
              <w:t xml:space="preserve">В рамках текущего финансирования, предусмотренного государственной </w:t>
            </w:r>
            <w:hyperlink r:id="rId26" w:history="1">
              <w:r>
                <w:rPr>
                  <w:rStyle w:val="af2"/>
                  <w:szCs w:val="28"/>
                </w:rPr>
                <w:t>программой</w:t>
              </w:r>
            </w:hyperlink>
            <w:r>
              <w:rPr>
                <w:szCs w:val="28"/>
              </w:rPr>
              <w:t xml:space="preserve">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r>
              <w:rPr>
                <w:szCs w:val="28"/>
              </w:rPr>
              <w:br w:type="textWrapping" w:clear="all"/>
              <w:t>от 14 ноября 2013 года № 406</w:t>
            </w:r>
          </w:p>
        </w:tc>
      </w:tr>
    </w:tbl>
    <w:p w:rsidR="005637B5" w:rsidRDefault="00A8256E">
      <w:pPr>
        <w:ind w:firstLine="709"/>
        <w:jc w:val="right"/>
        <w:rPr>
          <w:bCs/>
          <w:szCs w:val="28"/>
        </w:rPr>
      </w:pPr>
      <w:r>
        <w:rPr>
          <w:bCs/>
          <w:szCs w:val="28"/>
        </w:rPr>
        <w:t>»;</w:t>
      </w:r>
    </w:p>
    <w:p w:rsidR="005637B5" w:rsidRDefault="005637B5">
      <w:pPr>
        <w:ind w:firstLine="709"/>
        <w:jc w:val="right"/>
        <w:rPr>
          <w:bCs/>
          <w:sz w:val="16"/>
          <w:szCs w:val="16"/>
        </w:rPr>
      </w:pPr>
    </w:p>
    <w:p w:rsidR="005637B5" w:rsidRDefault="00A8256E">
      <w:pPr>
        <w:ind w:firstLine="709"/>
        <w:jc w:val="both"/>
        <w:rPr>
          <w:bCs/>
          <w:szCs w:val="28"/>
        </w:rPr>
      </w:pPr>
      <w:r>
        <w:rPr>
          <w:bCs/>
          <w:szCs w:val="28"/>
        </w:rPr>
        <w:t>пункт 2.3.5 признать утратившим силу;</w:t>
      </w:r>
    </w:p>
    <w:p w:rsidR="005637B5" w:rsidRDefault="005637B5">
      <w:pPr>
        <w:ind w:firstLine="709"/>
        <w:jc w:val="right"/>
        <w:rPr>
          <w:bCs/>
          <w:szCs w:val="28"/>
        </w:rPr>
      </w:pPr>
    </w:p>
    <w:p w:rsidR="005637B5" w:rsidRDefault="00A8256E">
      <w:pPr>
        <w:ind w:firstLine="709"/>
        <w:jc w:val="both"/>
        <w:rPr>
          <w:bCs/>
          <w:szCs w:val="28"/>
        </w:rPr>
      </w:pPr>
      <w:r>
        <w:rPr>
          <w:bCs/>
          <w:szCs w:val="28"/>
        </w:rPr>
        <w:t>пункты 2.3.7 – 2.3.10 изложить в следующей редакции:</w:t>
      </w:r>
    </w:p>
    <w:p w:rsidR="005637B5" w:rsidRDefault="00A8256E">
      <w:pPr>
        <w:jc w:val="both"/>
        <w:rPr>
          <w:bCs/>
          <w:szCs w:val="28"/>
        </w:rPr>
      </w:pPr>
      <w:r>
        <w:rPr>
          <w:bCs/>
          <w:szCs w:val="28"/>
        </w:rPr>
        <w:t>«</w:t>
      </w:r>
    </w:p>
    <w:tbl>
      <w:tblPr>
        <w:tblW w:w="14835" w:type="dxa"/>
        <w:tblLayout w:type="fixed"/>
        <w:tblCellMar>
          <w:top w:w="102" w:type="dxa"/>
          <w:left w:w="62" w:type="dxa"/>
          <w:bottom w:w="102" w:type="dxa"/>
          <w:right w:w="62" w:type="dxa"/>
        </w:tblCellMar>
        <w:tblLook w:val="04A0" w:firstRow="1" w:lastRow="0" w:firstColumn="1" w:lastColumn="0" w:noHBand="0" w:noVBand="1"/>
      </w:tblPr>
      <w:tblGrid>
        <w:gridCol w:w="913"/>
        <w:gridCol w:w="4286"/>
        <w:gridCol w:w="3259"/>
        <w:gridCol w:w="1383"/>
        <w:gridCol w:w="2160"/>
        <w:gridCol w:w="2834"/>
      </w:tblGrid>
      <w:tr w:rsidR="005637B5">
        <w:tc>
          <w:tcPr>
            <w:tcW w:w="91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2.3.7</w:t>
            </w:r>
          </w:p>
        </w:tc>
        <w:tc>
          <w:tcPr>
            <w:tcW w:w="4286"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Предоставление ежемесячной выплаты в связи с рождением первого ребёнка за счёт регионального бюджета</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pStyle w:val="ConsPlusNormal"/>
              <w:rPr>
                <w:rFonts w:ascii="Times New Roman" w:hAnsi="Times New Roman" w:cs="Times New Roman"/>
                <w:bCs/>
                <w:sz w:val="28"/>
                <w:szCs w:val="28"/>
              </w:rPr>
            </w:pPr>
            <w:proofErr w:type="gramStart"/>
            <w:r>
              <w:rPr>
                <w:rFonts w:ascii="Times New Roman" w:hAnsi="Times New Roman" w:cs="Times New Roman"/>
                <w:bCs/>
                <w:sz w:val="28"/>
                <w:szCs w:val="28"/>
              </w:rPr>
              <w:t xml:space="preserve">Обеспечение 100 проц. семей (детей) мерами социальной поддержки к общей численности обладающих правом </w:t>
            </w:r>
            <w:r>
              <w:rPr>
                <w:rFonts w:ascii="Times New Roman" w:hAnsi="Times New Roman" w:cs="Times New Roman"/>
                <w:bCs/>
                <w:sz w:val="28"/>
                <w:szCs w:val="28"/>
              </w:rPr>
              <w:lastRenderedPageBreak/>
              <w:t>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pStyle w:val="ConsPlusNormal"/>
              <w:jc w:val="center"/>
              <w:rPr>
                <w:rFonts w:ascii="Times New Roman" w:hAnsi="Times New Roman" w:cs="Times New Roman"/>
                <w:bCs/>
                <w:sz w:val="28"/>
                <w:szCs w:val="28"/>
              </w:rPr>
            </w:pPr>
            <w:r>
              <w:rPr>
                <w:rFonts w:ascii="Times New Roman" w:hAnsi="Times New Roman" w:cs="Times New Roman"/>
                <w:bCs/>
                <w:sz w:val="28"/>
                <w:szCs w:val="28"/>
              </w:rPr>
              <w:lastRenderedPageBreak/>
              <w:t>Ежегодно до 2036 года</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rPr>
                <w:bCs/>
                <w:szCs w:val="28"/>
              </w:rPr>
            </w:pPr>
            <w:r>
              <w:rPr>
                <w:bCs/>
                <w:szCs w:val="28"/>
              </w:rPr>
              <w:t xml:space="preserve">Комитет </w:t>
            </w:r>
            <w:r>
              <w:rPr>
                <w:bCs/>
                <w:szCs w:val="28"/>
              </w:rPr>
              <w:br w:type="textWrapping" w:clear="all"/>
              <w:t xml:space="preserve">по социальной защите населения Ленинградской </w:t>
            </w:r>
            <w:r>
              <w:rPr>
                <w:bCs/>
                <w:szCs w:val="28"/>
              </w:rPr>
              <w:lastRenderedPageBreak/>
              <w:t>области</w:t>
            </w:r>
          </w:p>
          <w:p w:rsidR="005637B5" w:rsidRDefault="005637B5">
            <w:pPr>
              <w:pStyle w:val="ConsPlusNormal"/>
              <w:rPr>
                <w:rFonts w:ascii="Times New Roman" w:hAnsi="Times New Roman" w:cs="Times New Roman"/>
                <w:bCs/>
                <w:sz w:val="28"/>
                <w:szCs w:val="28"/>
              </w:rPr>
            </w:pPr>
          </w:p>
        </w:tc>
        <w:tc>
          <w:tcPr>
            <w:tcW w:w="2834" w:type="dxa"/>
            <w:tcBorders>
              <w:top w:val="single" w:sz="4" w:space="0" w:color="000000"/>
              <w:left w:val="single" w:sz="4" w:space="0" w:color="000000"/>
              <w:bottom w:val="single" w:sz="4" w:space="0" w:color="000000"/>
              <w:right w:val="single" w:sz="4" w:space="0" w:color="000000"/>
            </w:tcBorders>
            <w:shd w:val="clear" w:color="auto" w:fill="FFFFFF"/>
          </w:tcPr>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lastRenderedPageBreak/>
              <w:t xml:space="preserve">В рамках текущего финансирования, предусмотренного государственной </w:t>
            </w:r>
            <w:hyperlink r:id="rId27" w:history="1">
              <w:r>
                <w:rPr>
                  <w:rStyle w:val="af2"/>
                  <w:rFonts w:ascii="Times New Roman" w:hAnsi="Times New Roman" w:cs="Times New Roman"/>
                  <w:bCs/>
                  <w:sz w:val="28"/>
                  <w:szCs w:val="28"/>
                </w:rPr>
                <w:t>программой</w:t>
              </w:r>
            </w:hyperlink>
            <w:r>
              <w:rPr>
                <w:rFonts w:ascii="Times New Roman" w:hAnsi="Times New Roman" w:cs="Times New Roman"/>
                <w:bCs/>
                <w:sz w:val="28"/>
                <w:szCs w:val="28"/>
              </w:rPr>
              <w:t xml:space="preserve"> </w:t>
            </w:r>
            <w:r>
              <w:rPr>
                <w:rFonts w:ascii="Times New Roman" w:hAnsi="Times New Roman" w:cs="Times New Roman"/>
                <w:bCs/>
                <w:sz w:val="28"/>
                <w:szCs w:val="28"/>
              </w:rPr>
              <w:lastRenderedPageBreak/>
              <w:t xml:space="preserve">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r>
              <w:rPr>
                <w:rFonts w:ascii="Times New Roman" w:hAnsi="Times New Roman" w:cs="Times New Roman"/>
                <w:bCs/>
                <w:sz w:val="28"/>
                <w:szCs w:val="28"/>
              </w:rPr>
              <w:br w:type="textWrapping" w:clear="all"/>
              <w:t>от 14 ноября 2013 года № 406</w:t>
            </w:r>
          </w:p>
        </w:tc>
      </w:tr>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lastRenderedPageBreak/>
              <w:t>2.3.8</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Обеспечение распоряжением средствами материнского капитала при рождении третьего и последующих детей</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rFonts w:ascii="Times New Roman" w:hAnsi="Times New Roman" w:cs="Times New Roman"/>
                <w:bCs/>
                <w:sz w:val="28"/>
                <w:szCs w:val="28"/>
              </w:rPr>
            </w:pPr>
            <w:proofErr w:type="gramStart"/>
            <w:r>
              <w:rPr>
                <w:rFonts w:ascii="Times New Roman" w:hAnsi="Times New Roman" w:cs="Times New Roman"/>
                <w:bCs/>
                <w:sz w:val="28"/>
                <w:szCs w:val="28"/>
              </w:rPr>
              <w:t>Обеспечение 100 проц. семей (детей) мерами социальной поддержки к общей численности обладающих правом 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jc w:val="center"/>
              <w:rPr>
                <w:rFonts w:ascii="Times New Roman" w:hAnsi="Times New Roman" w:cs="Times New Roman"/>
                <w:bCs/>
                <w:sz w:val="28"/>
                <w:szCs w:val="28"/>
              </w:rPr>
            </w:pPr>
            <w:r>
              <w:rPr>
                <w:rFonts w:ascii="Times New Roman" w:hAnsi="Times New Roman" w:cs="Times New Roman"/>
                <w:bCs/>
                <w:sz w:val="28"/>
                <w:szCs w:val="28"/>
              </w:rPr>
              <w:t>Ежегодно до 2036 года</w:t>
            </w:r>
          </w:p>
        </w:tc>
        <w:tc>
          <w:tcPr>
            <w:tcW w:w="2161"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 xml:space="preserve">Комитет </w:t>
            </w:r>
            <w:r>
              <w:rPr>
                <w:bCs/>
                <w:szCs w:val="28"/>
              </w:rPr>
              <w:br w:type="textWrapping" w:clear="all"/>
              <w:t>по социальной защите населения Ленинградской области</w:t>
            </w:r>
          </w:p>
          <w:p w:rsidR="005637B5" w:rsidRDefault="005637B5">
            <w:pPr>
              <w:rPr>
                <w:bCs/>
                <w:szCs w:val="28"/>
              </w:rPr>
            </w:pPr>
          </w:p>
        </w:tc>
        <w:tc>
          <w:tcPr>
            <w:tcW w:w="2835"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 xml:space="preserve">В рамках текущего финансирования, предусмотренного государственной </w:t>
            </w:r>
            <w:hyperlink r:id="rId28" w:history="1">
              <w:r>
                <w:rPr>
                  <w:rStyle w:val="af2"/>
                  <w:rFonts w:ascii="Times New Roman" w:hAnsi="Times New Roman" w:cs="Times New Roman"/>
                  <w:bCs/>
                  <w:sz w:val="28"/>
                  <w:szCs w:val="28"/>
                </w:rPr>
                <w:t>программой</w:t>
              </w:r>
            </w:hyperlink>
            <w:r>
              <w:rPr>
                <w:rFonts w:ascii="Times New Roman" w:hAnsi="Times New Roman" w:cs="Times New Roman"/>
                <w:bCs/>
                <w:sz w:val="28"/>
                <w:szCs w:val="28"/>
              </w:rPr>
              <w:t xml:space="preserve">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r>
              <w:rPr>
                <w:rFonts w:ascii="Times New Roman" w:hAnsi="Times New Roman" w:cs="Times New Roman"/>
                <w:bCs/>
                <w:sz w:val="28"/>
                <w:szCs w:val="28"/>
              </w:rPr>
              <w:br w:type="textWrapping" w:clear="all"/>
              <w:t xml:space="preserve">от 14 ноября 2013 </w:t>
            </w:r>
            <w:r>
              <w:rPr>
                <w:rFonts w:ascii="Times New Roman" w:hAnsi="Times New Roman" w:cs="Times New Roman"/>
                <w:bCs/>
                <w:sz w:val="28"/>
                <w:szCs w:val="28"/>
              </w:rPr>
              <w:lastRenderedPageBreak/>
              <w:t>года № 406</w:t>
            </w:r>
          </w:p>
        </w:tc>
      </w:tr>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lastRenderedPageBreak/>
              <w:t>2.3.9</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Обеспечение бесплатного проезда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rFonts w:ascii="Times New Roman" w:hAnsi="Times New Roman" w:cs="Times New Roman"/>
                <w:bCs/>
                <w:sz w:val="28"/>
                <w:szCs w:val="28"/>
              </w:rPr>
            </w:pPr>
            <w:proofErr w:type="gramStart"/>
            <w:r>
              <w:rPr>
                <w:rFonts w:ascii="Times New Roman" w:hAnsi="Times New Roman" w:cs="Times New Roman"/>
                <w:bCs/>
                <w:sz w:val="28"/>
                <w:szCs w:val="28"/>
              </w:rPr>
              <w:t>Обеспечение 100 проц. семей (детей) мерами социальной поддержки к общей численности обладающих правом 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jc w:val="center"/>
              <w:rPr>
                <w:rFonts w:ascii="Times New Roman" w:hAnsi="Times New Roman" w:cs="Times New Roman"/>
                <w:bCs/>
                <w:sz w:val="28"/>
                <w:szCs w:val="28"/>
              </w:rPr>
            </w:pPr>
            <w:r>
              <w:rPr>
                <w:rFonts w:ascii="Times New Roman" w:hAnsi="Times New Roman" w:cs="Times New Roman"/>
                <w:bCs/>
                <w:sz w:val="28"/>
                <w:szCs w:val="28"/>
              </w:rPr>
              <w:t>Ежегодно до 2036 года</w:t>
            </w:r>
          </w:p>
        </w:tc>
        <w:tc>
          <w:tcPr>
            <w:tcW w:w="2161"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Комитет Ленинградской области по транспорту, комитет по социальной защите населения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 xml:space="preserve">В рамках текущего финансирования, предусмотренного государственной </w:t>
            </w:r>
            <w:hyperlink r:id="rId29" w:history="1">
              <w:r>
                <w:rPr>
                  <w:rStyle w:val="af2"/>
                  <w:rFonts w:ascii="Times New Roman" w:hAnsi="Times New Roman" w:cs="Times New Roman"/>
                  <w:bCs/>
                  <w:sz w:val="28"/>
                  <w:szCs w:val="28"/>
                </w:rPr>
                <w:t>программой</w:t>
              </w:r>
            </w:hyperlink>
            <w:r>
              <w:rPr>
                <w:rFonts w:ascii="Times New Roman" w:hAnsi="Times New Roman" w:cs="Times New Roman"/>
                <w:bCs/>
                <w:sz w:val="28"/>
                <w:szCs w:val="28"/>
              </w:rPr>
              <w:t xml:space="preserve">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от 14 ноября 2013 года № 406</w:t>
            </w:r>
          </w:p>
        </w:tc>
      </w:tr>
      <w:tr w:rsidR="005637B5">
        <w:trPr>
          <w:trHeight w:val="1447"/>
        </w:trPr>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t>2.3.10</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rFonts w:ascii="Times New Roman" w:hAnsi="Times New Roman" w:cs="Times New Roman"/>
                <w:bCs/>
                <w:sz w:val="28"/>
                <w:szCs w:val="28"/>
              </w:rPr>
            </w:pPr>
            <w:proofErr w:type="gramStart"/>
            <w:r>
              <w:rPr>
                <w:rFonts w:ascii="Times New Roman" w:hAnsi="Times New Roman" w:cs="Times New Roman"/>
                <w:bCs/>
                <w:sz w:val="28"/>
                <w:szCs w:val="28"/>
              </w:rPr>
              <w:t xml:space="preserve">Обеспечение льготного проезда на  железнодорожном транспорте пригородного сообщения с оплатой стоимости проезда в размере 10 процентов тарифа на перевозку пассажиров железнодорожным транспортом пригородного сообщения многодетных семей и многодетных приемных семей (за исключением детей в возрасте </w:t>
            </w:r>
            <w:r>
              <w:rPr>
                <w:rFonts w:ascii="Times New Roman" w:hAnsi="Times New Roman" w:cs="Times New Roman"/>
                <w:bCs/>
                <w:sz w:val="28"/>
                <w:szCs w:val="28"/>
              </w:rPr>
              <w:lastRenderedPageBreak/>
              <w:t>до семи лет, которым в соответствии с законодательством предоставляется бесплатный проезд на железнодорожном транспорте пригородного сообщения)</w:t>
            </w:r>
            <w:proofErr w:type="gramEnd"/>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rFonts w:ascii="Times New Roman" w:hAnsi="Times New Roman" w:cs="Times New Roman"/>
                <w:bCs/>
                <w:sz w:val="28"/>
                <w:szCs w:val="28"/>
              </w:rPr>
            </w:pPr>
            <w:proofErr w:type="gramStart"/>
            <w:r>
              <w:rPr>
                <w:rFonts w:ascii="Times New Roman" w:hAnsi="Times New Roman" w:cs="Times New Roman"/>
                <w:bCs/>
                <w:sz w:val="28"/>
                <w:szCs w:val="28"/>
              </w:rPr>
              <w:lastRenderedPageBreak/>
              <w:t>Обеспечение 100 проц. семей (детей) мерами социальной поддержки к общей численности обладающих правом 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jc w:val="center"/>
              <w:rPr>
                <w:rFonts w:ascii="Times New Roman" w:hAnsi="Times New Roman" w:cs="Times New Roman"/>
                <w:bCs/>
                <w:sz w:val="28"/>
                <w:szCs w:val="28"/>
              </w:rPr>
            </w:pPr>
            <w:r>
              <w:rPr>
                <w:rFonts w:ascii="Times New Roman" w:hAnsi="Times New Roman" w:cs="Times New Roman"/>
                <w:bCs/>
                <w:sz w:val="28"/>
                <w:szCs w:val="28"/>
              </w:rPr>
              <w:t>Ежегодно до 2036 года</w:t>
            </w:r>
          </w:p>
        </w:tc>
        <w:tc>
          <w:tcPr>
            <w:tcW w:w="2161"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Комитет Ленинградской области по транспорту,</w:t>
            </w:r>
          </w:p>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комитет по социальной защите населения Ленинградской области</w:t>
            </w:r>
          </w:p>
        </w:tc>
        <w:tc>
          <w:tcPr>
            <w:tcW w:w="2835" w:type="dxa"/>
            <w:tcBorders>
              <w:top w:val="single" w:sz="4" w:space="0" w:color="000000"/>
              <w:left w:val="single" w:sz="4" w:space="0" w:color="000000"/>
              <w:bottom w:val="single" w:sz="4" w:space="0" w:color="000000"/>
              <w:right w:val="single" w:sz="4" w:space="0" w:color="000000"/>
            </w:tcBorders>
          </w:tcPr>
          <w:p w:rsidR="005637B5" w:rsidRDefault="00A8256E">
            <w:pPr>
              <w:pStyle w:val="ConsPlusNormal"/>
              <w:rPr>
                <w:rFonts w:ascii="Times New Roman" w:hAnsi="Times New Roman" w:cs="Times New Roman"/>
                <w:bCs/>
                <w:sz w:val="28"/>
                <w:szCs w:val="28"/>
              </w:rPr>
            </w:pPr>
            <w:r>
              <w:rPr>
                <w:rFonts w:ascii="Times New Roman" w:hAnsi="Times New Roman" w:cs="Times New Roman"/>
                <w:bCs/>
                <w:sz w:val="28"/>
                <w:szCs w:val="28"/>
              </w:rPr>
              <w:t xml:space="preserve">В рамках текущего финансирования, предусмотренного государственной </w:t>
            </w:r>
            <w:hyperlink r:id="rId30" w:history="1">
              <w:r>
                <w:rPr>
                  <w:rStyle w:val="af2"/>
                  <w:rFonts w:ascii="Times New Roman" w:hAnsi="Times New Roman" w:cs="Times New Roman"/>
                  <w:bCs/>
                  <w:sz w:val="28"/>
                  <w:szCs w:val="28"/>
                </w:rPr>
                <w:t>программой</w:t>
              </w:r>
            </w:hyperlink>
            <w:r>
              <w:rPr>
                <w:rFonts w:ascii="Times New Roman" w:hAnsi="Times New Roman" w:cs="Times New Roman"/>
                <w:bCs/>
                <w:sz w:val="28"/>
                <w:szCs w:val="28"/>
              </w:rPr>
              <w:t xml:space="preserve"> Ленинградской области «Социальная поддержка отдельных категорий граждан в Ленинградской области», </w:t>
            </w:r>
            <w:r>
              <w:rPr>
                <w:rFonts w:ascii="Times New Roman" w:hAnsi="Times New Roman" w:cs="Times New Roman"/>
                <w:bCs/>
                <w:sz w:val="28"/>
                <w:szCs w:val="28"/>
              </w:rPr>
              <w:lastRenderedPageBreak/>
              <w:t>утвержденной постановлением Правительства Ленинградской области от 14 ноября 2013 года № 406</w:t>
            </w:r>
          </w:p>
        </w:tc>
      </w:tr>
      <w:tr w:rsidR="005637B5">
        <w:tc>
          <w:tcPr>
            <w:tcW w:w="14835" w:type="dxa"/>
            <w:gridSpan w:val="6"/>
            <w:tcBorders>
              <w:top w:val="single" w:sz="4" w:space="0" w:color="000000"/>
              <w:bottom w:val="single" w:sz="4" w:space="0" w:color="000000"/>
            </w:tcBorders>
          </w:tcPr>
          <w:p w:rsidR="005637B5" w:rsidRDefault="00A8256E">
            <w:pPr>
              <w:jc w:val="both"/>
              <w:rPr>
                <w:szCs w:val="28"/>
              </w:rPr>
            </w:pPr>
            <w:r>
              <w:rPr>
                <w:szCs w:val="28"/>
              </w:rPr>
              <w:lastRenderedPageBreak/>
              <w:t>»;</w:t>
            </w:r>
          </w:p>
          <w:p w:rsidR="005637B5" w:rsidRDefault="005637B5">
            <w:pPr>
              <w:jc w:val="both"/>
              <w:rPr>
                <w:szCs w:val="28"/>
              </w:rPr>
            </w:pPr>
          </w:p>
          <w:p w:rsidR="005637B5" w:rsidRDefault="00A8256E">
            <w:pPr>
              <w:jc w:val="both"/>
              <w:rPr>
                <w:bCs/>
                <w:szCs w:val="28"/>
              </w:rPr>
            </w:pPr>
            <w:r>
              <w:rPr>
                <w:szCs w:val="28"/>
              </w:rPr>
              <w:t xml:space="preserve">дополнить </w:t>
            </w:r>
            <w:r>
              <w:rPr>
                <w:bCs/>
                <w:szCs w:val="28"/>
              </w:rPr>
              <w:t>пунктами 2.3.11 – 2.3.15 следующего содержания:</w:t>
            </w:r>
          </w:p>
          <w:p w:rsidR="005637B5" w:rsidRDefault="00A8256E">
            <w:pPr>
              <w:rPr>
                <w:szCs w:val="28"/>
              </w:rPr>
            </w:pPr>
            <w:r>
              <w:rPr>
                <w:szCs w:val="28"/>
              </w:rPr>
              <w:t>«</w:t>
            </w:r>
          </w:p>
        </w:tc>
      </w:tr>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t>2.3.11</w:t>
            </w:r>
          </w:p>
        </w:tc>
        <w:tc>
          <w:tcPr>
            <w:tcW w:w="4286"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Предоставление единовременного пособия на приобретение товаров для беременных, товаров детского ассортимента и продуктов детского питания</w:t>
            </w:r>
          </w:p>
        </w:tc>
        <w:tc>
          <w:tcPr>
            <w:tcW w:w="3259"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proofErr w:type="gramStart"/>
            <w:r>
              <w:rPr>
                <w:szCs w:val="28"/>
              </w:rPr>
              <w:t>Обеспечение 100 проц. семей (детей) мерами социальной поддержки к общей численности обладающих правом 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t>Ежегодно до 2036 года</w:t>
            </w:r>
          </w:p>
        </w:tc>
        <w:tc>
          <w:tcPr>
            <w:tcW w:w="21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r>
              <w:rPr>
                <w:szCs w:val="28"/>
              </w:rPr>
              <w:br w:type="textWrapping" w:clear="all"/>
              <w:t>по социальной защите населения Ленинградской области</w:t>
            </w:r>
          </w:p>
          <w:p w:rsidR="005637B5" w:rsidRDefault="005637B5">
            <w:pPr>
              <w:rPr>
                <w:szCs w:val="28"/>
              </w:rPr>
            </w:pPr>
          </w:p>
        </w:tc>
        <w:tc>
          <w:tcPr>
            <w:tcW w:w="2834"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В рамках текущего финансирования, предусмотренного государственной </w:t>
            </w:r>
            <w:hyperlink r:id="rId31" w:history="1">
              <w:r>
                <w:rPr>
                  <w:rStyle w:val="af2"/>
                  <w:szCs w:val="28"/>
                </w:rPr>
                <w:t>программой</w:t>
              </w:r>
            </w:hyperlink>
            <w:r>
              <w:rPr>
                <w:szCs w:val="28"/>
              </w:rPr>
              <w:t xml:space="preserve">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r>
              <w:rPr>
                <w:szCs w:val="28"/>
              </w:rPr>
              <w:br w:type="textWrapping" w:clear="all"/>
              <w:t>от 14 ноября 2013 года № 406</w:t>
            </w:r>
          </w:p>
          <w:p w:rsidR="005637B5" w:rsidRDefault="005637B5">
            <w:pPr>
              <w:rPr>
                <w:szCs w:val="28"/>
              </w:rPr>
            </w:pPr>
          </w:p>
        </w:tc>
      </w:tr>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lastRenderedPageBreak/>
              <w:t>2.3.12</w:t>
            </w:r>
          </w:p>
        </w:tc>
        <w:tc>
          <w:tcPr>
            <w:tcW w:w="4286"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Обеспечение распоряжением средствами регионального материнского капитала в связи с рождением первого и/или второго ребёнка</w:t>
            </w:r>
          </w:p>
        </w:tc>
        <w:tc>
          <w:tcPr>
            <w:tcW w:w="3259"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proofErr w:type="gramStart"/>
            <w:r>
              <w:rPr>
                <w:szCs w:val="28"/>
              </w:rPr>
              <w:t>Обеспечение 100 проц. семей (детей) мерами социальной поддержки к общей численности обладающих правом 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szCs w:val="28"/>
              </w:rPr>
              <w:t>Ежегодно до 2036 года</w:t>
            </w:r>
          </w:p>
        </w:tc>
        <w:tc>
          <w:tcPr>
            <w:tcW w:w="21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r>
              <w:rPr>
                <w:szCs w:val="28"/>
              </w:rPr>
              <w:br w:type="textWrapping" w:clear="all"/>
              <w:t>по социальной защите населения Ленинградской области</w:t>
            </w:r>
          </w:p>
          <w:p w:rsidR="005637B5" w:rsidRDefault="005637B5">
            <w:pPr>
              <w:rPr>
                <w:bCs/>
                <w:szCs w:val="28"/>
              </w:rPr>
            </w:pPr>
          </w:p>
        </w:tc>
        <w:tc>
          <w:tcPr>
            <w:tcW w:w="2834"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szCs w:val="28"/>
              </w:rPr>
              <w:t xml:space="preserve">В рамках текущего финансирования, предусмотренного государственной </w:t>
            </w:r>
            <w:hyperlink r:id="rId32" w:history="1">
              <w:r>
                <w:rPr>
                  <w:rStyle w:val="af2"/>
                  <w:szCs w:val="28"/>
                </w:rPr>
                <w:t>программой</w:t>
              </w:r>
            </w:hyperlink>
            <w:r>
              <w:rPr>
                <w:szCs w:val="28"/>
              </w:rPr>
              <w:t xml:space="preserve">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r>
              <w:rPr>
                <w:szCs w:val="28"/>
              </w:rPr>
              <w:br w:type="textWrapping" w:clear="all"/>
              <w:t>от 14 ноября 2013 года № 406</w:t>
            </w:r>
          </w:p>
        </w:tc>
      </w:tr>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t>2.3.13</w:t>
            </w:r>
          </w:p>
        </w:tc>
        <w:tc>
          <w:tcPr>
            <w:tcW w:w="4286"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Предоставление ежемесячного пособия на второго ребёнка в возрасте от полутора до трёх лет</w:t>
            </w:r>
          </w:p>
        </w:tc>
        <w:tc>
          <w:tcPr>
            <w:tcW w:w="3259"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proofErr w:type="gramStart"/>
            <w:r>
              <w:rPr>
                <w:szCs w:val="28"/>
              </w:rPr>
              <w:t>Обеспечение 100 проц. семей (детей) мерами социальной поддержки к общей численности обладающих правом на их получение семей (детей)</w:t>
            </w:r>
            <w:proofErr w:type="gramEnd"/>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szCs w:val="28"/>
              </w:rPr>
              <w:t>Ежегодно до 2036 года</w:t>
            </w:r>
          </w:p>
        </w:tc>
        <w:tc>
          <w:tcPr>
            <w:tcW w:w="21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r>
              <w:rPr>
                <w:szCs w:val="28"/>
              </w:rPr>
              <w:br w:type="textWrapping" w:clear="all"/>
              <w:t>по социальной защите населения Ленинградской области</w:t>
            </w:r>
          </w:p>
          <w:p w:rsidR="005637B5" w:rsidRDefault="005637B5">
            <w:pPr>
              <w:rPr>
                <w:bCs/>
                <w:szCs w:val="28"/>
              </w:rPr>
            </w:pPr>
          </w:p>
        </w:tc>
        <w:tc>
          <w:tcPr>
            <w:tcW w:w="2834"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szCs w:val="28"/>
              </w:rPr>
              <w:t xml:space="preserve">В рамках текущего финансирования, предусмотренного государственной </w:t>
            </w:r>
            <w:hyperlink r:id="rId33" w:history="1">
              <w:r>
                <w:rPr>
                  <w:rStyle w:val="af2"/>
                  <w:szCs w:val="28"/>
                </w:rPr>
                <w:t>программой</w:t>
              </w:r>
            </w:hyperlink>
            <w:r>
              <w:rPr>
                <w:szCs w:val="28"/>
              </w:rPr>
              <w:t xml:space="preserve"> Ленинградской области «Социальная поддержка отдельных категорий граждан в Ленинградской </w:t>
            </w:r>
            <w:r>
              <w:rPr>
                <w:szCs w:val="28"/>
              </w:rPr>
              <w:lastRenderedPageBreak/>
              <w:t xml:space="preserve">области», утвержденной постановлением Правительства Ленинградской области </w:t>
            </w:r>
            <w:r>
              <w:rPr>
                <w:szCs w:val="28"/>
              </w:rPr>
              <w:br w:type="textWrapping" w:clear="all"/>
              <w:t>от 14 ноября 2013 года № 406</w:t>
            </w:r>
          </w:p>
        </w:tc>
      </w:tr>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lastRenderedPageBreak/>
              <w:t>2.3.14</w:t>
            </w:r>
          </w:p>
        </w:tc>
        <w:tc>
          <w:tcPr>
            <w:tcW w:w="4286"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Предоставление ежемесячной денежной компенсации части расходов на оплату жилого помещения и коммунальных услуг</w:t>
            </w:r>
          </w:p>
        </w:tc>
        <w:tc>
          <w:tcPr>
            <w:tcW w:w="3259"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proofErr w:type="gramStart"/>
            <w:r>
              <w:rPr>
                <w:szCs w:val="28"/>
              </w:rPr>
              <w:t>Обеспечение 100 проц. семей (детей) мерами социальной поддержки к общей численности обладающих правом на их получение семей (детей)</w:t>
            </w:r>
            <w:r>
              <w:rPr>
                <w:szCs w:val="28"/>
              </w:rPr>
              <w:tab/>
            </w:r>
            <w:proofErr w:type="gramEnd"/>
          </w:p>
          <w:p w:rsidR="005637B5" w:rsidRDefault="005637B5">
            <w:pPr>
              <w:rPr>
                <w:szCs w:val="28"/>
              </w:rPr>
            </w:pPr>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t>Ежегодно до 2036 года</w:t>
            </w:r>
            <w:r>
              <w:rPr>
                <w:szCs w:val="28"/>
              </w:rPr>
              <w:tab/>
            </w:r>
          </w:p>
        </w:tc>
        <w:tc>
          <w:tcPr>
            <w:tcW w:w="21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p>
          <w:p w:rsidR="005637B5" w:rsidRDefault="00A8256E">
            <w:pPr>
              <w:rPr>
                <w:szCs w:val="28"/>
              </w:rPr>
            </w:pPr>
            <w:r>
              <w:rPr>
                <w:szCs w:val="28"/>
              </w:rPr>
              <w:t>по социальной защите населения Ленинградской области</w:t>
            </w:r>
          </w:p>
          <w:p w:rsidR="005637B5" w:rsidRDefault="005637B5">
            <w:pPr>
              <w:rPr>
                <w:szCs w:val="28"/>
              </w:rPr>
            </w:pPr>
          </w:p>
        </w:tc>
        <w:tc>
          <w:tcPr>
            <w:tcW w:w="2834"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В рамках текущего финансирования, предусмотренного государственной программой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p>
          <w:p w:rsidR="005637B5" w:rsidRDefault="00A8256E">
            <w:pPr>
              <w:rPr>
                <w:szCs w:val="28"/>
              </w:rPr>
            </w:pPr>
            <w:r>
              <w:rPr>
                <w:szCs w:val="28"/>
              </w:rPr>
              <w:t>от 14 ноября 2013 года № 406</w:t>
            </w:r>
          </w:p>
        </w:tc>
      </w:tr>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t>2.3.15</w:t>
            </w:r>
          </w:p>
        </w:tc>
        <w:tc>
          <w:tcPr>
            <w:tcW w:w="4286"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 xml:space="preserve">Предоставление денежной выплаты на приобретение комплекта детской </w:t>
            </w:r>
            <w:r>
              <w:rPr>
                <w:bCs/>
                <w:szCs w:val="28"/>
              </w:rPr>
              <w:lastRenderedPageBreak/>
              <w:t>(подростковой) одежды для посещения школьных занятий и школьных письменных принадлежностей</w:t>
            </w:r>
          </w:p>
        </w:tc>
        <w:tc>
          <w:tcPr>
            <w:tcW w:w="3259"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proofErr w:type="gramStart"/>
            <w:r>
              <w:rPr>
                <w:szCs w:val="28"/>
              </w:rPr>
              <w:lastRenderedPageBreak/>
              <w:t xml:space="preserve">Обеспечение 100 проц. семей (детей) мерами социальной поддержки к </w:t>
            </w:r>
            <w:r>
              <w:rPr>
                <w:szCs w:val="28"/>
              </w:rPr>
              <w:lastRenderedPageBreak/>
              <w:t>общей численности обладающих правом на их получение семей (детей)</w:t>
            </w:r>
            <w:r>
              <w:rPr>
                <w:szCs w:val="28"/>
              </w:rPr>
              <w:tab/>
            </w:r>
            <w:proofErr w:type="gramEnd"/>
          </w:p>
          <w:p w:rsidR="005637B5" w:rsidRDefault="005637B5">
            <w:pPr>
              <w:rPr>
                <w:szCs w:val="28"/>
              </w:rPr>
            </w:pPr>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lastRenderedPageBreak/>
              <w:t>Ежегодно до 2036 года</w:t>
            </w:r>
            <w:r>
              <w:rPr>
                <w:szCs w:val="28"/>
              </w:rPr>
              <w:tab/>
            </w:r>
          </w:p>
        </w:tc>
        <w:tc>
          <w:tcPr>
            <w:tcW w:w="21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p>
          <w:p w:rsidR="005637B5" w:rsidRDefault="00A8256E">
            <w:pPr>
              <w:rPr>
                <w:szCs w:val="28"/>
              </w:rPr>
            </w:pPr>
            <w:r>
              <w:rPr>
                <w:szCs w:val="28"/>
              </w:rPr>
              <w:t xml:space="preserve">по социальной защите </w:t>
            </w:r>
            <w:r>
              <w:rPr>
                <w:szCs w:val="28"/>
              </w:rPr>
              <w:lastRenderedPageBreak/>
              <w:t>населения Ленинградской области</w:t>
            </w:r>
          </w:p>
          <w:p w:rsidR="005637B5" w:rsidRDefault="005637B5">
            <w:pPr>
              <w:rPr>
                <w:szCs w:val="28"/>
              </w:rPr>
            </w:pPr>
          </w:p>
        </w:tc>
        <w:tc>
          <w:tcPr>
            <w:tcW w:w="2834"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lastRenderedPageBreak/>
              <w:t xml:space="preserve">В рамках текущего финансирования, предусмотренного </w:t>
            </w:r>
            <w:r>
              <w:rPr>
                <w:szCs w:val="28"/>
              </w:rPr>
              <w:lastRenderedPageBreak/>
              <w:t xml:space="preserve">государственной программой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p>
          <w:p w:rsidR="005637B5" w:rsidRDefault="00A8256E">
            <w:pPr>
              <w:rPr>
                <w:szCs w:val="28"/>
              </w:rPr>
            </w:pPr>
            <w:r>
              <w:rPr>
                <w:szCs w:val="28"/>
              </w:rPr>
              <w:t>от 14 ноября 2013 года № 406</w:t>
            </w:r>
          </w:p>
        </w:tc>
      </w:tr>
    </w:tbl>
    <w:p w:rsidR="005637B5" w:rsidRDefault="00A8256E">
      <w:pPr>
        <w:ind w:firstLine="709"/>
        <w:jc w:val="right"/>
        <w:rPr>
          <w:bCs/>
          <w:szCs w:val="28"/>
        </w:rPr>
      </w:pPr>
      <w:r>
        <w:rPr>
          <w:bCs/>
          <w:szCs w:val="28"/>
        </w:rPr>
        <w:lastRenderedPageBreak/>
        <w:t>»;</w:t>
      </w:r>
    </w:p>
    <w:p w:rsidR="005637B5" w:rsidRDefault="005637B5">
      <w:pPr>
        <w:ind w:firstLine="709"/>
        <w:jc w:val="right"/>
        <w:rPr>
          <w:bCs/>
          <w:sz w:val="16"/>
          <w:szCs w:val="16"/>
        </w:rPr>
      </w:pPr>
    </w:p>
    <w:p w:rsidR="005637B5" w:rsidRDefault="00A8256E">
      <w:pPr>
        <w:ind w:firstLine="709"/>
        <w:jc w:val="both"/>
        <w:rPr>
          <w:bCs/>
          <w:szCs w:val="28"/>
        </w:rPr>
      </w:pPr>
      <w:r>
        <w:rPr>
          <w:bCs/>
          <w:szCs w:val="28"/>
        </w:rPr>
        <w:t>пункт 2.5 изложить в следующей редакции:</w:t>
      </w:r>
    </w:p>
    <w:p w:rsidR="005637B5" w:rsidRDefault="00A8256E">
      <w:pPr>
        <w:jc w:val="both"/>
        <w:rPr>
          <w:bCs/>
          <w:szCs w:val="28"/>
        </w:rPr>
      </w:pPr>
      <w:r>
        <w:rPr>
          <w:bCs/>
          <w:szCs w:val="28"/>
        </w:rPr>
        <w:t>«</w:t>
      </w:r>
    </w:p>
    <w:tbl>
      <w:tblPr>
        <w:tblW w:w="14835" w:type="dxa"/>
        <w:tblLayout w:type="fixed"/>
        <w:tblCellMar>
          <w:top w:w="102" w:type="dxa"/>
          <w:left w:w="62" w:type="dxa"/>
          <w:bottom w:w="102" w:type="dxa"/>
          <w:right w:w="62" w:type="dxa"/>
        </w:tblCellMar>
        <w:tblLook w:val="04A0" w:firstRow="1" w:lastRow="0" w:firstColumn="1" w:lastColumn="0" w:noHBand="0" w:noVBand="1"/>
      </w:tblPr>
      <w:tblGrid>
        <w:gridCol w:w="913"/>
        <w:gridCol w:w="4286"/>
        <w:gridCol w:w="3259"/>
        <w:gridCol w:w="1383"/>
        <w:gridCol w:w="2160"/>
        <w:gridCol w:w="2834"/>
      </w:tblGrid>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t>2.5</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Предоставление ежемесячной выплаты на обеспечение проезда на городском, пригородном транспорте, а также один раз в год к месту жительства и обратно к месту учёбы для детей-сирот, детей, оставшихся без попечения родителей</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proofErr w:type="gramStart"/>
            <w:r>
              <w:rPr>
                <w:szCs w:val="28"/>
              </w:rPr>
              <w:t xml:space="preserve">Обеспечение 100 проц. детей-сирот и детей, оставшихся без попечения родителей, а также лиц из их числа, имеющих право на предоставление ежемесячной выплаты на обеспечение проезда на городском, пригородном транспорте, </w:t>
            </w:r>
            <w:r>
              <w:rPr>
                <w:szCs w:val="28"/>
              </w:rPr>
              <w:lastRenderedPageBreak/>
              <w:t>а также один раз в год к месту жительства и обратно к месту учёбы/ежеквартальный отчёт о расходовании средств субвенции, предоставляемой на указанные цели органам местного самоуправления муниципальных образований Ленинградской области</w:t>
            </w:r>
            <w:proofErr w:type="gramEnd"/>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lastRenderedPageBreak/>
              <w:t>Ежегодно до 2036 года</w:t>
            </w:r>
            <w:r>
              <w:rPr>
                <w:szCs w:val="28"/>
              </w:rPr>
              <w:tab/>
            </w:r>
          </w:p>
        </w:tc>
        <w:tc>
          <w:tcPr>
            <w:tcW w:w="2161"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p>
          <w:p w:rsidR="005637B5" w:rsidRDefault="00A8256E">
            <w:pPr>
              <w:rPr>
                <w:szCs w:val="28"/>
              </w:rPr>
            </w:pPr>
            <w:r>
              <w:rPr>
                <w:szCs w:val="28"/>
              </w:rPr>
              <w:t>по социальной защите населения Ленинградской области</w:t>
            </w:r>
          </w:p>
          <w:p w:rsidR="005637B5" w:rsidRDefault="005637B5">
            <w:pPr>
              <w:rPr>
                <w:szCs w:val="28"/>
              </w:rPr>
            </w:pPr>
          </w:p>
        </w:tc>
        <w:tc>
          <w:tcPr>
            <w:tcW w:w="2835"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В рамках текущего финансирования, предусмотренного государственной программой Ленинградской области «Социальная поддержка отдельных категорий граждан в Ленинградской области», </w:t>
            </w:r>
            <w:r>
              <w:rPr>
                <w:szCs w:val="28"/>
              </w:rPr>
              <w:lastRenderedPageBreak/>
              <w:t xml:space="preserve">утвержденной постановлением Правительства Ленинградской области </w:t>
            </w:r>
          </w:p>
          <w:p w:rsidR="005637B5" w:rsidRDefault="00A8256E">
            <w:pPr>
              <w:rPr>
                <w:szCs w:val="28"/>
              </w:rPr>
            </w:pPr>
            <w:r>
              <w:rPr>
                <w:szCs w:val="28"/>
              </w:rPr>
              <w:t>от 14 ноября 2013 года № 406</w:t>
            </w:r>
          </w:p>
        </w:tc>
      </w:tr>
    </w:tbl>
    <w:p w:rsidR="005637B5" w:rsidRDefault="00A8256E">
      <w:pPr>
        <w:ind w:firstLine="709"/>
        <w:jc w:val="right"/>
        <w:rPr>
          <w:bCs/>
          <w:szCs w:val="28"/>
        </w:rPr>
      </w:pPr>
      <w:r>
        <w:rPr>
          <w:bCs/>
          <w:szCs w:val="28"/>
        </w:rPr>
        <w:lastRenderedPageBreak/>
        <w:t>»;</w:t>
      </w:r>
    </w:p>
    <w:p w:rsidR="005637B5" w:rsidRDefault="005637B5">
      <w:pPr>
        <w:ind w:firstLine="709"/>
        <w:jc w:val="both"/>
        <w:rPr>
          <w:bCs/>
          <w:sz w:val="16"/>
          <w:szCs w:val="16"/>
        </w:rPr>
      </w:pPr>
    </w:p>
    <w:p w:rsidR="005637B5" w:rsidRDefault="00A8256E">
      <w:pPr>
        <w:ind w:firstLine="709"/>
        <w:jc w:val="both"/>
        <w:rPr>
          <w:bCs/>
          <w:szCs w:val="28"/>
        </w:rPr>
      </w:pPr>
      <w:r>
        <w:rPr>
          <w:bCs/>
          <w:szCs w:val="28"/>
        </w:rPr>
        <w:t>пункты 2.7 – 2.9 изложить в следующей редакции:</w:t>
      </w:r>
    </w:p>
    <w:p w:rsidR="005637B5" w:rsidRDefault="00A8256E">
      <w:pPr>
        <w:jc w:val="both"/>
        <w:rPr>
          <w:bCs/>
          <w:szCs w:val="28"/>
        </w:rPr>
      </w:pPr>
      <w:r>
        <w:rPr>
          <w:bCs/>
          <w:szCs w:val="28"/>
        </w:rPr>
        <w:t>«</w:t>
      </w:r>
    </w:p>
    <w:tbl>
      <w:tblPr>
        <w:tblW w:w="14808" w:type="dxa"/>
        <w:tblLayout w:type="fixed"/>
        <w:tblCellMar>
          <w:top w:w="102" w:type="dxa"/>
          <w:left w:w="62" w:type="dxa"/>
          <w:bottom w:w="102" w:type="dxa"/>
          <w:right w:w="62" w:type="dxa"/>
        </w:tblCellMar>
        <w:tblLook w:val="04A0" w:firstRow="1" w:lastRow="0" w:firstColumn="1" w:lastColumn="0" w:noHBand="0" w:noVBand="1"/>
      </w:tblPr>
      <w:tblGrid>
        <w:gridCol w:w="913"/>
        <w:gridCol w:w="4288"/>
        <w:gridCol w:w="3261"/>
        <w:gridCol w:w="1383"/>
        <w:gridCol w:w="2411"/>
        <w:gridCol w:w="2552"/>
      </w:tblGrid>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t>2.7</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 xml:space="preserve">Совершенствование системы мер </w:t>
            </w:r>
            <w:proofErr w:type="gramStart"/>
            <w:r>
              <w:rPr>
                <w:bCs/>
                <w:szCs w:val="28"/>
              </w:rPr>
              <w:t>социальной</w:t>
            </w:r>
            <w:proofErr w:type="gramEnd"/>
            <w:r>
              <w:rPr>
                <w:bCs/>
                <w:szCs w:val="28"/>
              </w:rPr>
              <w:t xml:space="preserve"> поддержки отдельных категорий граждан Ленинградской области</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Усиление адресности социальной поддержки/областной закон об областном бюджете Ленинградской области на очередной финансовый год и на плановый период</w:t>
            </w:r>
          </w:p>
          <w:p w:rsidR="005637B5" w:rsidRDefault="005637B5">
            <w:pPr>
              <w:rPr>
                <w:szCs w:val="28"/>
              </w:rPr>
            </w:pPr>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t>Ежегодно до 2036 года</w:t>
            </w:r>
            <w:r>
              <w:rPr>
                <w:szCs w:val="28"/>
              </w:rPr>
              <w:tab/>
            </w:r>
          </w:p>
        </w:tc>
        <w:tc>
          <w:tcPr>
            <w:tcW w:w="241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p>
          <w:p w:rsidR="005637B5" w:rsidRDefault="00A8256E">
            <w:pPr>
              <w:rPr>
                <w:szCs w:val="28"/>
              </w:rPr>
            </w:pPr>
            <w:r>
              <w:rPr>
                <w:szCs w:val="28"/>
              </w:rPr>
              <w:t>по социальной защите населения Ленинградской области</w:t>
            </w:r>
          </w:p>
          <w:p w:rsidR="005637B5" w:rsidRDefault="005637B5">
            <w:pPr>
              <w:rPr>
                <w:szCs w:val="28"/>
              </w:rPr>
            </w:pPr>
          </w:p>
        </w:tc>
        <w:tc>
          <w:tcPr>
            <w:tcW w:w="2551"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В рамках бюджетных ассигнований, предусмотренных областным законом об областном бюджете Ленинградской области на очередной финансовый год и на плановый период</w:t>
            </w:r>
          </w:p>
        </w:tc>
      </w:tr>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lastRenderedPageBreak/>
              <w:t>2.8</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highlight w:val="magenta"/>
              </w:rPr>
            </w:pPr>
            <w:r>
              <w:rPr>
                <w:bCs/>
                <w:szCs w:val="28"/>
              </w:rPr>
              <w:t>Перечисление средств земельного капитала на приобретение гражданами, имеющими трёх и более детей, земельных участков для индивидуального жилищного строительства, ведения личного подсобного хозяйства (с правом возведения жилого дома), ведения садоводства для собственных нужд, расположенного на территории Ленинградской области или улучшение жилищных условий</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Предоставление 100 проц. семей государственной услуги по направлению средств земельного капитала к общей </w:t>
            </w:r>
            <w:proofErr w:type="gramStart"/>
            <w:r>
              <w:rPr>
                <w:szCs w:val="28"/>
              </w:rPr>
              <w:t>численности</w:t>
            </w:r>
            <w:proofErr w:type="gramEnd"/>
            <w:r>
              <w:rPr>
                <w:szCs w:val="28"/>
              </w:rPr>
              <w:t xml:space="preserve"> обладающих правом на их получение семей (детей)</w:t>
            </w:r>
            <w:r>
              <w:rPr>
                <w:szCs w:val="28"/>
              </w:rPr>
              <w:tab/>
            </w:r>
          </w:p>
          <w:p w:rsidR="005637B5" w:rsidRDefault="005637B5">
            <w:pPr>
              <w:rPr>
                <w:szCs w:val="28"/>
              </w:rPr>
            </w:pPr>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t>Ежегодно до 2036 года</w:t>
            </w:r>
            <w:r>
              <w:rPr>
                <w:szCs w:val="28"/>
              </w:rPr>
              <w:tab/>
            </w:r>
          </w:p>
        </w:tc>
        <w:tc>
          <w:tcPr>
            <w:tcW w:w="241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p>
          <w:p w:rsidR="005637B5" w:rsidRDefault="00A8256E">
            <w:pPr>
              <w:rPr>
                <w:szCs w:val="28"/>
              </w:rPr>
            </w:pPr>
            <w:r>
              <w:rPr>
                <w:szCs w:val="28"/>
              </w:rPr>
              <w:t>по социальной защите населения Ленинградской области</w:t>
            </w:r>
          </w:p>
          <w:p w:rsidR="005637B5" w:rsidRDefault="005637B5">
            <w:pPr>
              <w:rPr>
                <w:szCs w:val="28"/>
              </w:rPr>
            </w:pPr>
          </w:p>
        </w:tc>
        <w:tc>
          <w:tcPr>
            <w:tcW w:w="2551"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В рамках текущего финансирования, предусмотренного государственной программой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p>
          <w:p w:rsidR="005637B5" w:rsidRDefault="00A8256E">
            <w:pPr>
              <w:rPr>
                <w:szCs w:val="28"/>
              </w:rPr>
            </w:pPr>
            <w:r>
              <w:rPr>
                <w:szCs w:val="28"/>
              </w:rPr>
              <w:t>от 14 ноября 2013 года № 406</w:t>
            </w:r>
          </w:p>
        </w:tc>
      </w:tr>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t>2.9</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Предоставление гражданам субсидии на оплату жилого помещения и коммунальных услуг</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proofErr w:type="gramStart"/>
            <w:r>
              <w:rPr>
                <w:szCs w:val="28"/>
              </w:rPr>
              <w:t>Обеспечение 100 проц. семей (граждан) мерами социальной поддержки к общей численности обладающих правом на их получение семей (граждан)</w:t>
            </w:r>
            <w:r>
              <w:rPr>
                <w:szCs w:val="28"/>
              </w:rPr>
              <w:tab/>
            </w:r>
            <w:proofErr w:type="gramEnd"/>
          </w:p>
          <w:p w:rsidR="005637B5" w:rsidRDefault="005637B5">
            <w:pPr>
              <w:rPr>
                <w:szCs w:val="28"/>
              </w:rPr>
            </w:pPr>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t>Ежегодно до 2036 года</w:t>
            </w:r>
            <w:r>
              <w:rPr>
                <w:szCs w:val="28"/>
              </w:rPr>
              <w:tab/>
            </w:r>
          </w:p>
        </w:tc>
        <w:tc>
          <w:tcPr>
            <w:tcW w:w="241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p>
          <w:p w:rsidR="005637B5" w:rsidRDefault="00A8256E">
            <w:pPr>
              <w:rPr>
                <w:szCs w:val="28"/>
              </w:rPr>
            </w:pPr>
            <w:r>
              <w:rPr>
                <w:szCs w:val="28"/>
              </w:rPr>
              <w:t>по социальной защите населения Ленинградской области</w:t>
            </w:r>
          </w:p>
          <w:p w:rsidR="005637B5" w:rsidRDefault="005637B5">
            <w:pPr>
              <w:rPr>
                <w:szCs w:val="28"/>
              </w:rPr>
            </w:pPr>
          </w:p>
        </w:tc>
        <w:tc>
          <w:tcPr>
            <w:tcW w:w="2551"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В рамках текущего финансирования, предусмотренного государственной программой Ленинградской области «Социальная поддержка отдельных </w:t>
            </w:r>
            <w:r>
              <w:rPr>
                <w:szCs w:val="28"/>
              </w:rPr>
              <w:lastRenderedPageBreak/>
              <w:t xml:space="preserve">категорий граждан в Ленинградской области», утвержденной постановлением Правительства Ленинградской области </w:t>
            </w:r>
          </w:p>
          <w:p w:rsidR="005637B5" w:rsidRDefault="00A8256E">
            <w:pPr>
              <w:rPr>
                <w:szCs w:val="28"/>
              </w:rPr>
            </w:pPr>
            <w:r>
              <w:rPr>
                <w:szCs w:val="28"/>
              </w:rPr>
              <w:t>от 14 ноября 2013 года № 406</w:t>
            </w:r>
          </w:p>
        </w:tc>
      </w:tr>
    </w:tbl>
    <w:p w:rsidR="005637B5" w:rsidRDefault="00A8256E">
      <w:pPr>
        <w:ind w:firstLine="709"/>
        <w:jc w:val="right"/>
        <w:rPr>
          <w:bCs/>
          <w:szCs w:val="28"/>
        </w:rPr>
      </w:pPr>
      <w:r>
        <w:rPr>
          <w:bCs/>
          <w:szCs w:val="28"/>
        </w:rPr>
        <w:lastRenderedPageBreak/>
        <w:t>»;</w:t>
      </w:r>
    </w:p>
    <w:p w:rsidR="005637B5" w:rsidRDefault="00A8256E">
      <w:pPr>
        <w:ind w:firstLine="709"/>
        <w:jc w:val="both"/>
        <w:rPr>
          <w:bCs/>
          <w:szCs w:val="28"/>
        </w:rPr>
      </w:pPr>
      <w:r>
        <w:rPr>
          <w:bCs/>
          <w:szCs w:val="28"/>
        </w:rPr>
        <w:t>пункты 2.12.1 и 2.12.2 изложить в следующей редакции:</w:t>
      </w:r>
    </w:p>
    <w:p w:rsidR="005637B5" w:rsidRDefault="00A8256E">
      <w:pPr>
        <w:jc w:val="both"/>
        <w:rPr>
          <w:bCs/>
          <w:szCs w:val="28"/>
        </w:rPr>
      </w:pPr>
      <w:r>
        <w:rPr>
          <w:bCs/>
          <w:szCs w:val="28"/>
        </w:rPr>
        <w:t>«</w:t>
      </w:r>
    </w:p>
    <w:tbl>
      <w:tblPr>
        <w:tblW w:w="14835" w:type="dxa"/>
        <w:tblLayout w:type="fixed"/>
        <w:tblCellMar>
          <w:top w:w="102" w:type="dxa"/>
          <w:left w:w="62" w:type="dxa"/>
          <w:bottom w:w="102" w:type="dxa"/>
          <w:right w:w="62" w:type="dxa"/>
        </w:tblCellMar>
        <w:tblLook w:val="04A0" w:firstRow="1" w:lastRow="0" w:firstColumn="1" w:lastColumn="0" w:noHBand="0" w:noVBand="1"/>
      </w:tblPr>
      <w:tblGrid>
        <w:gridCol w:w="913"/>
        <w:gridCol w:w="4286"/>
        <w:gridCol w:w="3259"/>
        <w:gridCol w:w="1383"/>
        <w:gridCol w:w="2409"/>
        <w:gridCol w:w="2585"/>
      </w:tblGrid>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t>2.12.1</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Предоставление социальных выплат молодым гражданам (молодым семьям), гражданам с использованием средств ипотечного кредита (займа)</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Предоставление социальных выплат 1 474 гражданину, в том числе молодому гражданину (молодой семье)/отчет о достижении значений плановых показателей</w:t>
            </w:r>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t>До 2030 года</w:t>
            </w:r>
          </w:p>
        </w:tc>
        <w:tc>
          <w:tcPr>
            <w:tcW w:w="241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Комитет по строительству Ленинградской области</w:t>
            </w:r>
          </w:p>
          <w:p w:rsidR="005637B5" w:rsidRDefault="005637B5">
            <w:pPr>
              <w:rPr>
                <w:szCs w:val="28"/>
              </w:rPr>
            </w:pPr>
          </w:p>
        </w:tc>
        <w:tc>
          <w:tcPr>
            <w:tcW w:w="2586"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В рамках текущего финансирования мероприятий государственной </w:t>
            </w:r>
            <w:hyperlink r:id="rId34" w:history="1">
              <w:r>
                <w:rPr>
                  <w:rStyle w:val="af2"/>
                  <w:szCs w:val="28"/>
                </w:rPr>
                <w:t>программы</w:t>
              </w:r>
            </w:hyperlink>
            <w:r>
              <w:rPr>
                <w:szCs w:val="28"/>
              </w:rPr>
              <w:t xml:space="preserve"> Ленинградской области «Формирование городской среды и</w:t>
            </w:r>
            <w:r>
              <w:rPr>
                <w:szCs w:val="28"/>
                <w:lang w:val="en-US"/>
              </w:rPr>
              <w:t> </w:t>
            </w:r>
            <w:r>
              <w:rPr>
                <w:szCs w:val="28"/>
              </w:rPr>
              <w:t>обеспечение качественным жильем граждан на</w:t>
            </w:r>
            <w:r>
              <w:rPr>
                <w:szCs w:val="28"/>
                <w:lang w:val="en-US"/>
              </w:rPr>
              <w:t> </w:t>
            </w:r>
            <w:r>
              <w:rPr>
                <w:szCs w:val="28"/>
              </w:rPr>
              <w:t xml:space="preserve">территории Ленинградской области», утвержденной постановлением </w:t>
            </w:r>
            <w:r>
              <w:rPr>
                <w:szCs w:val="28"/>
              </w:rPr>
              <w:lastRenderedPageBreak/>
              <w:t>Правительства Ленинградской области от</w:t>
            </w:r>
            <w:r>
              <w:rPr>
                <w:szCs w:val="28"/>
                <w:lang w:val="en-US"/>
              </w:rPr>
              <w:t> </w:t>
            </w:r>
            <w:r>
              <w:rPr>
                <w:szCs w:val="28"/>
              </w:rPr>
              <w:t>14</w:t>
            </w:r>
            <w:r>
              <w:rPr>
                <w:szCs w:val="28"/>
                <w:lang w:val="en-US"/>
              </w:rPr>
              <w:t> </w:t>
            </w:r>
            <w:r>
              <w:rPr>
                <w:szCs w:val="28"/>
              </w:rPr>
              <w:t>ноября 2013 года № 407</w:t>
            </w:r>
          </w:p>
        </w:tc>
      </w:tr>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lastRenderedPageBreak/>
              <w:t>2.12.2</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t>Предоставление социальных выплат на строительство (приобретение) жилья гражданам, проживающим на сельских территориях</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t>Предоставление социальной выплаты 460 гражданам отчет о достижении значений плановых показателей</w:t>
            </w:r>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t>До 2030 года</w:t>
            </w:r>
          </w:p>
        </w:tc>
        <w:tc>
          <w:tcPr>
            <w:tcW w:w="2410"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t>Комитет по строительству Ленинградской области</w:t>
            </w:r>
          </w:p>
        </w:tc>
        <w:tc>
          <w:tcPr>
            <w:tcW w:w="2586"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t xml:space="preserve">В рамках текущего финансирования мероприятия государственной </w:t>
            </w:r>
            <w:hyperlink r:id="rId35" w:history="1">
              <w:r>
                <w:rPr>
                  <w:rStyle w:val="af2"/>
                </w:rPr>
                <w:t>программы</w:t>
              </w:r>
            </w:hyperlink>
            <w:r>
              <w:t xml:space="preserve"> Российской Федерации «Комплексное развитие сельских территорий», утвержденной постановлением Правительства Российской Федерации </w:t>
            </w:r>
            <w:r>
              <w:br w:type="textWrapping" w:clear="all"/>
              <w:t xml:space="preserve">от 31 мая 2019 года № 696, и государственной </w:t>
            </w:r>
            <w:hyperlink r:id="rId36" w:history="1">
              <w:r>
                <w:rPr>
                  <w:rStyle w:val="af2"/>
                </w:rPr>
                <w:t>программы</w:t>
              </w:r>
            </w:hyperlink>
            <w:r>
              <w:t xml:space="preserve"> Ленинградской области «Комплексное развитие сельских территорий Ленинградской </w:t>
            </w:r>
            <w:r>
              <w:lastRenderedPageBreak/>
              <w:t>области», утвержденной постановлением Правительства Ленинградской области от 27 декабря 2019 года № 636</w:t>
            </w:r>
          </w:p>
        </w:tc>
      </w:tr>
    </w:tbl>
    <w:p w:rsidR="005637B5" w:rsidRDefault="00A8256E">
      <w:pPr>
        <w:ind w:firstLine="709"/>
        <w:jc w:val="right"/>
        <w:rPr>
          <w:bCs/>
          <w:szCs w:val="28"/>
        </w:rPr>
      </w:pPr>
      <w:r>
        <w:rPr>
          <w:bCs/>
          <w:szCs w:val="28"/>
        </w:rPr>
        <w:lastRenderedPageBreak/>
        <w:t>»;</w:t>
      </w:r>
    </w:p>
    <w:p w:rsidR="005637B5" w:rsidRDefault="00A8256E">
      <w:pPr>
        <w:ind w:firstLine="709"/>
        <w:jc w:val="both"/>
        <w:rPr>
          <w:bCs/>
          <w:szCs w:val="28"/>
        </w:rPr>
      </w:pPr>
      <w:r>
        <w:rPr>
          <w:bCs/>
          <w:szCs w:val="28"/>
        </w:rPr>
        <w:t>пункт 2.12.3 признать утратившим силу;</w:t>
      </w:r>
    </w:p>
    <w:p w:rsidR="005637B5" w:rsidRDefault="005637B5">
      <w:pPr>
        <w:ind w:firstLine="709"/>
        <w:jc w:val="both"/>
        <w:rPr>
          <w:bCs/>
          <w:szCs w:val="28"/>
        </w:rPr>
      </w:pPr>
    </w:p>
    <w:p w:rsidR="005637B5" w:rsidRDefault="00A8256E">
      <w:pPr>
        <w:ind w:firstLine="709"/>
        <w:jc w:val="both"/>
        <w:rPr>
          <w:bCs/>
          <w:szCs w:val="28"/>
        </w:rPr>
      </w:pPr>
      <w:r>
        <w:rPr>
          <w:bCs/>
          <w:szCs w:val="28"/>
        </w:rPr>
        <w:t>пункт 2.12.4 изложить в следующей редакции:</w:t>
      </w:r>
    </w:p>
    <w:p w:rsidR="005637B5" w:rsidRDefault="00A8256E">
      <w:pPr>
        <w:jc w:val="both"/>
        <w:rPr>
          <w:bCs/>
          <w:szCs w:val="28"/>
        </w:rPr>
      </w:pPr>
      <w:r>
        <w:rPr>
          <w:bCs/>
          <w:szCs w:val="28"/>
        </w:rPr>
        <w:t>«</w:t>
      </w:r>
    </w:p>
    <w:tbl>
      <w:tblPr>
        <w:tblW w:w="14835" w:type="dxa"/>
        <w:tblLayout w:type="fixed"/>
        <w:tblCellMar>
          <w:top w:w="102" w:type="dxa"/>
          <w:left w:w="62" w:type="dxa"/>
          <w:bottom w:w="102" w:type="dxa"/>
          <w:right w:w="62" w:type="dxa"/>
        </w:tblCellMar>
        <w:tblLook w:val="04A0" w:firstRow="1" w:lastRow="0" w:firstColumn="1" w:lastColumn="0" w:noHBand="0" w:noVBand="1"/>
      </w:tblPr>
      <w:tblGrid>
        <w:gridCol w:w="913"/>
        <w:gridCol w:w="4286"/>
        <w:gridCol w:w="3259"/>
        <w:gridCol w:w="1383"/>
        <w:gridCol w:w="2409"/>
        <w:gridCol w:w="2585"/>
      </w:tblGrid>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t>2.12.4</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Предоставление гражданам компенсации части расходов, связанных с уплатой процентов по ипотечным жилищным кредитам</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Компенсация 435 гражданам (семьям) части расходов, связанных с уплатой процентов по ипотечным жилищным кредитам/отчет о достижении значений плановых показателей</w:t>
            </w:r>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t>До 2030 года</w:t>
            </w:r>
          </w:p>
        </w:tc>
        <w:tc>
          <w:tcPr>
            <w:tcW w:w="2410"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Комитет по строительству Ленинградской области</w:t>
            </w:r>
          </w:p>
        </w:tc>
        <w:tc>
          <w:tcPr>
            <w:tcW w:w="2586"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 xml:space="preserve">В рамках текущего финансирования мероприятий государственной </w:t>
            </w:r>
            <w:hyperlink r:id="rId37" w:history="1">
              <w:r>
                <w:rPr>
                  <w:rStyle w:val="af2"/>
                  <w:bCs/>
                  <w:szCs w:val="28"/>
                </w:rPr>
                <w:t>программы</w:t>
              </w:r>
            </w:hyperlink>
            <w:r>
              <w:rPr>
                <w:bCs/>
                <w:szCs w:val="28"/>
              </w:rPr>
              <w:t xml:space="preserve"> Ленинградской области «Формирование городской среды и</w:t>
            </w:r>
            <w:r>
              <w:rPr>
                <w:bCs/>
                <w:szCs w:val="28"/>
                <w:lang w:val="en-US"/>
              </w:rPr>
              <w:t> </w:t>
            </w:r>
            <w:r>
              <w:rPr>
                <w:bCs/>
                <w:szCs w:val="28"/>
              </w:rPr>
              <w:t>обеспечение качественным жильем граждан на</w:t>
            </w:r>
            <w:r>
              <w:rPr>
                <w:bCs/>
                <w:szCs w:val="28"/>
                <w:lang w:val="en-US"/>
              </w:rPr>
              <w:t> </w:t>
            </w:r>
            <w:r>
              <w:rPr>
                <w:bCs/>
                <w:szCs w:val="28"/>
              </w:rPr>
              <w:t xml:space="preserve">территории Ленинградской области», утвержденной постановлением </w:t>
            </w:r>
            <w:r>
              <w:rPr>
                <w:bCs/>
                <w:szCs w:val="28"/>
              </w:rPr>
              <w:lastRenderedPageBreak/>
              <w:t>Правительства Ленинградской области от</w:t>
            </w:r>
            <w:r>
              <w:rPr>
                <w:bCs/>
                <w:szCs w:val="28"/>
                <w:lang w:val="en-US"/>
              </w:rPr>
              <w:t> </w:t>
            </w:r>
            <w:r>
              <w:rPr>
                <w:bCs/>
                <w:szCs w:val="28"/>
              </w:rPr>
              <w:t>14</w:t>
            </w:r>
            <w:r>
              <w:rPr>
                <w:bCs/>
                <w:szCs w:val="28"/>
                <w:lang w:val="en-US"/>
              </w:rPr>
              <w:t> </w:t>
            </w:r>
            <w:r>
              <w:rPr>
                <w:bCs/>
                <w:szCs w:val="28"/>
              </w:rPr>
              <w:t>ноября 2013 года № 407</w:t>
            </w:r>
          </w:p>
        </w:tc>
      </w:tr>
    </w:tbl>
    <w:p w:rsidR="005637B5" w:rsidRDefault="00A8256E">
      <w:pPr>
        <w:ind w:firstLine="709"/>
        <w:jc w:val="right"/>
        <w:rPr>
          <w:bCs/>
          <w:szCs w:val="28"/>
        </w:rPr>
      </w:pPr>
      <w:r>
        <w:rPr>
          <w:bCs/>
          <w:szCs w:val="28"/>
        </w:rPr>
        <w:lastRenderedPageBreak/>
        <w:t>»;</w:t>
      </w:r>
    </w:p>
    <w:p w:rsidR="005637B5" w:rsidRDefault="005637B5">
      <w:pPr>
        <w:ind w:firstLine="709"/>
        <w:jc w:val="both"/>
        <w:rPr>
          <w:bCs/>
          <w:sz w:val="16"/>
          <w:szCs w:val="16"/>
        </w:rPr>
      </w:pPr>
    </w:p>
    <w:p w:rsidR="005637B5" w:rsidRDefault="00A8256E">
      <w:pPr>
        <w:ind w:firstLine="709"/>
        <w:jc w:val="both"/>
        <w:rPr>
          <w:bCs/>
          <w:szCs w:val="28"/>
        </w:rPr>
      </w:pPr>
      <w:r>
        <w:rPr>
          <w:bCs/>
          <w:szCs w:val="28"/>
        </w:rPr>
        <w:t xml:space="preserve">пункты 3.1 – 3.2 подраздела «Задача </w:t>
      </w:r>
      <w:r>
        <w:rPr>
          <w:sz w:val="24"/>
        </w:rPr>
        <w:t xml:space="preserve">3. </w:t>
      </w:r>
      <w:r>
        <w:rPr>
          <w:szCs w:val="28"/>
        </w:rPr>
        <w:t>Развитие системы социального контракта»</w:t>
      </w:r>
      <w:r>
        <w:rPr>
          <w:bCs/>
          <w:szCs w:val="28"/>
        </w:rPr>
        <w:t xml:space="preserve"> изложить в следующей редакции:</w:t>
      </w:r>
    </w:p>
    <w:p w:rsidR="005637B5" w:rsidRDefault="00A8256E">
      <w:pPr>
        <w:jc w:val="both"/>
        <w:rPr>
          <w:bCs/>
          <w:szCs w:val="28"/>
        </w:rPr>
      </w:pPr>
      <w:r>
        <w:rPr>
          <w:bCs/>
          <w:szCs w:val="28"/>
        </w:rPr>
        <w:t>«</w:t>
      </w:r>
    </w:p>
    <w:tbl>
      <w:tblPr>
        <w:tblW w:w="14943" w:type="dxa"/>
        <w:tblLayout w:type="fixed"/>
        <w:tblCellMar>
          <w:top w:w="102" w:type="dxa"/>
          <w:left w:w="62" w:type="dxa"/>
          <w:bottom w:w="102" w:type="dxa"/>
          <w:right w:w="62" w:type="dxa"/>
        </w:tblCellMar>
        <w:tblLook w:val="04A0" w:firstRow="1" w:lastRow="0" w:firstColumn="1" w:lastColumn="0" w:noHBand="0" w:noVBand="1"/>
      </w:tblPr>
      <w:tblGrid>
        <w:gridCol w:w="913"/>
        <w:gridCol w:w="4286"/>
        <w:gridCol w:w="3259"/>
        <w:gridCol w:w="1383"/>
        <w:gridCol w:w="2268"/>
        <w:gridCol w:w="2834"/>
      </w:tblGrid>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t>3.1</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Предоставление государственной социальной помощи на основании социального контракта гражданам по направлениям: поиск работы, осуществление индивидуальной предпринимательской деятельности, ведение личного подсобного хозяйства, иные мероприятия, направленные на преодоление гражданином трудной жизненной ситуации</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Распределение численности получателей государственной социальной помощи на основании социального контракта с учётом требований правил 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государственной социальной помощи на основании </w:t>
            </w:r>
            <w:r>
              <w:rPr>
                <w:szCs w:val="28"/>
              </w:rPr>
              <w:lastRenderedPageBreak/>
              <w:t>социального контракта, утверждённых постановлением Правительства Российской Федерации от 15 апреля 2014 года № 296</w:t>
            </w:r>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lastRenderedPageBreak/>
              <w:t>Ежегодно до 2036 года</w:t>
            </w:r>
            <w:r>
              <w:rPr>
                <w:szCs w:val="28"/>
              </w:rPr>
              <w:tab/>
            </w:r>
          </w:p>
        </w:tc>
        <w:tc>
          <w:tcPr>
            <w:tcW w:w="2268"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p>
          <w:p w:rsidR="005637B5" w:rsidRDefault="00A8256E">
            <w:pPr>
              <w:rPr>
                <w:szCs w:val="28"/>
              </w:rPr>
            </w:pPr>
            <w:r>
              <w:rPr>
                <w:szCs w:val="28"/>
              </w:rPr>
              <w:t xml:space="preserve">по социальной защите населения Ленинградской области, </w:t>
            </w:r>
          </w:p>
          <w:p w:rsidR="005637B5" w:rsidRDefault="00A8256E">
            <w:pPr>
              <w:rPr>
                <w:szCs w:val="28"/>
              </w:rPr>
            </w:pPr>
            <w:r>
              <w:rPr>
                <w:szCs w:val="28"/>
              </w:rPr>
              <w:t>органы местного самоуправления муниципальных образований Ленинградской области</w:t>
            </w:r>
          </w:p>
          <w:p w:rsidR="005637B5" w:rsidRDefault="005637B5">
            <w:pPr>
              <w:rPr>
                <w:szCs w:val="28"/>
              </w:rPr>
            </w:pPr>
          </w:p>
        </w:tc>
        <w:tc>
          <w:tcPr>
            <w:tcW w:w="2835"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В рамках текущего финансирования, предусмотренного государственной программой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p>
          <w:p w:rsidR="005637B5" w:rsidRDefault="00A8256E">
            <w:pPr>
              <w:rPr>
                <w:szCs w:val="28"/>
              </w:rPr>
            </w:pPr>
            <w:r>
              <w:rPr>
                <w:szCs w:val="28"/>
              </w:rPr>
              <w:t>от 14 ноября 2013 года № 406</w:t>
            </w:r>
          </w:p>
        </w:tc>
      </w:tr>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lastRenderedPageBreak/>
              <w:t>3.2</w:t>
            </w:r>
          </w:p>
        </w:tc>
        <w:tc>
          <w:tcPr>
            <w:tcW w:w="4287"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Обучение и переподготовка работников органов социальной защиты для сопровождения семей в рамках социального контракта (проведение методических советов, семинаров)</w:t>
            </w:r>
          </w:p>
        </w:tc>
        <w:tc>
          <w:tcPr>
            <w:tcW w:w="3260"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Проведение совещаний по вопросу предоставления социального контракта не менее одного раза в квартал</w:t>
            </w:r>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t>Ежегодно до 2036 года</w:t>
            </w:r>
            <w:r>
              <w:rPr>
                <w:szCs w:val="28"/>
              </w:rPr>
              <w:tab/>
            </w:r>
          </w:p>
        </w:tc>
        <w:tc>
          <w:tcPr>
            <w:tcW w:w="2268"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p>
          <w:p w:rsidR="005637B5" w:rsidRDefault="00A8256E">
            <w:pPr>
              <w:rPr>
                <w:szCs w:val="28"/>
              </w:rPr>
            </w:pPr>
            <w:r>
              <w:rPr>
                <w:szCs w:val="28"/>
              </w:rPr>
              <w:t xml:space="preserve">по социальной защите населения Ленинградской области, </w:t>
            </w:r>
          </w:p>
          <w:p w:rsidR="005637B5" w:rsidRDefault="00A8256E">
            <w:pPr>
              <w:rPr>
                <w:szCs w:val="28"/>
              </w:rPr>
            </w:pPr>
            <w:r>
              <w:rPr>
                <w:szCs w:val="28"/>
              </w:rPr>
              <w:t>органы местного самоуправления муниципальных образований Ленинградской области</w:t>
            </w:r>
          </w:p>
          <w:p w:rsidR="005637B5" w:rsidRDefault="005637B5">
            <w:pPr>
              <w:rPr>
                <w:szCs w:val="28"/>
              </w:rPr>
            </w:pPr>
          </w:p>
        </w:tc>
        <w:tc>
          <w:tcPr>
            <w:tcW w:w="2835"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В рамках текущего финансирования, предусмотренного государственной программой Ленинградской области «Социальная поддержка отдельных категорий граждан в Ленинградской области», утвержденной постановлением Правительства Ленинградской области </w:t>
            </w:r>
          </w:p>
          <w:p w:rsidR="005637B5" w:rsidRDefault="00A8256E">
            <w:pPr>
              <w:rPr>
                <w:szCs w:val="28"/>
              </w:rPr>
            </w:pPr>
            <w:r>
              <w:rPr>
                <w:szCs w:val="28"/>
              </w:rPr>
              <w:t>от 14 ноября 2013 года № 406</w:t>
            </w:r>
          </w:p>
        </w:tc>
      </w:tr>
    </w:tbl>
    <w:p w:rsidR="005637B5" w:rsidRDefault="00A8256E">
      <w:pPr>
        <w:ind w:firstLine="709"/>
        <w:jc w:val="right"/>
        <w:rPr>
          <w:bCs/>
          <w:szCs w:val="28"/>
        </w:rPr>
      </w:pPr>
      <w:r>
        <w:rPr>
          <w:bCs/>
          <w:szCs w:val="28"/>
        </w:rPr>
        <w:t>»;</w:t>
      </w:r>
    </w:p>
    <w:p w:rsidR="005637B5" w:rsidRDefault="005637B5">
      <w:pPr>
        <w:rPr>
          <w:bCs/>
          <w:szCs w:val="28"/>
        </w:rPr>
      </w:pPr>
    </w:p>
    <w:p w:rsidR="005637B5" w:rsidRDefault="00A8256E">
      <w:pPr>
        <w:ind w:firstLine="540"/>
        <w:jc w:val="both"/>
        <w:rPr>
          <w:szCs w:val="28"/>
        </w:rPr>
      </w:pPr>
      <w:r>
        <w:rPr>
          <w:szCs w:val="28"/>
        </w:rPr>
        <w:t xml:space="preserve">в </w:t>
      </w:r>
      <w:hyperlink r:id="rId38" w:history="1">
        <w:r>
          <w:rPr>
            <w:szCs w:val="28"/>
          </w:rPr>
          <w:t>подразделе</w:t>
        </w:r>
      </w:hyperlink>
      <w:r>
        <w:rPr>
          <w:szCs w:val="28"/>
        </w:rPr>
        <w:t xml:space="preserve"> "Задача 5. Создание условий для устойчивого экономического роста в целях улучшения благосостояния населения":</w:t>
      </w:r>
    </w:p>
    <w:p w:rsidR="005637B5" w:rsidRDefault="005637B5">
      <w:pPr>
        <w:ind w:firstLine="540"/>
        <w:jc w:val="both"/>
        <w:rPr>
          <w:szCs w:val="28"/>
        </w:rPr>
      </w:pPr>
    </w:p>
    <w:p w:rsidR="005637B5" w:rsidRDefault="00A8256E">
      <w:pPr>
        <w:ind w:firstLine="709"/>
        <w:jc w:val="both"/>
        <w:rPr>
          <w:bCs/>
          <w:szCs w:val="28"/>
        </w:rPr>
      </w:pPr>
      <w:r>
        <w:rPr>
          <w:bCs/>
          <w:szCs w:val="28"/>
        </w:rPr>
        <w:lastRenderedPageBreak/>
        <w:t>пункт 5.1 изложить в следующей редакции:</w:t>
      </w:r>
    </w:p>
    <w:p w:rsidR="005637B5" w:rsidRDefault="00A8256E">
      <w:pPr>
        <w:jc w:val="both"/>
        <w:rPr>
          <w:bCs/>
          <w:szCs w:val="28"/>
        </w:rPr>
      </w:pPr>
      <w:r>
        <w:rPr>
          <w:bCs/>
          <w:szCs w:val="28"/>
        </w:rPr>
        <w:t>«</w:t>
      </w:r>
    </w:p>
    <w:tbl>
      <w:tblPr>
        <w:tblW w:w="14943" w:type="dxa"/>
        <w:tblLayout w:type="fixed"/>
        <w:tblCellMar>
          <w:top w:w="102" w:type="dxa"/>
          <w:left w:w="62" w:type="dxa"/>
          <w:bottom w:w="102" w:type="dxa"/>
          <w:right w:w="62" w:type="dxa"/>
        </w:tblCellMar>
        <w:tblLook w:val="04A0" w:firstRow="1" w:lastRow="0" w:firstColumn="1" w:lastColumn="0" w:noHBand="0" w:noVBand="1"/>
      </w:tblPr>
      <w:tblGrid>
        <w:gridCol w:w="913"/>
        <w:gridCol w:w="4286"/>
        <w:gridCol w:w="3259"/>
        <w:gridCol w:w="1383"/>
        <w:gridCol w:w="2268"/>
        <w:gridCol w:w="2834"/>
      </w:tblGrid>
      <w:tr w:rsidR="005637B5">
        <w:tc>
          <w:tcPr>
            <w:tcW w:w="913" w:type="dxa"/>
            <w:tcBorders>
              <w:top w:val="single" w:sz="4" w:space="0" w:color="000000"/>
              <w:left w:val="single" w:sz="4" w:space="0" w:color="000000"/>
              <w:bottom w:val="single" w:sz="4" w:space="0" w:color="000000"/>
              <w:right w:val="single" w:sz="4" w:space="0" w:color="000000"/>
            </w:tcBorders>
          </w:tcPr>
          <w:p w:rsidR="005637B5" w:rsidRDefault="00A8256E">
            <w:pPr>
              <w:jc w:val="center"/>
              <w:rPr>
                <w:bCs/>
                <w:szCs w:val="28"/>
              </w:rPr>
            </w:pPr>
            <w:r>
              <w:rPr>
                <w:bCs/>
                <w:szCs w:val="28"/>
              </w:rPr>
              <w:t>5.1</w:t>
            </w:r>
          </w:p>
        </w:tc>
        <w:tc>
          <w:tcPr>
            <w:tcW w:w="4286" w:type="dxa"/>
            <w:tcBorders>
              <w:top w:val="single" w:sz="4" w:space="0" w:color="000000"/>
              <w:left w:val="single" w:sz="4" w:space="0" w:color="000000"/>
              <w:bottom w:val="single" w:sz="4" w:space="0" w:color="000000"/>
              <w:right w:val="single" w:sz="4" w:space="0" w:color="000000"/>
            </w:tcBorders>
          </w:tcPr>
          <w:p w:rsidR="005637B5" w:rsidRDefault="00A8256E">
            <w:pPr>
              <w:rPr>
                <w:bCs/>
                <w:szCs w:val="28"/>
              </w:rPr>
            </w:pPr>
            <w:r>
              <w:rPr>
                <w:bCs/>
                <w:szCs w:val="28"/>
              </w:rPr>
              <w:t>Содействие реализации инвестиционных проектов в Ленинградской области</w:t>
            </w:r>
          </w:p>
        </w:tc>
        <w:tc>
          <w:tcPr>
            <w:tcW w:w="3259"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Достижение установленных плановых значений показателя «Темп роста объёма инвестиций в основной капитал» </w:t>
            </w:r>
          </w:p>
          <w:p w:rsidR="005637B5" w:rsidRDefault="00A8256E">
            <w:pPr>
              <w:rPr>
                <w:szCs w:val="28"/>
              </w:rPr>
            </w:pPr>
            <w:r>
              <w:rPr>
                <w:szCs w:val="28"/>
              </w:rPr>
              <w:t>(базовый)</w:t>
            </w:r>
          </w:p>
          <w:p w:rsidR="005637B5" w:rsidRDefault="00A8256E">
            <w:pPr>
              <w:rPr>
                <w:szCs w:val="28"/>
              </w:rPr>
            </w:pPr>
            <w:r>
              <w:rPr>
                <w:szCs w:val="28"/>
              </w:rPr>
              <w:t>2025 год – 105,8 %,</w:t>
            </w:r>
          </w:p>
          <w:p w:rsidR="005637B5" w:rsidRDefault="00A8256E">
            <w:pPr>
              <w:rPr>
                <w:szCs w:val="28"/>
              </w:rPr>
            </w:pPr>
            <w:r>
              <w:rPr>
                <w:szCs w:val="28"/>
              </w:rPr>
              <w:t>2026 год – 105,0 %,</w:t>
            </w:r>
          </w:p>
          <w:p w:rsidR="005637B5" w:rsidRDefault="00A8256E">
            <w:pPr>
              <w:rPr>
                <w:szCs w:val="28"/>
              </w:rPr>
            </w:pPr>
            <w:r>
              <w:rPr>
                <w:szCs w:val="28"/>
              </w:rPr>
              <w:t>2027 год – 102,0 %,</w:t>
            </w:r>
          </w:p>
          <w:p w:rsidR="005637B5" w:rsidRDefault="00A8256E">
            <w:pPr>
              <w:rPr>
                <w:szCs w:val="28"/>
              </w:rPr>
            </w:pPr>
            <w:r>
              <w:rPr>
                <w:szCs w:val="28"/>
              </w:rPr>
              <w:t>2028 год – 101,0 %,</w:t>
            </w:r>
          </w:p>
          <w:p w:rsidR="005637B5" w:rsidRDefault="00A8256E">
            <w:pPr>
              <w:rPr>
                <w:szCs w:val="28"/>
              </w:rPr>
            </w:pPr>
            <w:r>
              <w:rPr>
                <w:szCs w:val="28"/>
              </w:rPr>
              <w:t>2029 год – 92,9 %,</w:t>
            </w:r>
          </w:p>
          <w:p w:rsidR="005637B5" w:rsidRDefault="00A8256E">
            <w:pPr>
              <w:rPr>
                <w:szCs w:val="28"/>
              </w:rPr>
            </w:pPr>
            <w:r>
              <w:rPr>
                <w:szCs w:val="28"/>
              </w:rPr>
              <w:t>2030 год – 98 %,</w:t>
            </w:r>
          </w:p>
          <w:p w:rsidR="005637B5" w:rsidRDefault="00A8256E">
            <w:pPr>
              <w:rPr>
                <w:szCs w:val="28"/>
              </w:rPr>
            </w:pPr>
            <w:r>
              <w:rPr>
                <w:szCs w:val="28"/>
              </w:rPr>
              <w:t>2031 год – 96,7 %,</w:t>
            </w:r>
          </w:p>
          <w:p w:rsidR="005637B5" w:rsidRDefault="00A8256E">
            <w:pPr>
              <w:rPr>
                <w:szCs w:val="28"/>
              </w:rPr>
            </w:pPr>
            <w:r>
              <w:rPr>
                <w:szCs w:val="28"/>
              </w:rPr>
              <w:t>2032 год – 97,2 %,</w:t>
            </w:r>
          </w:p>
          <w:p w:rsidR="005637B5" w:rsidRDefault="00A8256E">
            <w:pPr>
              <w:rPr>
                <w:szCs w:val="28"/>
              </w:rPr>
            </w:pPr>
            <w:r>
              <w:rPr>
                <w:szCs w:val="28"/>
              </w:rPr>
              <w:t>2033 год – 96,4 %,</w:t>
            </w:r>
          </w:p>
          <w:p w:rsidR="005637B5" w:rsidRDefault="00A8256E">
            <w:pPr>
              <w:rPr>
                <w:szCs w:val="28"/>
              </w:rPr>
            </w:pPr>
            <w:r>
              <w:rPr>
                <w:szCs w:val="28"/>
              </w:rPr>
              <w:t>2034 год – 96,7 %,</w:t>
            </w:r>
          </w:p>
          <w:p w:rsidR="005637B5" w:rsidRDefault="00A8256E">
            <w:pPr>
              <w:rPr>
                <w:szCs w:val="28"/>
              </w:rPr>
            </w:pPr>
            <w:r>
              <w:rPr>
                <w:szCs w:val="28"/>
              </w:rPr>
              <w:t>2035 год  – 98,8 %,</w:t>
            </w:r>
          </w:p>
          <w:p w:rsidR="005637B5" w:rsidRDefault="00A8256E">
            <w:pPr>
              <w:rPr>
                <w:szCs w:val="28"/>
              </w:rPr>
            </w:pPr>
            <w:r>
              <w:rPr>
                <w:szCs w:val="28"/>
              </w:rPr>
              <w:t>2036 год – 99,3 %.</w:t>
            </w:r>
          </w:p>
        </w:tc>
        <w:tc>
          <w:tcPr>
            <w:tcW w:w="1383"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Cs w:val="28"/>
              </w:rPr>
            </w:pPr>
            <w:r>
              <w:rPr>
                <w:szCs w:val="28"/>
              </w:rPr>
              <w:t>2025 - 2036 год</w:t>
            </w:r>
            <w:r>
              <w:rPr>
                <w:szCs w:val="28"/>
              </w:rPr>
              <w:tab/>
            </w:r>
          </w:p>
        </w:tc>
        <w:tc>
          <w:tcPr>
            <w:tcW w:w="2268"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Комитет </w:t>
            </w:r>
          </w:p>
          <w:p w:rsidR="005637B5" w:rsidRDefault="00A8256E">
            <w:pPr>
              <w:rPr>
                <w:szCs w:val="28"/>
              </w:rPr>
            </w:pPr>
            <w:r>
              <w:rPr>
                <w:szCs w:val="28"/>
              </w:rPr>
              <w:t>экономического развития и инвестиционной деятельности Ленинградской области</w:t>
            </w:r>
          </w:p>
          <w:p w:rsidR="005637B5" w:rsidRDefault="005637B5">
            <w:pPr>
              <w:rPr>
                <w:szCs w:val="28"/>
              </w:rPr>
            </w:pPr>
          </w:p>
        </w:tc>
        <w:tc>
          <w:tcPr>
            <w:tcW w:w="2834" w:type="dxa"/>
            <w:tcBorders>
              <w:top w:val="single" w:sz="4" w:space="0" w:color="000000"/>
              <w:left w:val="single" w:sz="4" w:space="0" w:color="000000"/>
              <w:bottom w:val="single" w:sz="4" w:space="0" w:color="000000"/>
              <w:right w:val="single" w:sz="4" w:space="0" w:color="000000"/>
            </w:tcBorders>
          </w:tcPr>
          <w:p w:rsidR="005637B5" w:rsidRDefault="00A8256E">
            <w:pPr>
              <w:rPr>
                <w:szCs w:val="28"/>
              </w:rPr>
            </w:pPr>
            <w:r>
              <w:rPr>
                <w:szCs w:val="28"/>
              </w:rPr>
              <w:t xml:space="preserve">В рамках текущего финансирования согласно постановлению Правительства Ленинградской области </w:t>
            </w:r>
          </w:p>
          <w:p w:rsidR="005637B5" w:rsidRDefault="00A8256E">
            <w:pPr>
              <w:rPr>
                <w:szCs w:val="28"/>
              </w:rPr>
            </w:pPr>
            <w:r>
              <w:rPr>
                <w:szCs w:val="28"/>
              </w:rPr>
              <w:t>от 14 ноября 2013 года № 394 «Об утверждении государственной программы Ленинградской области «Стимулирование экономической активности Ленинградской области»</w:t>
            </w:r>
          </w:p>
        </w:tc>
      </w:tr>
    </w:tbl>
    <w:p w:rsidR="005637B5" w:rsidRDefault="00A8256E">
      <w:pPr>
        <w:ind w:firstLine="709"/>
        <w:jc w:val="right"/>
        <w:rPr>
          <w:bCs/>
          <w:szCs w:val="28"/>
        </w:rPr>
      </w:pPr>
      <w:r>
        <w:rPr>
          <w:bCs/>
          <w:szCs w:val="28"/>
        </w:rPr>
        <w:t>»;</w:t>
      </w:r>
    </w:p>
    <w:p w:rsidR="005637B5" w:rsidRDefault="005637B5" w:rsidP="003D3B03">
      <w:pPr>
        <w:rPr>
          <w:bCs/>
          <w:szCs w:val="28"/>
        </w:rPr>
      </w:pPr>
    </w:p>
    <w:p w:rsidR="005637B5" w:rsidRDefault="00A8256E">
      <w:pPr>
        <w:ind w:firstLine="709"/>
        <w:jc w:val="both"/>
        <w:rPr>
          <w:bCs/>
          <w:szCs w:val="28"/>
        </w:rPr>
      </w:pPr>
      <w:r>
        <w:rPr>
          <w:bCs/>
          <w:szCs w:val="28"/>
        </w:rPr>
        <w:t>пункт 5.2 признать утратившим силу.</w:t>
      </w:r>
    </w:p>
    <w:p w:rsidR="005637B5" w:rsidRDefault="005637B5">
      <w:pPr>
        <w:ind w:firstLine="709"/>
        <w:jc w:val="right"/>
        <w:rPr>
          <w:bCs/>
          <w:sz w:val="10"/>
          <w:szCs w:val="10"/>
        </w:rPr>
      </w:pPr>
    </w:p>
    <w:p w:rsidR="005637B5" w:rsidRDefault="00A8256E">
      <w:pPr>
        <w:numPr>
          <w:ilvl w:val="0"/>
          <w:numId w:val="9"/>
        </w:numPr>
        <w:ind w:left="0"/>
        <w:jc w:val="both"/>
        <w:rPr>
          <w:szCs w:val="28"/>
        </w:rPr>
      </w:pPr>
      <w:r>
        <w:rPr>
          <w:bCs/>
          <w:szCs w:val="28"/>
        </w:rPr>
        <w:t>пункт 1.1 приложения 2 изложить в следующей редакции:</w:t>
      </w:r>
    </w:p>
    <w:p w:rsidR="005637B5" w:rsidRDefault="00A8256E">
      <w:pPr>
        <w:ind w:firstLine="708"/>
        <w:jc w:val="both"/>
        <w:rPr>
          <w:bCs/>
          <w:szCs w:val="28"/>
        </w:rPr>
      </w:pPr>
      <w:r>
        <w:rPr>
          <w:bCs/>
          <w:szCs w:val="28"/>
        </w:rPr>
        <w:t>«</w:t>
      </w:r>
      <w:r>
        <w:rPr>
          <w:szCs w:val="28"/>
        </w:rPr>
        <w:t>1.1. Реализация плановых показателей региональной программы Ленинградской области «Снижение доли населения с доходами ниже границы бедности»</w:t>
      </w:r>
    </w:p>
    <w:p w:rsidR="005637B5" w:rsidRDefault="00A8256E">
      <w:pPr>
        <w:jc w:val="center"/>
        <w:outlineLvl w:val="0"/>
        <w:rPr>
          <w:szCs w:val="28"/>
        </w:rPr>
      </w:pPr>
      <w:r>
        <w:rPr>
          <w:szCs w:val="28"/>
        </w:rPr>
        <w:t>на ______ год</w:t>
      </w:r>
    </w:p>
    <w:p w:rsidR="005637B5" w:rsidRDefault="005637B5">
      <w:pPr>
        <w:jc w:val="center"/>
        <w:outlineLvl w:val="0"/>
        <w:rPr>
          <w:sz w:val="16"/>
          <w:szCs w:val="16"/>
        </w:rPr>
      </w:pPr>
    </w:p>
    <w:tbl>
      <w:tblPr>
        <w:tblW w:w="10637"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96"/>
        <w:gridCol w:w="1646"/>
        <w:gridCol w:w="1306"/>
        <w:gridCol w:w="1844"/>
        <w:gridCol w:w="567"/>
        <w:gridCol w:w="567"/>
        <w:gridCol w:w="567"/>
        <w:gridCol w:w="649"/>
        <w:gridCol w:w="737"/>
        <w:gridCol w:w="737"/>
        <w:gridCol w:w="737"/>
        <w:gridCol w:w="684"/>
      </w:tblGrid>
      <w:tr w:rsidR="005637B5">
        <w:trPr>
          <w:cantSplit/>
        </w:trPr>
        <w:tc>
          <w:tcPr>
            <w:tcW w:w="596" w:type="dxa"/>
            <w:vMerge w:val="restart"/>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lastRenderedPageBreak/>
              <w:t xml:space="preserve">№ п/п </w:t>
            </w:r>
          </w:p>
        </w:tc>
        <w:tc>
          <w:tcPr>
            <w:tcW w:w="1646" w:type="dxa"/>
            <w:vMerge w:val="restart"/>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Наименование показателя </w:t>
            </w:r>
          </w:p>
        </w:tc>
        <w:tc>
          <w:tcPr>
            <w:tcW w:w="1306" w:type="dxa"/>
            <w:vMerge w:val="restart"/>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Единица измерения </w:t>
            </w:r>
          </w:p>
        </w:tc>
        <w:tc>
          <w:tcPr>
            <w:tcW w:w="1844" w:type="dxa"/>
            <w:vMerge w:val="restart"/>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Ответственный исполнитель (Ф.И.О., должность, организация) </w:t>
            </w:r>
          </w:p>
        </w:tc>
        <w:tc>
          <w:tcPr>
            <w:tcW w:w="2350" w:type="dxa"/>
            <w:gridSpan w:val="4"/>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Целевое значение показателя на период </w:t>
            </w:r>
          </w:p>
        </w:tc>
        <w:tc>
          <w:tcPr>
            <w:tcW w:w="2895" w:type="dxa"/>
            <w:gridSpan w:val="4"/>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Объем ресурсного обеспечения, тыс. руб. </w:t>
            </w:r>
          </w:p>
        </w:tc>
      </w:tr>
      <w:tr w:rsidR="005637B5">
        <w:trPr>
          <w:cantSplit/>
        </w:trPr>
        <w:tc>
          <w:tcPr>
            <w:tcW w:w="596" w:type="dxa"/>
            <w:vMerge/>
            <w:tcBorders>
              <w:top w:val="single" w:sz="4" w:space="0" w:color="000000"/>
              <w:left w:val="single" w:sz="4" w:space="0" w:color="000000"/>
              <w:bottom w:val="single" w:sz="4" w:space="0" w:color="000000"/>
              <w:right w:val="single" w:sz="4" w:space="0" w:color="000000"/>
            </w:tcBorders>
            <w:vAlign w:val="center"/>
          </w:tcPr>
          <w:p w:rsidR="005637B5" w:rsidRDefault="005637B5">
            <w:pPr>
              <w:rPr>
                <w:sz w:val="24"/>
              </w:rPr>
            </w:pPr>
          </w:p>
        </w:tc>
        <w:tc>
          <w:tcPr>
            <w:tcW w:w="1646" w:type="dxa"/>
            <w:vMerge/>
            <w:tcBorders>
              <w:top w:val="single" w:sz="4" w:space="0" w:color="000000"/>
              <w:left w:val="single" w:sz="4" w:space="0" w:color="000000"/>
              <w:bottom w:val="single" w:sz="4" w:space="0" w:color="000000"/>
              <w:right w:val="single" w:sz="4" w:space="0" w:color="000000"/>
            </w:tcBorders>
            <w:vAlign w:val="center"/>
          </w:tcPr>
          <w:p w:rsidR="005637B5" w:rsidRDefault="005637B5">
            <w:pPr>
              <w:rPr>
                <w:sz w:val="24"/>
              </w:rPr>
            </w:pPr>
          </w:p>
        </w:tc>
        <w:tc>
          <w:tcPr>
            <w:tcW w:w="1306" w:type="dxa"/>
            <w:vMerge/>
            <w:tcBorders>
              <w:top w:val="single" w:sz="4" w:space="0" w:color="000000"/>
              <w:left w:val="single" w:sz="4" w:space="0" w:color="000000"/>
              <w:bottom w:val="single" w:sz="4" w:space="0" w:color="000000"/>
              <w:right w:val="single" w:sz="4" w:space="0" w:color="000000"/>
            </w:tcBorders>
            <w:vAlign w:val="center"/>
          </w:tcPr>
          <w:p w:rsidR="005637B5" w:rsidRDefault="005637B5">
            <w:pPr>
              <w:rPr>
                <w:sz w:val="24"/>
              </w:rPr>
            </w:pPr>
          </w:p>
        </w:tc>
        <w:tc>
          <w:tcPr>
            <w:tcW w:w="1844" w:type="dxa"/>
            <w:vMerge/>
            <w:tcBorders>
              <w:top w:val="single" w:sz="4" w:space="0" w:color="000000"/>
              <w:left w:val="single" w:sz="4" w:space="0" w:color="000000"/>
              <w:bottom w:val="single" w:sz="4" w:space="0" w:color="000000"/>
              <w:right w:val="single" w:sz="4" w:space="0" w:color="000000"/>
            </w:tcBorders>
            <w:vAlign w:val="center"/>
          </w:tcPr>
          <w:p w:rsidR="005637B5" w:rsidRDefault="005637B5">
            <w:pP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3 мес. </w:t>
            </w:r>
          </w:p>
        </w:tc>
        <w:tc>
          <w:tcPr>
            <w:tcW w:w="56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6 мес. </w:t>
            </w:r>
          </w:p>
        </w:tc>
        <w:tc>
          <w:tcPr>
            <w:tcW w:w="56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9 мес. </w:t>
            </w:r>
          </w:p>
        </w:tc>
        <w:tc>
          <w:tcPr>
            <w:tcW w:w="649"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12 мес. </w:t>
            </w:r>
          </w:p>
        </w:tc>
        <w:tc>
          <w:tcPr>
            <w:tcW w:w="73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3 мес. </w:t>
            </w:r>
          </w:p>
        </w:tc>
        <w:tc>
          <w:tcPr>
            <w:tcW w:w="73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6 мес. </w:t>
            </w:r>
          </w:p>
        </w:tc>
        <w:tc>
          <w:tcPr>
            <w:tcW w:w="73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9 мес. </w:t>
            </w:r>
          </w:p>
        </w:tc>
        <w:tc>
          <w:tcPr>
            <w:tcW w:w="684"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 xml:space="preserve">12 мес. </w:t>
            </w:r>
          </w:p>
        </w:tc>
      </w:tr>
      <w:tr w:rsidR="005637B5">
        <w:trPr>
          <w:cantSplit/>
        </w:trPr>
        <w:tc>
          <w:tcPr>
            <w:tcW w:w="596"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1</w:t>
            </w:r>
          </w:p>
        </w:tc>
        <w:tc>
          <w:tcPr>
            <w:tcW w:w="1646"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2</w:t>
            </w:r>
          </w:p>
        </w:tc>
        <w:tc>
          <w:tcPr>
            <w:tcW w:w="1306"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3</w:t>
            </w:r>
          </w:p>
        </w:tc>
        <w:tc>
          <w:tcPr>
            <w:tcW w:w="1844"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4</w:t>
            </w:r>
          </w:p>
        </w:tc>
        <w:tc>
          <w:tcPr>
            <w:tcW w:w="56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5</w:t>
            </w:r>
          </w:p>
        </w:tc>
        <w:tc>
          <w:tcPr>
            <w:tcW w:w="56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6</w:t>
            </w:r>
          </w:p>
        </w:tc>
        <w:tc>
          <w:tcPr>
            <w:tcW w:w="56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7</w:t>
            </w:r>
          </w:p>
        </w:tc>
        <w:tc>
          <w:tcPr>
            <w:tcW w:w="649"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8</w:t>
            </w:r>
          </w:p>
        </w:tc>
        <w:tc>
          <w:tcPr>
            <w:tcW w:w="73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9</w:t>
            </w:r>
          </w:p>
        </w:tc>
        <w:tc>
          <w:tcPr>
            <w:tcW w:w="73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10</w:t>
            </w:r>
          </w:p>
        </w:tc>
        <w:tc>
          <w:tcPr>
            <w:tcW w:w="737"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11</w:t>
            </w:r>
          </w:p>
        </w:tc>
        <w:tc>
          <w:tcPr>
            <w:tcW w:w="684"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12</w:t>
            </w:r>
          </w:p>
        </w:tc>
      </w:tr>
      <w:tr w:rsidR="005637B5">
        <w:trPr>
          <w:cantSplit/>
        </w:trPr>
        <w:tc>
          <w:tcPr>
            <w:tcW w:w="10637" w:type="dxa"/>
            <w:gridSpan w:val="12"/>
            <w:tcBorders>
              <w:top w:val="single" w:sz="4" w:space="0" w:color="000000"/>
              <w:left w:val="single" w:sz="4" w:space="0" w:color="000000"/>
              <w:bottom w:val="single" w:sz="4" w:space="0" w:color="000000"/>
              <w:right w:val="single" w:sz="4" w:space="0" w:color="000000"/>
            </w:tcBorders>
          </w:tcPr>
          <w:p w:rsidR="005637B5" w:rsidRDefault="00A8256E">
            <w:pPr>
              <w:rPr>
                <w:sz w:val="24"/>
              </w:rPr>
            </w:pPr>
            <w:r>
              <w:rPr>
                <w:sz w:val="24"/>
              </w:rPr>
              <w:t xml:space="preserve">Цель: Снижение уровня бедности </w:t>
            </w:r>
          </w:p>
        </w:tc>
      </w:tr>
      <w:tr w:rsidR="005637B5">
        <w:trPr>
          <w:cantSplit/>
        </w:trPr>
        <w:tc>
          <w:tcPr>
            <w:tcW w:w="596"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1</w:t>
            </w:r>
          </w:p>
        </w:tc>
        <w:tc>
          <w:tcPr>
            <w:tcW w:w="164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30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84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49"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8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r>
      <w:tr w:rsidR="005637B5">
        <w:trPr>
          <w:cantSplit/>
        </w:trPr>
        <w:tc>
          <w:tcPr>
            <w:tcW w:w="596"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2</w:t>
            </w:r>
          </w:p>
        </w:tc>
        <w:tc>
          <w:tcPr>
            <w:tcW w:w="164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30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84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49"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8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r>
      <w:tr w:rsidR="005637B5">
        <w:trPr>
          <w:cantSplit/>
        </w:trPr>
        <w:tc>
          <w:tcPr>
            <w:tcW w:w="596"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3</w:t>
            </w:r>
          </w:p>
        </w:tc>
        <w:tc>
          <w:tcPr>
            <w:tcW w:w="164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30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84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49"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8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r>
      <w:tr w:rsidR="005637B5">
        <w:trPr>
          <w:cantSplit/>
        </w:trPr>
        <w:tc>
          <w:tcPr>
            <w:tcW w:w="10637" w:type="dxa"/>
            <w:gridSpan w:val="12"/>
            <w:tcBorders>
              <w:top w:val="single" w:sz="4" w:space="0" w:color="000000"/>
              <w:left w:val="single" w:sz="4" w:space="0" w:color="000000"/>
              <w:bottom w:val="single" w:sz="4" w:space="0" w:color="000000"/>
              <w:right w:val="single" w:sz="4" w:space="0" w:color="000000"/>
            </w:tcBorders>
          </w:tcPr>
          <w:p w:rsidR="005637B5" w:rsidRDefault="00A8256E">
            <w:pPr>
              <w:rPr>
                <w:sz w:val="24"/>
              </w:rPr>
            </w:pPr>
            <w:r>
              <w:rPr>
                <w:sz w:val="24"/>
              </w:rPr>
              <w:t>Цель: Обеспечение темпа устойчивого роста доходов населения и уровня пенсионного обеспечения не ниже уровня инфляции</w:t>
            </w:r>
          </w:p>
        </w:tc>
      </w:tr>
      <w:tr w:rsidR="005637B5">
        <w:trPr>
          <w:cantSplit/>
        </w:trPr>
        <w:tc>
          <w:tcPr>
            <w:tcW w:w="596"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1</w:t>
            </w:r>
          </w:p>
        </w:tc>
        <w:tc>
          <w:tcPr>
            <w:tcW w:w="164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30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84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49"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8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r>
      <w:tr w:rsidR="005637B5">
        <w:trPr>
          <w:cantSplit/>
        </w:trPr>
        <w:tc>
          <w:tcPr>
            <w:tcW w:w="596"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2</w:t>
            </w:r>
          </w:p>
        </w:tc>
        <w:tc>
          <w:tcPr>
            <w:tcW w:w="164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30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84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49"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8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r>
      <w:tr w:rsidR="005637B5">
        <w:trPr>
          <w:cantSplit/>
        </w:trPr>
        <w:tc>
          <w:tcPr>
            <w:tcW w:w="596" w:type="dxa"/>
            <w:tcBorders>
              <w:top w:val="single" w:sz="4" w:space="0" w:color="000000"/>
              <w:left w:val="single" w:sz="4" w:space="0" w:color="000000"/>
              <w:bottom w:val="single" w:sz="4" w:space="0" w:color="000000"/>
              <w:right w:val="single" w:sz="4" w:space="0" w:color="000000"/>
            </w:tcBorders>
          </w:tcPr>
          <w:p w:rsidR="005637B5" w:rsidRDefault="00A8256E">
            <w:pPr>
              <w:jc w:val="center"/>
              <w:rPr>
                <w:sz w:val="24"/>
              </w:rPr>
            </w:pPr>
            <w:r>
              <w:rPr>
                <w:sz w:val="24"/>
              </w:rPr>
              <w:t>3</w:t>
            </w:r>
          </w:p>
        </w:tc>
        <w:tc>
          <w:tcPr>
            <w:tcW w:w="164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30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84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49"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8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r>
      <w:tr w:rsidR="005637B5">
        <w:trPr>
          <w:cantSplit/>
        </w:trPr>
        <w:tc>
          <w:tcPr>
            <w:tcW w:w="10637" w:type="dxa"/>
            <w:gridSpan w:val="12"/>
            <w:tcBorders>
              <w:top w:val="single" w:sz="4" w:space="0" w:color="000000"/>
              <w:left w:val="single" w:sz="4" w:space="0" w:color="000000"/>
              <w:bottom w:val="single" w:sz="4" w:space="0" w:color="000000"/>
              <w:right w:val="single" w:sz="4" w:space="0" w:color="000000"/>
            </w:tcBorders>
          </w:tcPr>
          <w:p w:rsidR="005637B5" w:rsidRDefault="00A8256E">
            <w:pPr>
              <w:rPr>
                <w:sz w:val="24"/>
              </w:rPr>
            </w:pPr>
            <w:r>
              <w:rPr>
                <w:sz w:val="24"/>
              </w:rPr>
              <w:t>Цель:</w:t>
            </w:r>
          </w:p>
        </w:tc>
      </w:tr>
      <w:tr w:rsidR="005637B5">
        <w:trPr>
          <w:cantSplit/>
        </w:trPr>
        <w:tc>
          <w:tcPr>
            <w:tcW w:w="59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64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30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84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49"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8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r>
      <w:tr w:rsidR="005637B5">
        <w:trPr>
          <w:cantSplit/>
        </w:trPr>
        <w:tc>
          <w:tcPr>
            <w:tcW w:w="59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64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306"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184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56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49"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737"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c>
          <w:tcPr>
            <w:tcW w:w="684" w:type="dxa"/>
            <w:tcBorders>
              <w:top w:val="single" w:sz="4" w:space="0" w:color="000000"/>
              <w:left w:val="single" w:sz="4" w:space="0" w:color="000000"/>
              <w:bottom w:val="single" w:sz="4" w:space="0" w:color="000000"/>
              <w:right w:val="single" w:sz="4" w:space="0" w:color="000000"/>
            </w:tcBorders>
          </w:tcPr>
          <w:p w:rsidR="005637B5" w:rsidRDefault="005637B5">
            <w:pPr>
              <w:jc w:val="center"/>
              <w:rPr>
                <w:sz w:val="24"/>
              </w:rPr>
            </w:pPr>
          </w:p>
        </w:tc>
      </w:tr>
    </w:tbl>
    <w:p w:rsidR="005637B5" w:rsidRDefault="00A8256E">
      <w:pPr>
        <w:jc w:val="right"/>
        <w:rPr>
          <w:szCs w:val="28"/>
        </w:rPr>
      </w:pPr>
      <w:r>
        <w:rPr>
          <w:szCs w:val="28"/>
        </w:rPr>
        <w:t>».</w:t>
      </w:r>
    </w:p>
    <w:sectPr w:rsidR="005637B5">
      <w:type w:val="nextColumn"/>
      <w:pgSz w:w="16840" w:h="11907" w:orient="landscape"/>
      <w:pgMar w:top="1134" w:right="1134" w:bottom="567"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D16" w:rsidRDefault="00095D16">
      <w:r>
        <w:separator/>
      </w:r>
    </w:p>
  </w:endnote>
  <w:endnote w:type="continuationSeparator" w:id="0">
    <w:p w:rsidR="00095D16" w:rsidRDefault="00095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auto"/>
    <w:pitch w:val="default"/>
  </w:font>
  <w:font w:name="Calibri">
    <w:panose1 w:val="020F0502020204030204"/>
    <w:charset w:val="CC"/>
    <w:family w:val="swiss"/>
    <w:pitch w:val="variable"/>
    <w:sig w:usb0="E4002EFF" w:usb1="C000247B" w:usb2="00000009" w:usb3="00000000" w:csb0="000001FF" w:csb1="00000000"/>
  </w:font>
  <w:font w:name="FreeSet">
    <w:altName w:val="Times New Roman"/>
    <w:charset w:val="00"/>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D16" w:rsidRDefault="00095D16">
      <w:r>
        <w:separator/>
      </w:r>
    </w:p>
  </w:footnote>
  <w:footnote w:type="continuationSeparator" w:id="0">
    <w:p w:rsidR="00095D16" w:rsidRDefault="00095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D16" w:rsidRDefault="00095D16">
    <w:pPr>
      <w:pStyle w:val="ab"/>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095D16" w:rsidRDefault="00095D1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D16" w:rsidRDefault="00095D16">
    <w:pPr>
      <w:pStyle w:val="ab"/>
      <w:framePr w:wrap="around" w:vAnchor="text" w:hAnchor="margin" w:xAlign="center" w:y="1"/>
      <w:rPr>
        <w:rStyle w:val="afd"/>
      </w:rPr>
    </w:pPr>
  </w:p>
  <w:p w:rsidR="00095D16" w:rsidRDefault="00095D1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365B1"/>
    <w:multiLevelType w:val="hybridMultilevel"/>
    <w:tmpl w:val="01EE6752"/>
    <w:lvl w:ilvl="0" w:tplc="2426190C">
      <w:start w:val="4"/>
      <w:numFmt w:val="decimal"/>
      <w:lvlText w:val="%1)"/>
      <w:lvlJc w:val="left"/>
      <w:pPr>
        <w:ind w:left="1211" w:hanging="360"/>
      </w:pPr>
    </w:lvl>
    <w:lvl w:ilvl="1" w:tplc="2F0E9682">
      <w:start w:val="1"/>
      <w:numFmt w:val="lowerLetter"/>
      <w:lvlText w:val="%2."/>
      <w:lvlJc w:val="left"/>
      <w:pPr>
        <w:ind w:left="1931" w:hanging="360"/>
      </w:pPr>
    </w:lvl>
    <w:lvl w:ilvl="2" w:tplc="71E01C6A">
      <w:start w:val="1"/>
      <w:numFmt w:val="lowerRoman"/>
      <w:lvlText w:val="%3."/>
      <w:lvlJc w:val="right"/>
      <w:pPr>
        <w:ind w:left="2651" w:hanging="180"/>
      </w:pPr>
    </w:lvl>
    <w:lvl w:ilvl="3" w:tplc="506E05BA">
      <w:start w:val="1"/>
      <w:numFmt w:val="decimal"/>
      <w:lvlText w:val="%4."/>
      <w:lvlJc w:val="left"/>
      <w:pPr>
        <w:ind w:left="3371" w:hanging="360"/>
      </w:pPr>
    </w:lvl>
    <w:lvl w:ilvl="4" w:tplc="22E05458">
      <w:start w:val="1"/>
      <w:numFmt w:val="lowerLetter"/>
      <w:lvlText w:val="%5."/>
      <w:lvlJc w:val="left"/>
      <w:pPr>
        <w:ind w:left="4091" w:hanging="360"/>
      </w:pPr>
    </w:lvl>
    <w:lvl w:ilvl="5" w:tplc="29421812">
      <w:start w:val="1"/>
      <w:numFmt w:val="lowerRoman"/>
      <w:lvlText w:val="%6."/>
      <w:lvlJc w:val="right"/>
      <w:pPr>
        <w:ind w:left="4811" w:hanging="180"/>
      </w:pPr>
    </w:lvl>
    <w:lvl w:ilvl="6" w:tplc="C332EB44">
      <w:start w:val="1"/>
      <w:numFmt w:val="decimal"/>
      <w:lvlText w:val="%7."/>
      <w:lvlJc w:val="left"/>
      <w:pPr>
        <w:ind w:left="5531" w:hanging="360"/>
      </w:pPr>
    </w:lvl>
    <w:lvl w:ilvl="7" w:tplc="2F5C526A">
      <w:start w:val="1"/>
      <w:numFmt w:val="lowerLetter"/>
      <w:lvlText w:val="%8."/>
      <w:lvlJc w:val="left"/>
      <w:pPr>
        <w:ind w:left="6251" w:hanging="360"/>
      </w:pPr>
    </w:lvl>
    <w:lvl w:ilvl="8" w:tplc="2F9025AE">
      <w:start w:val="1"/>
      <w:numFmt w:val="lowerRoman"/>
      <w:lvlText w:val="%9."/>
      <w:lvlJc w:val="right"/>
      <w:pPr>
        <w:ind w:left="6971" w:hanging="180"/>
      </w:pPr>
    </w:lvl>
  </w:abstractNum>
  <w:abstractNum w:abstractNumId="1">
    <w:nsid w:val="129C2248"/>
    <w:multiLevelType w:val="hybridMultilevel"/>
    <w:tmpl w:val="956A83EA"/>
    <w:lvl w:ilvl="0" w:tplc="4686EE4A">
      <w:start w:val="1"/>
      <w:numFmt w:val="decimal"/>
      <w:lvlText w:val="%1."/>
      <w:lvlJc w:val="left"/>
      <w:pPr>
        <w:ind w:left="1260" w:hanging="360"/>
      </w:pPr>
    </w:lvl>
    <w:lvl w:ilvl="1" w:tplc="0E4CE58A">
      <w:start w:val="1"/>
      <w:numFmt w:val="lowerLetter"/>
      <w:lvlText w:val="%2."/>
      <w:lvlJc w:val="left"/>
      <w:pPr>
        <w:ind w:left="1980" w:hanging="360"/>
      </w:pPr>
    </w:lvl>
    <w:lvl w:ilvl="2" w:tplc="665AE1CE">
      <w:start w:val="1"/>
      <w:numFmt w:val="lowerRoman"/>
      <w:lvlText w:val="%3."/>
      <w:lvlJc w:val="right"/>
      <w:pPr>
        <w:ind w:left="2700" w:hanging="180"/>
      </w:pPr>
    </w:lvl>
    <w:lvl w:ilvl="3" w:tplc="30C09DB2">
      <w:start w:val="1"/>
      <w:numFmt w:val="decimal"/>
      <w:lvlText w:val="%4."/>
      <w:lvlJc w:val="left"/>
      <w:pPr>
        <w:ind w:left="3420" w:hanging="360"/>
      </w:pPr>
    </w:lvl>
    <w:lvl w:ilvl="4" w:tplc="33AEEE9C">
      <w:start w:val="1"/>
      <w:numFmt w:val="lowerLetter"/>
      <w:lvlText w:val="%5."/>
      <w:lvlJc w:val="left"/>
      <w:pPr>
        <w:ind w:left="4140" w:hanging="360"/>
      </w:pPr>
    </w:lvl>
    <w:lvl w:ilvl="5" w:tplc="5AFA80F6">
      <w:start w:val="1"/>
      <w:numFmt w:val="lowerRoman"/>
      <w:lvlText w:val="%6."/>
      <w:lvlJc w:val="right"/>
      <w:pPr>
        <w:ind w:left="4860" w:hanging="180"/>
      </w:pPr>
    </w:lvl>
    <w:lvl w:ilvl="6" w:tplc="F40CF55E">
      <w:start w:val="1"/>
      <w:numFmt w:val="decimal"/>
      <w:lvlText w:val="%7."/>
      <w:lvlJc w:val="left"/>
      <w:pPr>
        <w:ind w:left="5580" w:hanging="360"/>
      </w:pPr>
    </w:lvl>
    <w:lvl w:ilvl="7" w:tplc="BD26E0EE">
      <w:start w:val="1"/>
      <w:numFmt w:val="lowerLetter"/>
      <w:lvlText w:val="%8."/>
      <w:lvlJc w:val="left"/>
      <w:pPr>
        <w:ind w:left="6300" w:hanging="360"/>
      </w:pPr>
    </w:lvl>
    <w:lvl w:ilvl="8" w:tplc="AA948E0A">
      <w:start w:val="1"/>
      <w:numFmt w:val="lowerRoman"/>
      <w:lvlText w:val="%9."/>
      <w:lvlJc w:val="right"/>
      <w:pPr>
        <w:ind w:left="7020" w:hanging="180"/>
      </w:pPr>
    </w:lvl>
  </w:abstractNum>
  <w:abstractNum w:abstractNumId="2">
    <w:nsid w:val="16D35D5C"/>
    <w:multiLevelType w:val="hybridMultilevel"/>
    <w:tmpl w:val="D982FCEA"/>
    <w:lvl w:ilvl="0" w:tplc="38741C5E">
      <w:start w:val="1"/>
      <w:numFmt w:val="decimal"/>
      <w:lvlText w:val="%1)"/>
      <w:lvlJc w:val="left"/>
      <w:pPr>
        <w:ind w:left="1069" w:hanging="360"/>
      </w:pPr>
    </w:lvl>
    <w:lvl w:ilvl="1" w:tplc="8C229D10">
      <w:start w:val="1"/>
      <w:numFmt w:val="lowerLetter"/>
      <w:lvlText w:val="%2."/>
      <w:lvlJc w:val="left"/>
      <w:pPr>
        <w:ind w:left="1789" w:hanging="360"/>
      </w:pPr>
    </w:lvl>
    <w:lvl w:ilvl="2" w:tplc="DE90E0C6">
      <w:start w:val="1"/>
      <w:numFmt w:val="lowerRoman"/>
      <w:lvlText w:val="%3."/>
      <w:lvlJc w:val="right"/>
      <w:pPr>
        <w:ind w:left="2509" w:hanging="180"/>
      </w:pPr>
    </w:lvl>
    <w:lvl w:ilvl="3" w:tplc="95B6D426">
      <w:start w:val="1"/>
      <w:numFmt w:val="decimal"/>
      <w:lvlText w:val="%4."/>
      <w:lvlJc w:val="left"/>
      <w:pPr>
        <w:ind w:left="3229" w:hanging="360"/>
      </w:pPr>
    </w:lvl>
    <w:lvl w:ilvl="4" w:tplc="37FADBF8">
      <w:start w:val="1"/>
      <w:numFmt w:val="lowerLetter"/>
      <w:lvlText w:val="%5."/>
      <w:lvlJc w:val="left"/>
      <w:pPr>
        <w:ind w:left="3949" w:hanging="360"/>
      </w:pPr>
    </w:lvl>
    <w:lvl w:ilvl="5" w:tplc="52F8669C">
      <w:start w:val="1"/>
      <w:numFmt w:val="lowerRoman"/>
      <w:lvlText w:val="%6."/>
      <w:lvlJc w:val="right"/>
      <w:pPr>
        <w:ind w:left="4669" w:hanging="180"/>
      </w:pPr>
    </w:lvl>
    <w:lvl w:ilvl="6" w:tplc="004474D6">
      <w:start w:val="1"/>
      <w:numFmt w:val="decimal"/>
      <w:lvlText w:val="%7."/>
      <w:lvlJc w:val="left"/>
      <w:pPr>
        <w:ind w:left="5389" w:hanging="360"/>
      </w:pPr>
    </w:lvl>
    <w:lvl w:ilvl="7" w:tplc="9558EA28">
      <w:start w:val="1"/>
      <w:numFmt w:val="lowerLetter"/>
      <w:lvlText w:val="%8."/>
      <w:lvlJc w:val="left"/>
      <w:pPr>
        <w:ind w:left="6109" w:hanging="360"/>
      </w:pPr>
    </w:lvl>
    <w:lvl w:ilvl="8" w:tplc="8952A142">
      <w:start w:val="1"/>
      <w:numFmt w:val="lowerRoman"/>
      <w:lvlText w:val="%9."/>
      <w:lvlJc w:val="right"/>
      <w:pPr>
        <w:ind w:left="6829" w:hanging="180"/>
      </w:pPr>
    </w:lvl>
  </w:abstractNum>
  <w:abstractNum w:abstractNumId="3">
    <w:nsid w:val="2EAE16B1"/>
    <w:multiLevelType w:val="hybridMultilevel"/>
    <w:tmpl w:val="5B729D00"/>
    <w:lvl w:ilvl="0" w:tplc="A33E2242">
      <w:start w:val="1"/>
      <w:numFmt w:val="decimal"/>
      <w:lvlText w:val="%1)"/>
      <w:lvlJc w:val="left"/>
      <w:pPr>
        <w:ind w:left="1069" w:hanging="360"/>
      </w:pPr>
    </w:lvl>
    <w:lvl w:ilvl="1" w:tplc="89A4DCBE">
      <w:start w:val="1"/>
      <w:numFmt w:val="lowerLetter"/>
      <w:lvlText w:val="%2."/>
      <w:lvlJc w:val="left"/>
      <w:pPr>
        <w:ind w:left="1789" w:hanging="360"/>
      </w:pPr>
    </w:lvl>
    <w:lvl w:ilvl="2" w:tplc="2034B22C">
      <w:start w:val="1"/>
      <w:numFmt w:val="lowerRoman"/>
      <w:lvlText w:val="%3."/>
      <w:lvlJc w:val="right"/>
      <w:pPr>
        <w:ind w:left="2509" w:hanging="180"/>
      </w:pPr>
    </w:lvl>
    <w:lvl w:ilvl="3" w:tplc="C494DF16">
      <w:start w:val="1"/>
      <w:numFmt w:val="decimal"/>
      <w:lvlText w:val="%4."/>
      <w:lvlJc w:val="left"/>
      <w:pPr>
        <w:ind w:left="3229" w:hanging="360"/>
      </w:pPr>
    </w:lvl>
    <w:lvl w:ilvl="4" w:tplc="CB54E0BA">
      <w:start w:val="1"/>
      <w:numFmt w:val="lowerLetter"/>
      <w:lvlText w:val="%5."/>
      <w:lvlJc w:val="left"/>
      <w:pPr>
        <w:ind w:left="3949" w:hanging="360"/>
      </w:pPr>
    </w:lvl>
    <w:lvl w:ilvl="5" w:tplc="058AD2A6">
      <w:start w:val="1"/>
      <w:numFmt w:val="lowerRoman"/>
      <w:lvlText w:val="%6."/>
      <w:lvlJc w:val="right"/>
      <w:pPr>
        <w:ind w:left="4669" w:hanging="180"/>
      </w:pPr>
    </w:lvl>
    <w:lvl w:ilvl="6" w:tplc="C9AECAC2">
      <w:start w:val="1"/>
      <w:numFmt w:val="decimal"/>
      <w:lvlText w:val="%7."/>
      <w:lvlJc w:val="left"/>
      <w:pPr>
        <w:ind w:left="5389" w:hanging="360"/>
      </w:pPr>
    </w:lvl>
    <w:lvl w:ilvl="7" w:tplc="1CFC61DA">
      <w:start w:val="1"/>
      <w:numFmt w:val="lowerLetter"/>
      <w:lvlText w:val="%8."/>
      <w:lvlJc w:val="left"/>
      <w:pPr>
        <w:ind w:left="6109" w:hanging="360"/>
      </w:pPr>
    </w:lvl>
    <w:lvl w:ilvl="8" w:tplc="6D8C24E0">
      <w:start w:val="1"/>
      <w:numFmt w:val="lowerRoman"/>
      <w:lvlText w:val="%9."/>
      <w:lvlJc w:val="right"/>
      <w:pPr>
        <w:ind w:left="6829" w:hanging="180"/>
      </w:pPr>
    </w:lvl>
  </w:abstractNum>
  <w:abstractNum w:abstractNumId="4">
    <w:nsid w:val="4E5307E5"/>
    <w:multiLevelType w:val="hybridMultilevel"/>
    <w:tmpl w:val="2536FA06"/>
    <w:lvl w:ilvl="0" w:tplc="48ECEF1A">
      <w:start w:val="1"/>
      <w:numFmt w:val="decimal"/>
      <w:lvlText w:val="%1)"/>
      <w:lvlJc w:val="left"/>
      <w:pPr>
        <w:ind w:left="721" w:hanging="360"/>
      </w:pPr>
    </w:lvl>
    <w:lvl w:ilvl="1" w:tplc="71E4DB64">
      <w:start w:val="1"/>
      <w:numFmt w:val="lowerLetter"/>
      <w:lvlText w:val="%2."/>
      <w:lvlJc w:val="left"/>
      <w:pPr>
        <w:ind w:left="1441" w:hanging="360"/>
      </w:pPr>
    </w:lvl>
    <w:lvl w:ilvl="2" w:tplc="1538530A">
      <w:start w:val="1"/>
      <w:numFmt w:val="lowerRoman"/>
      <w:lvlText w:val="%3."/>
      <w:lvlJc w:val="right"/>
      <w:pPr>
        <w:ind w:left="2161" w:hanging="180"/>
      </w:pPr>
    </w:lvl>
    <w:lvl w:ilvl="3" w:tplc="2256B00A">
      <w:start w:val="1"/>
      <w:numFmt w:val="decimal"/>
      <w:lvlText w:val="%4."/>
      <w:lvlJc w:val="left"/>
      <w:pPr>
        <w:ind w:left="2881" w:hanging="360"/>
      </w:pPr>
    </w:lvl>
    <w:lvl w:ilvl="4" w:tplc="041CEE14">
      <w:start w:val="1"/>
      <w:numFmt w:val="lowerLetter"/>
      <w:lvlText w:val="%5."/>
      <w:lvlJc w:val="left"/>
      <w:pPr>
        <w:ind w:left="3601" w:hanging="360"/>
      </w:pPr>
    </w:lvl>
    <w:lvl w:ilvl="5" w:tplc="3684D0EE">
      <w:start w:val="1"/>
      <w:numFmt w:val="lowerRoman"/>
      <w:lvlText w:val="%6."/>
      <w:lvlJc w:val="right"/>
      <w:pPr>
        <w:ind w:left="4321" w:hanging="180"/>
      </w:pPr>
    </w:lvl>
    <w:lvl w:ilvl="6" w:tplc="CB7E3926">
      <w:start w:val="1"/>
      <w:numFmt w:val="decimal"/>
      <w:lvlText w:val="%7."/>
      <w:lvlJc w:val="left"/>
      <w:pPr>
        <w:ind w:left="5041" w:hanging="360"/>
      </w:pPr>
    </w:lvl>
    <w:lvl w:ilvl="7" w:tplc="BCF0F3CE">
      <w:start w:val="1"/>
      <w:numFmt w:val="lowerLetter"/>
      <w:lvlText w:val="%8."/>
      <w:lvlJc w:val="left"/>
      <w:pPr>
        <w:ind w:left="5761" w:hanging="360"/>
      </w:pPr>
    </w:lvl>
    <w:lvl w:ilvl="8" w:tplc="EDC4FCD6">
      <w:start w:val="1"/>
      <w:numFmt w:val="lowerRoman"/>
      <w:lvlText w:val="%9."/>
      <w:lvlJc w:val="right"/>
      <w:pPr>
        <w:ind w:left="6481" w:hanging="180"/>
      </w:pPr>
    </w:lvl>
  </w:abstractNum>
  <w:abstractNum w:abstractNumId="5">
    <w:nsid w:val="51237554"/>
    <w:multiLevelType w:val="multilevel"/>
    <w:tmpl w:val="09A67B62"/>
    <w:lvl w:ilvl="0">
      <w:start w:val="1"/>
      <w:numFmt w:val="decimal"/>
      <w:lvlText w:val="%1."/>
      <w:lvlJc w:val="left"/>
      <w:pPr>
        <w:ind w:left="928" w:hanging="360"/>
      </w:pPr>
      <w:rPr>
        <w:rFonts w:ascii="Times New Roman" w:eastAsia="Times New Roman" w:hAnsi="Times New Roman" w:cs="Times New Roman"/>
      </w:rPr>
    </w:lvl>
    <w:lvl w:ilvl="1">
      <w:start w:val="1"/>
      <w:numFmt w:val="decimal"/>
      <w:lvlText w:val="%1.%2."/>
      <w:lvlJc w:val="left"/>
      <w:pPr>
        <w:ind w:left="1287" w:hanging="72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007" w:hanging="1440"/>
      </w:pPr>
    </w:lvl>
    <w:lvl w:ilvl="7">
      <w:start w:val="1"/>
      <w:numFmt w:val="decimal"/>
      <w:lvlText w:val="%1.%2.%3.%4.%5.%6.%7.%8."/>
      <w:lvlJc w:val="left"/>
      <w:pPr>
        <w:ind w:left="2367" w:hanging="1800"/>
      </w:pPr>
    </w:lvl>
    <w:lvl w:ilvl="8">
      <w:start w:val="1"/>
      <w:numFmt w:val="decimal"/>
      <w:lvlText w:val="%1.%2.%3.%4.%5.%6.%7.%8.%9."/>
      <w:lvlJc w:val="left"/>
      <w:pPr>
        <w:ind w:left="2367" w:hanging="1800"/>
      </w:pPr>
    </w:lvl>
  </w:abstractNum>
  <w:abstractNum w:abstractNumId="6">
    <w:nsid w:val="5274641E"/>
    <w:multiLevelType w:val="hybridMultilevel"/>
    <w:tmpl w:val="63B6CE4C"/>
    <w:lvl w:ilvl="0" w:tplc="EB525616">
      <w:start w:val="1"/>
      <w:numFmt w:val="decimal"/>
      <w:lvlText w:val="%1)"/>
      <w:lvlJc w:val="left"/>
      <w:pPr>
        <w:ind w:left="1069" w:hanging="360"/>
      </w:pPr>
    </w:lvl>
    <w:lvl w:ilvl="1" w:tplc="F85CAE00">
      <w:start w:val="1"/>
      <w:numFmt w:val="lowerLetter"/>
      <w:lvlText w:val="%2."/>
      <w:lvlJc w:val="left"/>
      <w:pPr>
        <w:ind w:left="1789" w:hanging="360"/>
      </w:pPr>
    </w:lvl>
    <w:lvl w:ilvl="2" w:tplc="AE081A70">
      <w:start w:val="1"/>
      <w:numFmt w:val="lowerRoman"/>
      <w:lvlText w:val="%3."/>
      <w:lvlJc w:val="right"/>
      <w:pPr>
        <w:ind w:left="2509" w:hanging="180"/>
      </w:pPr>
    </w:lvl>
    <w:lvl w:ilvl="3" w:tplc="7D3266D0">
      <w:start w:val="1"/>
      <w:numFmt w:val="decimal"/>
      <w:lvlText w:val="%4."/>
      <w:lvlJc w:val="left"/>
      <w:pPr>
        <w:ind w:left="3229" w:hanging="360"/>
      </w:pPr>
    </w:lvl>
    <w:lvl w:ilvl="4" w:tplc="AF2A641A">
      <w:start w:val="1"/>
      <w:numFmt w:val="lowerLetter"/>
      <w:lvlText w:val="%5."/>
      <w:lvlJc w:val="left"/>
      <w:pPr>
        <w:ind w:left="3949" w:hanging="360"/>
      </w:pPr>
    </w:lvl>
    <w:lvl w:ilvl="5" w:tplc="90766F84">
      <w:start w:val="1"/>
      <w:numFmt w:val="lowerRoman"/>
      <w:lvlText w:val="%6."/>
      <w:lvlJc w:val="right"/>
      <w:pPr>
        <w:ind w:left="4669" w:hanging="180"/>
      </w:pPr>
    </w:lvl>
    <w:lvl w:ilvl="6" w:tplc="98349B10">
      <w:start w:val="1"/>
      <w:numFmt w:val="decimal"/>
      <w:lvlText w:val="%7."/>
      <w:lvlJc w:val="left"/>
      <w:pPr>
        <w:ind w:left="5389" w:hanging="360"/>
      </w:pPr>
    </w:lvl>
    <w:lvl w:ilvl="7" w:tplc="25C8C5AE">
      <w:start w:val="1"/>
      <w:numFmt w:val="lowerLetter"/>
      <w:lvlText w:val="%8."/>
      <w:lvlJc w:val="left"/>
      <w:pPr>
        <w:ind w:left="6109" w:hanging="360"/>
      </w:pPr>
    </w:lvl>
    <w:lvl w:ilvl="8" w:tplc="31620318">
      <w:start w:val="1"/>
      <w:numFmt w:val="lowerRoman"/>
      <w:lvlText w:val="%9."/>
      <w:lvlJc w:val="right"/>
      <w:pPr>
        <w:ind w:left="6829" w:hanging="180"/>
      </w:pPr>
    </w:lvl>
  </w:abstractNum>
  <w:abstractNum w:abstractNumId="7">
    <w:nsid w:val="763B7A8B"/>
    <w:multiLevelType w:val="hybridMultilevel"/>
    <w:tmpl w:val="12E65E80"/>
    <w:lvl w:ilvl="0" w:tplc="DE7CD6F4">
      <w:start w:val="1"/>
      <w:numFmt w:val="decimal"/>
      <w:lvlText w:val="%1)"/>
      <w:lvlJc w:val="left"/>
      <w:pPr>
        <w:ind w:left="1069" w:hanging="360"/>
      </w:pPr>
    </w:lvl>
    <w:lvl w:ilvl="1" w:tplc="DFB821FC">
      <w:start w:val="1"/>
      <w:numFmt w:val="lowerLetter"/>
      <w:lvlText w:val="%2."/>
      <w:lvlJc w:val="left"/>
      <w:pPr>
        <w:ind w:left="1789" w:hanging="360"/>
      </w:pPr>
    </w:lvl>
    <w:lvl w:ilvl="2" w:tplc="40765068">
      <w:start w:val="1"/>
      <w:numFmt w:val="lowerRoman"/>
      <w:lvlText w:val="%3."/>
      <w:lvlJc w:val="right"/>
      <w:pPr>
        <w:ind w:left="2509" w:hanging="180"/>
      </w:pPr>
    </w:lvl>
    <w:lvl w:ilvl="3" w:tplc="23607DAA">
      <w:start w:val="1"/>
      <w:numFmt w:val="decimal"/>
      <w:lvlText w:val="%4."/>
      <w:lvlJc w:val="left"/>
      <w:pPr>
        <w:ind w:left="3229" w:hanging="360"/>
      </w:pPr>
    </w:lvl>
    <w:lvl w:ilvl="4" w:tplc="78E67BE0">
      <w:start w:val="1"/>
      <w:numFmt w:val="lowerLetter"/>
      <w:lvlText w:val="%5."/>
      <w:lvlJc w:val="left"/>
      <w:pPr>
        <w:ind w:left="3949" w:hanging="360"/>
      </w:pPr>
    </w:lvl>
    <w:lvl w:ilvl="5" w:tplc="AEAEF770">
      <w:start w:val="1"/>
      <w:numFmt w:val="lowerRoman"/>
      <w:lvlText w:val="%6."/>
      <w:lvlJc w:val="right"/>
      <w:pPr>
        <w:ind w:left="4669" w:hanging="180"/>
      </w:pPr>
    </w:lvl>
    <w:lvl w:ilvl="6" w:tplc="47BA2504">
      <w:start w:val="1"/>
      <w:numFmt w:val="decimal"/>
      <w:lvlText w:val="%7."/>
      <w:lvlJc w:val="left"/>
      <w:pPr>
        <w:ind w:left="5389" w:hanging="360"/>
      </w:pPr>
    </w:lvl>
    <w:lvl w:ilvl="7" w:tplc="75B2CFF4">
      <w:start w:val="1"/>
      <w:numFmt w:val="lowerLetter"/>
      <w:lvlText w:val="%8."/>
      <w:lvlJc w:val="left"/>
      <w:pPr>
        <w:ind w:left="6109" w:hanging="360"/>
      </w:pPr>
    </w:lvl>
    <w:lvl w:ilvl="8" w:tplc="7340E49C">
      <w:start w:val="1"/>
      <w:numFmt w:val="lowerRoman"/>
      <w:lvlText w:val="%9."/>
      <w:lvlJc w:val="right"/>
      <w:pPr>
        <w:ind w:left="6829" w:hanging="180"/>
      </w:pPr>
    </w:lvl>
  </w:abstractNum>
  <w:abstractNum w:abstractNumId="8">
    <w:nsid w:val="798D7A00"/>
    <w:multiLevelType w:val="multilevel"/>
    <w:tmpl w:val="BEB83BCA"/>
    <w:lvl w:ilvl="0">
      <w:start w:val="1"/>
      <w:numFmt w:val="decimal"/>
      <w:lvlText w:val="%1."/>
      <w:lvlJc w:val="left"/>
      <w:pPr>
        <w:ind w:left="1069" w:hanging="360"/>
      </w:pPr>
    </w:lvl>
    <w:lvl w:ilvl="1">
      <w:start w:val="2"/>
      <w:numFmt w:val="decimal"/>
      <w:lvlText w:val="%1.%2."/>
      <w:lvlJc w:val="left"/>
      <w:pPr>
        <w:ind w:left="7808"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9">
    <w:nsid w:val="7C286924"/>
    <w:multiLevelType w:val="hybridMultilevel"/>
    <w:tmpl w:val="CCA0B322"/>
    <w:lvl w:ilvl="0" w:tplc="97BC986A">
      <w:start w:val="1"/>
      <w:numFmt w:val="decimal"/>
      <w:lvlText w:val="%1)"/>
      <w:lvlJc w:val="left"/>
      <w:pPr>
        <w:ind w:left="1069" w:hanging="360"/>
      </w:pPr>
    </w:lvl>
    <w:lvl w:ilvl="1" w:tplc="AE4898D8">
      <w:start w:val="1"/>
      <w:numFmt w:val="lowerLetter"/>
      <w:lvlText w:val="%2."/>
      <w:lvlJc w:val="left"/>
      <w:pPr>
        <w:ind w:left="1789" w:hanging="360"/>
      </w:pPr>
    </w:lvl>
    <w:lvl w:ilvl="2" w:tplc="3CAAD2A4">
      <w:start w:val="1"/>
      <w:numFmt w:val="lowerRoman"/>
      <w:lvlText w:val="%3."/>
      <w:lvlJc w:val="right"/>
      <w:pPr>
        <w:ind w:left="2509" w:hanging="180"/>
      </w:pPr>
    </w:lvl>
    <w:lvl w:ilvl="3" w:tplc="8CE0D5C2">
      <w:start w:val="1"/>
      <w:numFmt w:val="decimal"/>
      <w:lvlText w:val="%4."/>
      <w:lvlJc w:val="left"/>
      <w:pPr>
        <w:ind w:left="3229" w:hanging="360"/>
      </w:pPr>
    </w:lvl>
    <w:lvl w:ilvl="4" w:tplc="12663906">
      <w:start w:val="1"/>
      <w:numFmt w:val="lowerLetter"/>
      <w:lvlText w:val="%5."/>
      <w:lvlJc w:val="left"/>
      <w:pPr>
        <w:ind w:left="3949" w:hanging="360"/>
      </w:pPr>
    </w:lvl>
    <w:lvl w:ilvl="5" w:tplc="130AC00A">
      <w:start w:val="1"/>
      <w:numFmt w:val="lowerRoman"/>
      <w:lvlText w:val="%6."/>
      <w:lvlJc w:val="right"/>
      <w:pPr>
        <w:ind w:left="4669" w:hanging="180"/>
      </w:pPr>
    </w:lvl>
    <w:lvl w:ilvl="6" w:tplc="D4F07A0A">
      <w:start w:val="1"/>
      <w:numFmt w:val="decimal"/>
      <w:lvlText w:val="%7."/>
      <w:lvlJc w:val="left"/>
      <w:pPr>
        <w:ind w:left="5389" w:hanging="360"/>
      </w:pPr>
    </w:lvl>
    <w:lvl w:ilvl="7" w:tplc="4AA87626">
      <w:start w:val="1"/>
      <w:numFmt w:val="lowerLetter"/>
      <w:lvlText w:val="%8."/>
      <w:lvlJc w:val="left"/>
      <w:pPr>
        <w:ind w:left="6109" w:hanging="360"/>
      </w:pPr>
    </w:lvl>
    <w:lvl w:ilvl="8" w:tplc="2684E2AC">
      <w:start w:val="1"/>
      <w:numFmt w:val="lowerRoman"/>
      <w:lvlText w:val="%9."/>
      <w:lvlJc w:val="right"/>
      <w:pPr>
        <w:ind w:left="6829" w:hanging="180"/>
      </w:pPr>
    </w:lvl>
  </w:abstractNum>
  <w:num w:numId="1">
    <w:abstractNumId w:val="5"/>
  </w:num>
  <w:num w:numId="2">
    <w:abstractNumId w:val="9"/>
  </w:num>
  <w:num w:numId="3">
    <w:abstractNumId w:val="3"/>
  </w:num>
  <w:num w:numId="4">
    <w:abstractNumId w:val="2"/>
  </w:num>
  <w:num w:numId="5">
    <w:abstractNumId w:val="7"/>
  </w:num>
  <w:num w:numId="6">
    <w:abstractNumId w:val="4"/>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7B5"/>
    <w:rsid w:val="00095D16"/>
    <w:rsid w:val="00142552"/>
    <w:rsid w:val="00296BA4"/>
    <w:rsid w:val="002E1F07"/>
    <w:rsid w:val="00311E52"/>
    <w:rsid w:val="00361220"/>
    <w:rsid w:val="003D3B03"/>
    <w:rsid w:val="0050377C"/>
    <w:rsid w:val="005637B5"/>
    <w:rsid w:val="0058624F"/>
    <w:rsid w:val="005C3583"/>
    <w:rsid w:val="006B30F4"/>
    <w:rsid w:val="007848DA"/>
    <w:rsid w:val="009661EB"/>
    <w:rsid w:val="009E11DF"/>
    <w:rsid w:val="00A8256E"/>
    <w:rsid w:val="00B75D89"/>
    <w:rsid w:val="00B93E5F"/>
    <w:rsid w:val="00CE5D6A"/>
    <w:rsid w:val="00D731E6"/>
    <w:rsid w:val="00D915DA"/>
    <w:rsid w:val="00DE3B38"/>
    <w:rsid w:val="00E711F8"/>
    <w:rsid w:val="00EE6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8"/>
      <w:szCs w:val="24"/>
      <w:lang w:eastAsia="ru-RU"/>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Liberation Sans" w:eastAsia="Liberation Sans" w:hAnsi="Liberation Sans" w:cs="Liberation Sans"/>
      <w:sz w:val="40"/>
      <w:szCs w:val="40"/>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firstLine="720"/>
      <w:contextualSpacing/>
      <w:jc w:val="both"/>
    </w:pPr>
    <w:rPr>
      <w:szCs w:val="20"/>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rPr>
      <w:rFonts w:ascii="Calibri" w:eastAsia="Calibri" w:hAnsi="Calibri"/>
      <w:sz w:val="22"/>
      <w:szCs w:val="22"/>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u w:val="single"/>
    </w:rPr>
  </w:style>
  <w:style w:type="paragraph" w:styleId="af3">
    <w:name w:val="footnote text"/>
    <w:basedOn w:val="a"/>
    <w:link w:val="af4"/>
    <w:uiPriority w:val="99"/>
    <w:unhideWhenUsed/>
    <w:pPr>
      <w:spacing w:before="60"/>
      <w:ind w:firstLine="425"/>
      <w:jc w:val="both"/>
    </w:pPr>
    <w:rPr>
      <w:rFonts w:ascii="FreeSet" w:eastAsia="Calibri" w:hAnsi="FreeSet" w:cs="Arial"/>
      <w:sz w:val="20"/>
      <w:szCs w:val="20"/>
      <w:lang w:val="en-US" w:eastAsia="en-US" w:bidi="en-US"/>
    </w:rPr>
  </w:style>
  <w:style w:type="character" w:customStyle="1" w:styleId="FootnoteTextChar">
    <w:name w:val="Footnote Text Char"/>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paragraph" w:styleId="afb">
    <w:name w:val="Body Text"/>
    <w:basedOn w:val="a"/>
    <w:link w:val="afc"/>
    <w:pPr>
      <w:jc w:val="center"/>
    </w:pPr>
  </w:style>
  <w:style w:type="paragraph" w:styleId="24">
    <w:name w:val="Body Text 2"/>
    <w:basedOn w:val="a"/>
    <w:pPr>
      <w:jc w:val="both"/>
    </w:pPr>
  </w:style>
  <w:style w:type="character" w:styleId="afd">
    <w:name w:val="page number"/>
    <w:basedOn w:val="a0"/>
  </w:style>
  <w:style w:type="character" w:customStyle="1" w:styleId="ae">
    <w:name w:val="Нижний колонтитул Знак"/>
    <w:link w:val="ad"/>
    <w:rPr>
      <w:sz w:val="28"/>
      <w:szCs w:val="24"/>
    </w:rPr>
  </w:style>
  <w:style w:type="character" w:customStyle="1" w:styleId="afc">
    <w:name w:val="Основной текст Знак"/>
    <w:link w:val="afb"/>
    <w:rPr>
      <w:sz w:val="28"/>
      <w:szCs w:val="24"/>
    </w:rPr>
  </w:style>
  <w:style w:type="paragraph" w:styleId="afe">
    <w:name w:val="Balloon Text"/>
    <w:basedOn w:val="a"/>
    <w:link w:val="aff"/>
    <w:rPr>
      <w:rFonts w:ascii="Segoe UI" w:hAnsi="Segoe UI" w:cs="Segoe UI"/>
      <w:sz w:val="18"/>
      <w:szCs w:val="18"/>
    </w:rPr>
  </w:style>
  <w:style w:type="character" w:customStyle="1" w:styleId="aff">
    <w:name w:val="Текст выноски Знак"/>
    <w:link w:val="afe"/>
    <w:rPr>
      <w:rFonts w:ascii="Segoe UI" w:hAnsi="Segoe UI" w:cs="Segoe UI"/>
      <w:sz w:val="18"/>
      <w:szCs w:val="18"/>
    </w:rPr>
  </w:style>
  <w:style w:type="paragraph" w:customStyle="1" w:styleId="ConsPlusTitle">
    <w:name w:val="ConsPlusTitle"/>
    <w:pPr>
      <w:widowControl w:val="0"/>
    </w:pPr>
    <w:rPr>
      <w:b/>
      <w:bCs/>
      <w:sz w:val="24"/>
      <w:szCs w:val="24"/>
      <w:lang w:eastAsia="ru-RU"/>
    </w:rPr>
  </w:style>
  <w:style w:type="paragraph" w:customStyle="1" w:styleId="ConsPlusNormal">
    <w:name w:val="ConsPlusNormal"/>
    <w:pPr>
      <w:widowControl w:val="0"/>
    </w:pPr>
    <w:rPr>
      <w:rFonts w:ascii="Calibri" w:hAnsi="Calibri" w:cs="Calibri"/>
      <w:sz w:val="22"/>
      <w:szCs w:val="22"/>
      <w:lang w:eastAsia="ru-RU"/>
    </w:rPr>
  </w:style>
  <w:style w:type="character" w:customStyle="1" w:styleId="af4">
    <w:name w:val="Текст сноски Знак"/>
    <w:link w:val="af3"/>
    <w:uiPriority w:val="99"/>
    <w:rPr>
      <w:rFonts w:ascii="FreeSet" w:eastAsia="Calibri" w:hAnsi="FreeSet" w:cs="Arial"/>
      <w:lang w:val="en-US" w:eastAsia="en-US" w:bidi="en-US"/>
    </w:rPr>
  </w:style>
  <w:style w:type="paragraph" w:styleId="aff0">
    <w:name w:val="Normal (Web)"/>
    <w:basedOn w:val="a"/>
    <w:uiPriority w:val="99"/>
    <w:unhideWhenUsed/>
    <w:pPr>
      <w:spacing w:before="100" w:beforeAutospacing="1" w:after="100" w:afterAutospacing="1"/>
    </w:pPr>
    <w:rPr>
      <w:sz w:val="24"/>
    </w:rPr>
  </w:style>
  <w:style w:type="character" w:styleId="aff1">
    <w:name w:val="annotation reference"/>
    <w:rPr>
      <w:sz w:val="16"/>
      <w:szCs w:val="16"/>
    </w:rPr>
  </w:style>
  <w:style w:type="paragraph" w:styleId="aff2">
    <w:name w:val="annotation text"/>
    <w:basedOn w:val="a"/>
    <w:link w:val="aff3"/>
    <w:rPr>
      <w:sz w:val="20"/>
      <w:szCs w:val="20"/>
    </w:rPr>
  </w:style>
  <w:style w:type="character" w:customStyle="1" w:styleId="aff3">
    <w:name w:val="Текст примечания Знак"/>
    <w:basedOn w:val="a0"/>
    <w:link w:val="aff2"/>
  </w:style>
  <w:style w:type="paragraph" w:styleId="aff4">
    <w:name w:val="annotation subject"/>
    <w:basedOn w:val="aff2"/>
    <w:next w:val="aff2"/>
    <w:link w:val="aff5"/>
    <w:rPr>
      <w:b/>
      <w:bCs/>
    </w:rPr>
  </w:style>
  <w:style w:type="character" w:customStyle="1" w:styleId="aff5">
    <w:name w:val="Тема примечания Знак"/>
    <w:link w:val="aff4"/>
    <w:rPr>
      <w:b/>
      <w:bCs/>
    </w:rPr>
  </w:style>
  <w:style w:type="character" w:styleId="aff6">
    <w:name w:val="Strong"/>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8"/>
      <w:szCs w:val="24"/>
      <w:lang w:eastAsia="ru-RU"/>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Liberation Sans" w:eastAsia="Liberation Sans" w:hAnsi="Liberation Sans" w:cs="Liberation Sans"/>
      <w:sz w:val="40"/>
      <w:szCs w:val="40"/>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firstLine="720"/>
      <w:contextualSpacing/>
      <w:jc w:val="both"/>
    </w:pPr>
    <w:rPr>
      <w:szCs w:val="20"/>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rPr>
      <w:rFonts w:ascii="Calibri" w:eastAsia="Calibri" w:hAnsi="Calibri"/>
      <w:sz w:val="22"/>
      <w:szCs w:val="22"/>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u w:val="single"/>
    </w:rPr>
  </w:style>
  <w:style w:type="paragraph" w:styleId="af3">
    <w:name w:val="footnote text"/>
    <w:basedOn w:val="a"/>
    <w:link w:val="af4"/>
    <w:uiPriority w:val="99"/>
    <w:unhideWhenUsed/>
    <w:pPr>
      <w:spacing w:before="60"/>
      <w:ind w:firstLine="425"/>
      <w:jc w:val="both"/>
    </w:pPr>
    <w:rPr>
      <w:rFonts w:ascii="FreeSet" w:eastAsia="Calibri" w:hAnsi="FreeSet" w:cs="Arial"/>
      <w:sz w:val="20"/>
      <w:szCs w:val="20"/>
      <w:lang w:val="en-US" w:eastAsia="en-US" w:bidi="en-US"/>
    </w:rPr>
  </w:style>
  <w:style w:type="character" w:customStyle="1" w:styleId="FootnoteTextChar">
    <w:name w:val="Footnote Text Char"/>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paragraph" w:styleId="afb">
    <w:name w:val="Body Text"/>
    <w:basedOn w:val="a"/>
    <w:link w:val="afc"/>
    <w:pPr>
      <w:jc w:val="center"/>
    </w:pPr>
  </w:style>
  <w:style w:type="paragraph" w:styleId="24">
    <w:name w:val="Body Text 2"/>
    <w:basedOn w:val="a"/>
    <w:pPr>
      <w:jc w:val="both"/>
    </w:pPr>
  </w:style>
  <w:style w:type="character" w:styleId="afd">
    <w:name w:val="page number"/>
    <w:basedOn w:val="a0"/>
  </w:style>
  <w:style w:type="character" w:customStyle="1" w:styleId="ae">
    <w:name w:val="Нижний колонтитул Знак"/>
    <w:link w:val="ad"/>
    <w:rPr>
      <w:sz w:val="28"/>
      <w:szCs w:val="24"/>
    </w:rPr>
  </w:style>
  <w:style w:type="character" w:customStyle="1" w:styleId="afc">
    <w:name w:val="Основной текст Знак"/>
    <w:link w:val="afb"/>
    <w:rPr>
      <w:sz w:val="28"/>
      <w:szCs w:val="24"/>
    </w:rPr>
  </w:style>
  <w:style w:type="paragraph" w:styleId="afe">
    <w:name w:val="Balloon Text"/>
    <w:basedOn w:val="a"/>
    <w:link w:val="aff"/>
    <w:rPr>
      <w:rFonts w:ascii="Segoe UI" w:hAnsi="Segoe UI" w:cs="Segoe UI"/>
      <w:sz w:val="18"/>
      <w:szCs w:val="18"/>
    </w:rPr>
  </w:style>
  <w:style w:type="character" w:customStyle="1" w:styleId="aff">
    <w:name w:val="Текст выноски Знак"/>
    <w:link w:val="afe"/>
    <w:rPr>
      <w:rFonts w:ascii="Segoe UI" w:hAnsi="Segoe UI" w:cs="Segoe UI"/>
      <w:sz w:val="18"/>
      <w:szCs w:val="18"/>
    </w:rPr>
  </w:style>
  <w:style w:type="paragraph" w:customStyle="1" w:styleId="ConsPlusTitle">
    <w:name w:val="ConsPlusTitle"/>
    <w:pPr>
      <w:widowControl w:val="0"/>
    </w:pPr>
    <w:rPr>
      <w:b/>
      <w:bCs/>
      <w:sz w:val="24"/>
      <w:szCs w:val="24"/>
      <w:lang w:eastAsia="ru-RU"/>
    </w:rPr>
  </w:style>
  <w:style w:type="paragraph" w:customStyle="1" w:styleId="ConsPlusNormal">
    <w:name w:val="ConsPlusNormal"/>
    <w:pPr>
      <w:widowControl w:val="0"/>
    </w:pPr>
    <w:rPr>
      <w:rFonts w:ascii="Calibri" w:hAnsi="Calibri" w:cs="Calibri"/>
      <w:sz w:val="22"/>
      <w:szCs w:val="22"/>
      <w:lang w:eastAsia="ru-RU"/>
    </w:rPr>
  </w:style>
  <w:style w:type="character" w:customStyle="1" w:styleId="af4">
    <w:name w:val="Текст сноски Знак"/>
    <w:link w:val="af3"/>
    <w:uiPriority w:val="99"/>
    <w:rPr>
      <w:rFonts w:ascii="FreeSet" w:eastAsia="Calibri" w:hAnsi="FreeSet" w:cs="Arial"/>
      <w:lang w:val="en-US" w:eastAsia="en-US" w:bidi="en-US"/>
    </w:rPr>
  </w:style>
  <w:style w:type="paragraph" w:styleId="aff0">
    <w:name w:val="Normal (Web)"/>
    <w:basedOn w:val="a"/>
    <w:uiPriority w:val="99"/>
    <w:unhideWhenUsed/>
    <w:pPr>
      <w:spacing w:before="100" w:beforeAutospacing="1" w:after="100" w:afterAutospacing="1"/>
    </w:pPr>
    <w:rPr>
      <w:sz w:val="24"/>
    </w:rPr>
  </w:style>
  <w:style w:type="character" w:styleId="aff1">
    <w:name w:val="annotation reference"/>
    <w:rPr>
      <w:sz w:val="16"/>
      <w:szCs w:val="16"/>
    </w:rPr>
  </w:style>
  <w:style w:type="paragraph" w:styleId="aff2">
    <w:name w:val="annotation text"/>
    <w:basedOn w:val="a"/>
    <w:link w:val="aff3"/>
    <w:rPr>
      <w:sz w:val="20"/>
      <w:szCs w:val="20"/>
    </w:rPr>
  </w:style>
  <w:style w:type="character" w:customStyle="1" w:styleId="aff3">
    <w:name w:val="Текст примечания Знак"/>
    <w:basedOn w:val="a0"/>
    <w:link w:val="aff2"/>
  </w:style>
  <w:style w:type="paragraph" w:styleId="aff4">
    <w:name w:val="annotation subject"/>
    <w:basedOn w:val="aff2"/>
    <w:next w:val="aff2"/>
    <w:link w:val="aff5"/>
    <w:rPr>
      <w:b/>
      <w:bCs/>
    </w:rPr>
  </w:style>
  <w:style w:type="character" w:customStyle="1" w:styleId="aff5">
    <w:name w:val="Тема примечания Знак"/>
    <w:link w:val="aff4"/>
    <w:rPr>
      <w:b/>
      <w:bCs/>
    </w:rPr>
  </w:style>
  <w:style w:type="character" w:styleId="aff6">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SPB&amp;n=314368&amp;dst=133983" TargetMode="External"/><Relationship Id="rId18" Type="http://schemas.openxmlformats.org/officeDocument/2006/relationships/hyperlink" Target="https://login.consultant.ru/link/?req=doc&amp;base=SPB&amp;n=317688&amp;dst=155748" TargetMode="External"/><Relationship Id="rId26" Type="http://schemas.openxmlformats.org/officeDocument/2006/relationships/hyperlink" Target="https://login.consultant.ru/link/?req=doc&amp;base=SPB&amp;n=300432&amp;dst=2"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login.consultant.ru/link/?req=doc&amp;base=SPB&amp;n=300432&amp;dst=2" TargetMode="External"/><Relationship Id="rId34" Type="http://schemas.openxmlformats.org/officeDocument/2006/relationships/hyperlink" Target="https://login.consultant.ru/link/?req=doc&amp;base=SPB&amp;n=302157&amp;dst=146638" TargetMode="External"/><Relationship Id="rId7" Type="http://schemas.openxmlformats.org/officeDocument/2006/relationships/endnotes" Target="endnotes.xml"/><Relationship Id="rId12" Type="http://schemas.openxmlformats.org/officeDocument/2006/relationships/hyperlink" Target="https://login.consultant.ru/link/?req=doc&amp;base=SPB&amp;n=314368&amp;dst=133983" TargetMode="External"/><Relationship Id="rId17" Type="http://schemas.openxmlformats.org/officeDocument/2006/relationships/hyperlink" Target="https://login.consultant.ru/link/?req=doc&amp;base=SPB&amp;n=311385" TargetMode="External"/><Relationship Id="rId25" Type="http://schemas.openxmlformats.org/officeDocument/2006/relationships/hyperlink" Target="https://login.consultant.ru/link/?req=doc&amp;base=SPB&amp;n=300432&amp;dst=2" TargetMode="External"/><Relationship Id="rId33" Type="http://schemas.openxmlformats.org/officeDocument/2006/relationships/hyperlink" Target="https://login.consultant.ru/link/?req=doc&amp;base=SPB&amp;n=300432&amp;dst=2" TargetMode="External"/><Relationship Id="rId38" Type="http://schemas.openxmlformats.org/officeDocument/2006/relationships/hyperlink" Target="https://login.consultant.ru/link/?req=doc&amp;base=SPB&amp;n=268169&amp;dst=101181" TargetMode="External"/><Relationship Id="rId2" Type="http://schemas.openxmlformats.org/officeDocument/2006/relationships/styles" Target="styles.xml"/><Relationship Id="rId16" Type="http://schemas.openxmlformats.org/officeDocument/2006/relationships/hyperlink" Target="https://login.consultant.ru/link/?req=doc&amp;base=SPB&amp;n=321836&amp;dst=183614" TargetMode="External"/><Relationship Id="rId20" Type="http://schemas.openxmlformats.org/officeDocument/2006/relationships/hyperlink" Target="https://login.consultant.ru/link/?req=doc&amp;base=SPB&amp;n=300432&amp;dst=2" TargetMode="External"/><Relationship Id="rId29" Type="http://schemas.openxmlformats.org/officeDocument/2006/relationships/hyperlink" Target="https://login.consultant.ru/link/?req=doc&amp;base=SPB&amp;n=313442&amp;dst=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SPB&amp;n=298402&amp;dst=133983" TargetMode="External"/><Relationship Id="rId24" Type="http://schemas.openxmlformats.org/officeDocument/2006/relationships/hyperlink" Target="https://login.consultant.ru/link/?req=doc&amp;base=SPB&amp;n=300432&amp;dst=2" TargetMode="External"/><Relationship Id="rId32" Type="http://schemas.openxmlformats.org/officeDocument/2006/relationships/hyperlink" Target="https://login.consultant.ru/link/?req=doc&amp;base=SPB&amp;n=300432&amp;dst=2" TargetMode="External"/><Relationship Id="rId37" Type="http://schemas.openxmlformats.org/officeDocument/2006/relationships/hyperlink" Target="https://login.consultant.ru/link/?req=doc&amp;base=SPB&amp;n=299190&amp;dst=146638"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s-trud.lenreg.ru/cgi/online.cgi?req=doc&amp;base=SPB&amp;n=328486&amp;dst=187648&amp;field=134&amp;date=22.05.2026" TargetMode="External"/><Relationship Id="rId23" Type="http://schemas.openxmlformats.org/officeDocument/2006/relationships/hyperlink" Target="https://login.consultant.ru/link/?req=doc&amp;base=SPB&amp;n=300432&amp;dst=2" TargetMode="External"/><Relationship Id="rId28" Type="http://schemas.openxmlformats.org/officeDocument/2006/relationships/hyperlink" Target="https://login.consultant.ru/link/?req=doc&amp;base=SPB&amp;n=300432&amp;dst=2" TargetMode="External"/><Relationship Id="rId36" Type="http://schemas.openxmlformats.org/officeDocument/2006/relationships/hyperlink" Target="https://login.consultant.ru/link/?req=doc&amp;base=SPB&amp;n=314742&amp;dst=119426" TargetMode="External"/><Relationship Id="rId10" Type="http://schemas.openxmlformats.org/officeDocument/2006/relationships/hyperlink" Target="https://login.consultant.ru/link/?req=doc&amp;base=SPB&amp;n=314368&amp;dst=133983" TargetMode="External"/><Relationship Id="rId19" Type="http://schemas.openxmlformats.org/officeDocument/2006/relationships/hyperlink" Target="https://login.consultant.ru/link/?req=doc&amp;base=SPB&amp;n=321836&amp;dst=183614" TargetMode="External"/><Relationship Id="rId31" Type="http://schemas.openxmlformats.org/officeDocument/2006/relationships/hyperlink" Target="https://login.consultant.ru/link/?req=doc&amp;base=SPB&amp;n=300432&amp;dst=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SPB&amp;n=314368&amp;dst=133983" TargetMode="External"/><Relationship Id="rId22" Type="http://schemas.openxmlformats.org/officeDocument/2006/relationships/hyperlink" Target="https://login.consultant.ru/link/?req=doc&amp;base=SPB&amp;n=300432&amp;dst=2" TargetMode="External"/><Relationship Id="rId27" Type="http://schemas.openxmlformats.org/officeDocument/2006/relationships/hyperlink" Target="https://login.consultant.ru/link/?req=doc&amp;base=SPB&amp;n=300432&amp;dst=2" TargetMode="External"/><Relationship Id="rId30" Type="http://schemas.openxmlformats.org/officeDocument/2006/relationships/hyperlink" Target="https://login.consultant.ru/link/?req=doc&amp;base=SPB&amp;n=313442&amp;dst=2" TargetMode="External"/><Relationship Id="rId35" Type="http://schemas.openxmlformats.org/officeDocument/2006/relationships/hyperlink" Target="https://login.consultant.ru/link/?req=doc&amp;base=LAW&amp;n=519893&amp;dst=100014"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6933</Words>
  <Characters>39520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KTSZN</Company>
  <LinksUpToDate>false</LinksUpToDate>
  <CharactersWithSpaces>46361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ASADCHAYA</dc:creator>
  <cp:lastModifiedBy>Никитина Анастасия Сергеевна</cp:lastModifiedBy>
  <cp:revision>2</cp:revision>
  <dcterms:created xsi:type="dcterms:W3CDTF">2026-08-20T11:49:00Z</dcterms:created>
  <dcterms:modified xsi:type="dcterms:W3CDTF">2026-08-20T11:49:00Z</dcterms:modified>
  <cp:version>917504</cp:version>
</cp:coreProperties>
</file>