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01B" w:rsidRPr="00F9301B" w:rsidRDefault="00F9301B" w:rsidP="00F9301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bookmarkEnd w:id="0"/>
      <w:r w:rsidRPr="00F930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КОМИТЕТ ФИНАНСОВ ЛЕНИНГРАДСКОЙ ОБЛАСТИ</w:t>
      </w:r>
    </w:p>
    <w:p w:rsidR="00F9301B" w:rsidRPr="00F9301B" w:rsidRDefault="00F9301B" w:rsidP="00F9301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9301B" w:rsidRPr="00F9301B" w:rsidRDefault="00F9301B" w:rsidP="00F9301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930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ПРИКАЗ </w:t>
      </w:r>
    </w:p>
    <w:p w:rsidR="00F9301B" w:rsidRPr="00F9301B" w:rsidRDefault="00F9301B" w:rsidP="00F9301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401D8" w:rsidRPr="00F401D8" w:rsidRDefault="00F401D8" w:rsidP="00F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01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 внесении изменений в приказ комитета финансов Ленинградской области </w:t>
      </w:r>
    </w:p>
    <w:p w:rsidR="00F401D8" w:rsidRPr="00F401D8" w:rsidRDefault="00F401D8" w:rsidP="00F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01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от 26 февраля 2021 года № 18-02/02-12 "О порядке проведения оценки качества финансового менеджмента главных администраторов средств </w:t>
      </w:r>
    </w:p>
    <w:p w:rsidR="00F9301B" w:rsidRPr="00F9301B" w:rsidRDefault="00F401D8" w:rsidP="00F40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401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областного бюджета Ленинградской области"</w:t>
      </w:r>
    </w:p>
    <w:p w:rsidR="00F9301B" w:rsidRPr="00F9301B" w:rsidRDefault="00F9301B" w:rsidP="00F9301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34B4A" w:rsidRDefault="00A11835" w:rsidP="00E34B4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1835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совершенствования порядка проведения оценки качества финансового менеджмента главных администраторов средств областного бюджета Ле</w:t>
      </w:r>
      <w:r w:rsid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>нинградской области приказываю:</w:t>
      </w:r>
    </w:p>
    <w:p w:rsidR="00A11835" w:rsidRPr="00E34B4A" w:rsidRDefault="00A11835" w:rsidP="00E34B4A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Порядок проведения мониторинга качества финансового менеджмента главных администраторов средств </w:t>
      </w:r>
      <w:r w:rsidR="00D22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областного бюджета </w:t>
      </w:r>
      <w:r w:rsidRP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области, утвержденный приказом комитета финансов Ленинградской области от 26</w:t>
      </w:r>
      <w:r w:rsidR="006B131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 2021 года № 18-02/02-12 (далее - Порядок) следующие изменения:</w:t>
      </w:r>
    </w:p>
    <w:p w:rsidR="00A11835" w:rsidRPr="00E34B4A" w:rsidRDefault="00A11835" w:rsidP="00E34B4A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1 к Порядку (Показатели оценки качества финансового</w:t>
      </w:r>
      <w:r w:rsidR="00D76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34B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менеджмента главных администраторов средств областного бюджета Ленинградской области):</w:t>
      </w:r>
    </w:p>
    <w:p w:rsidR="00227A9F" w:rsidRDefault="00227A9F" w:rsidP="007C7132">
      <w:pPr>
        <w:pStyle w:val="a3"/>
        <w:numPr>
          <w:ilvl w:val="2"/>
          <w:numId w:val="5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7A9F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1.</w:t>
      </w:r>
      <w:r w:rsidR="007C713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27A9F">
        <w:rPr>
          <w:rFonts w:ascii="Times New Roman" w:eastAsia="Times New Roman" w:hAnsi="Times New Roman" w:cs="Times New Roman"/>
          <w:sz w:val="28"/>
          <w:szCs w:val="28"/>
          <w:lang w:eastAsia="ru-RU"/>
        </w:rPr>
        <w:t>. "</w:t>
      </w:r>
      <w:r w:rsidR="007C7132" w:rsidRPr="007C71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оценки качества финансового менеджмента, применяемые для ГАБС, являющихся главными администраторами доходов бюджета (далее - ГАДБ)</w:t>
      </w:r>
      <w:r w:rsidRPr="00227A9F">
        <w:rPr>
          <w:rFonts w:ascii="Times New Roman" w:eastAsia="Times New Roman" w:hAnsi="Times New Roman" w:cs="Times New Roman"/>
          <w:sz w:val="28"/>
          <w:szCs w:val="28"/>
          <w:lang w:eastAsia="ru-RU"/>
        </w:rPr>
        <w:t>" дополнить показател</w:t>
      </w:r>
      <w:r w:rsidR="007C7132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227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14"/>
        <w:gridCol w:w="4961"/>
        <w:gridCol w:w="1418"/>
        <w:gridCol w:w="1275"/>
      </w:tblGrid>
      <w:tr w:rsidR="007C7132" w:rsidRPr="00911EB1" w:rsidTr="00E325D0">
        <w:tc>
          <w:tcPr>
            <w:tcW w:w="2614" w:type="dxa"/>
          </w:tcPr>
          <w:p w:rsidR="007C7132" w:rsidRPr="00911EB1" w:rsidRDefault="00323497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Р36.2</w:t>
            </w:r>
            <w:r w:rsidR="00817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7132"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фактов уменьшения сомнительной задолженности 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</w:tcPr>
          <w:p w:rsidR="005D2604" w:rsidRPr="007C7132" w:rsidRDefault="00404306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49EA82" wp14:editId="23B67291">
                  <wp:extent cx="1891162" cy="682669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ая формула 36.2.jp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05" t="2" r="44320" b="-2"/>
                          <a:stretch/>
                        </pic:blipFill>
                        <pic:spPr bwMode="auto">
                          <a:xfrm>
                            <a:off x="0" y="0"/>
                            <a:ext cx="1922854" cy="6941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P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36.2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определяется  при показателе D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&gt;0; 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показателя Р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36.1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30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D</w:t>
            </w:r>
            <w:r w:rsidRPr="00A17D4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="00784080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всего отчетного периода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=0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вес показателя принимает макс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имальное значение автоматически;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(по документам основаниям)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сомнительной дебиторской задолженности в отчетном финансовом году (далее – отчетный год)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Q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(по документам основаниям)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уменьшения D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 xml:space="preserve">04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отчетном периоде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 вес показателя определяется по следующим критериям: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Q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уменьшается за счет признания сомнительной задолженности безнадежной к взысканию и ее списания с учета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если Q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уменьшается за счет восстановления сомнительной задолженности на балансовых счетах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100%  Q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восстановленной сомнительной задолженности на балансовых счетах, поступает на лицевой счет бюджета</w:t>
            </w:r>
          </w:p>
        </w:tc>
        <w:tc>
          <w:tcPr>
            <w:tcW w:w="1418" w:type="dxa"/>
          </w:tcPr>
          <w:p w:rsidR="007C7132" w:rsidRPr="00911EB1" w:rsidRDefault="007C7132" w:rsidP="007C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min=0%</w:t>
            </w:r>
          </w:p>
          <w:p w:rsidR="007C7132" w:rsidRPr="00911EB1" w:rsidRDefault="007C7132" w:rsidP="007C7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max=100%</w:t>
            </w:r>
          </w:p>
          <w:p w:rsidR="007C7132" w:rsidRPr="00911EB1" w:rsidRDefault="007C7132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:rsidR="007C7132" w:rsidRPr="00911EB1" w:rsidRDefault="007C7132" w:rsidP="001268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C7132" w:rsidRPr="00A17D40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7C7132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239D" w:rsidRDefault="0086239D" w:rsidP="0086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239D" w:rsidRDefault="0086239D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682B" w:rsidRDefault="0012682B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682B" w:rsidRDefault="0012682B" w:rsidP="00E32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682B" w:rsidRDefault="0012682B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682B" w:rsidRDefault="0012682B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7C7132" w:rsidRPr="00911EB1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Default="007C7132" w:rsidP="00387F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86239D" w:rsidRDefault="0086239D" w:rsidP="0086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7C7132" w:rsidRPr="00911EB1" w:rsidRDefault="007C7132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239D" w:rsidRDefault="0086239D" w:rsidP="00862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2840" w:rsidRDefault="00D22840" w:rsidP="00E32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C7132" w:rsidRPr="00911EB1" w:rsidRDefault="007C7132" w:rsidP="00387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7C7132" w:rsidRPr="00911EB1" w:rsidTr="00E325D0">
        <w:tc>
          <w:tcPr>
            <w:tcW w:w="2614" w:type="dxa"/>
          </w:tcPr>
          <w:p w:rsidR="007C7132" w:rsidRPr="00911EB1" w:rsidRDefault="00582371" w:rsidP="00387F1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Р37.2</w:t>
            </w:r>
            <w:r w:rsidR="00817E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7132"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Отношение фактического поступления доходов</w:t>
            </w:r>
            <w:r w:rsidR="007C71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общего объема</w:t>
            </w:r>
            <w:r w:rsidR="007C7132"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7132" w:rsidRPr="00630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сомнительной дебиторской задолженности в отчетном финансовом году</w:t>
            </w:r>
          </w:p>
        </w:tc>
        <w:tc>
          <w:tcPr>
            <w:tcW w:w="4961" w:type="dxa"/>
          </w:tcPr>
          <w:p w:rsidR="007C7132" w:rsidRPr="0012682B" w:rsidRDefault="00A560ED" w:rsidP="0038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Theme="minorEastAsi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C6BD24" wp14:editId="3D52CF1E">
                  <wp:extent cx="2292263" cy="442982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новая формула 37.2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3922" t="1" r="40096" b="57403"/>
                          <a:stretch/>
                        </pic:blipFill>
                        <pic:spPr bwMode="auto">
                          <a:xfrm>
                            <a:off x="0" y="0"/>
                            <a:ext cx="2287958" cy="442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1268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7C7132"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где 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f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кассовое исполнение восстановленной сомнительной задолженности на балансовых счетах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всего отчетного периода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(рублей).</w:t>
            </w:r>
          </w:p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  <w:lang w:eastAsia="ru-RU"/>
              </w:rPr>
              <w:t>04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максимальный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</w:t>
            </w:r>
            <w:r w:rsidRPr="00630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сомнительной дебиторской задолженности в отчетном финансовом году </w:t>
            </w:r>
            <w:r w:rsidRPr="00911E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(рублей)</w:t>
            </w:r>
          </w:p>
        </w:tc>
        <w:tc>
          <w:tcPr>
            <w:tcW w:w="1418" w:type="dxa"/>
          </w:tcPr>
          <w:p w:rsidR="007C7132" w:rsidRPr="00630522" w:rsidRDefault="007C7132" w:rsidP="007C7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min=0%</w:t>
            </w:r>
          </w:p>
          <w:p w:rsidR="007C7132" w:rsidRPr="00911EB1" w:rsidRDefault="007C7132" w:rsidP="007C7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max=100%</w:t>
            </w:r>
          </w:p>
        </w:tc>
        <w:tc>
          <w:tcPr>
            <w:tcW w:w="1275" w:type="dxa"/>
          </w:tcPr>
          <w:p w:rsidR="007C7132" w:rsidRPr="00911EB1" w:rsidRDefault="007C7132" w:rsidP="00387F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:rsidR="007C7132" w:rsidRDefault="007C7132" w:rsidP="007C7132">
      <w:pPr>
        <w:pStyle w:val="a3"/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61EFE" w:rsidRPr="005B40B3" w:rsidRDefault="00E34B4A" w:rsidP="00A61EFE">
      <w:pPr>
        <w:pStyle w:val="a3"/>
        <w:numPr>
          <w:ilvl w:val="1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2 к Порядку (Структурные подразделения Комитета финансов, ответственные за предоставление данных, используемых для расчета значений показателей качества финансового менеджмента главных администраторов средств областного бюджета Ленинградской области):</w:t>
      </w:r>
    </w:p>
    <w:p w:rsidR="00923529" w:rsidRPr="00077B8F" w:rsidRDefault="00923529" w:rsidP="009235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61EFE" w:rsidRPr="00CA30AA" w:rsidRDefault="00A61EFE" w:rsidP="00A61EFE">
      <w:pPr>
        <w:pStyle w:val="a3"/>
        <w:numPr>
          <w:ilvl w:val="2"/>
          <w:numId w:val="5"/>
        </w:numPr>
        <w:spacing w:after="0"/>
        <w:ind w:left="1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0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Р</w:t>
      </w:r>
      <w:r w:rsidR="00BD59F2" w:rsidRPr="00CA30A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A30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</w:p>
    <w:tbl>
      <w:tblPr>
        <w:tblStyle w:val="1"/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A61EFE" w:rsidRPr="00077B8F" w:rsidTr="005F50E0">
        <w:tc>
          <w:tcPr>
            <w:tcW w:w="4962" w:type="dxa"/>
          </w:tcPr>
          <w:p w:rsidR="00A61EFE" w:rsidRPr="00077B8F" w:rsidRDefault="00A61EFE" w:rsidP="00BD59F2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P</w:t>
            </w:r>
            <w:r w:rsidR="00BD59F2" w:rsidRPr="00BD59F2">
              <w:rPr>
                <w:rFonts w:ascii="Times New Roman" w:hAnsi="Times New Roman"/>
                <w:sz w:val="24"/>
                <w:szCs w:val="24"/>
              </w:rPr>
              <w:t>1</w:t>
            </w:r>
            <w:r w:rsidRPr="00BD59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D59F2" w:rsidRPr="00BD59F2">
              <w:rPr>
                <w:rFonts w:ascii="Times New Roman" w:hAnsi="Times New Roman"/>
                <w:sz w:val="24"/>
                <w:szCs w:val="24"/>
              </w:rPr>
              <w:t>Процент своевременно исполненных ГАБС пунктов "Плана – графика подготовки и рассмотрения проектов решений, документов и материалов для составления проекта областного бюджета Ленинградской области на очередной финансовый год и плановый период</w:t>
            </w:r>
          </w:p>
        </w:tc>
        <w:tc>
          <w:tcPr>
            <w:tcW w:w="5244" w:type="dxa"/>
          </w:tcPr>
          <w:p w:rsidR="00BD59F2" w:rsidRPr="00BD59F2" w:rsidRDefault="00BD59F2" w:rsidP="00BD59F2">
            <w:pPr>
              <w:rPr>
                <w:rFonts w:ascii="Times New Roman" w:hAnsi="Times New Roman"/>
                <w:sz w:val="24"/>
                <w:szCs w:val="24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По курируемым ГАБС:</w:t>
            </w:r>
          </w:p>
          <w:p w:rsidR="00BD59F2" w:rsidRPr="00BD59F2" w:rsidRDefault="00BD59F2" w:rsidP="00BD59F2">
            <w:pPr>
              <w:rPr>
                <w:rFonts w:ascii="Times New Roman" w:hAnsi="Times New Roman"/>
                <w:sz w:val="24"/>
                <w:szCs w:val="24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Департамент отраслевого финансирования,</w:t>
            </w:r>
          </w:p>
          <w:p w:rsidR="00BD59F2" w:rsidRPr="00BD59F2" w:rsidRDefault="00BD59F2" w:rsidP="00BD59F2">
            <w:pPr>
              <w:rPr>
                <w:rFonts w:ascii="Times New Roman" w:hAnsi="Times New Roman"/>
                <w:sz w:val="24"/>
                <w:szCs w:val="24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Департамент бюджетной политики в отраслях социальной сферы,</w:t>
            </w:r>
          </w:p>
          <w:p w:rsidR="00BD59F2" w:rsidRPr="00BD59F2" w:rsidRDefault="00BD59F2" w:rsidP="00BD59F2">
            <w:pPr>
              <w:rPr>
                <w:rFonts w:ascii="Times New Roman" w:hAnsi="Times New Roman"/>
                <w:sz w:val="24"/>
                <w:szCs w:val="24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Департамент информационных технологий в сфере управления государственными финансами.</w:t>
            </w:r>
          </w:p>
          <w:p w:rsidR="00BD59F2" w:rsidRPr="00BD59F2" w:rsidRDefault="00BD59F2" w:rsidP="00BD59F2">
            <w:pPr>
              <w:rPr>
                <w:rFonts w:ascii="Times New Roman" w:hAnsi="Times New Roman"/>
                <w:sz w:val="24"/>
                <w:szCs w:val="24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По комитету финансов:</w:t>
            </w:r>
          </w:p>
          <w:p w:rsidR="00A61EFE" w:rsidRPr="00077B8F" w:rsidRDefault="00BD59F2" w:rsidP="00BD59F2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BD59F2">
              <w:rPr>
                <w:rFonts w:ascii="Times New Roman" w:hAnsi="Times New Roman"/>
                <w:sz w:val="24"/>
                <w:szCs w:val="24"/>
              </w:rPr>
              <w:t>Отдел бюджетного планирования департамента бюджетной политики</w:t>
            </w:r>
          </w:p>
        </w:tc>
      </w:tr>
    </w:tbl>
    <w:p w:rsidR="005F50E0" w:rsidRPr="00077B8F" w:rsidRDefault="005F50E0" w:rsidP="005F50E0">
      <w:pPr>
        <w:pStyle w:val="a3"/>
        <w:spacing w:after="0" w:line="240" w:lineRule="auto"/>
        <w:ind w:left="1423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A61EFE" w:rsidRPr="00BC02E3" w:rsidRDefault="00A61EFE" w:rsidP="005F50E0">
      <w:pPr>
        <w:pStyle w:val="a3"/>
        <w:numPr>
          <w:ilvl w:val="2"/>
          <w:numId w:val="5"/>
        </w:numPr>
        <w:spacing w:after="0" w:line="240" w:lineRule="auto"/>
        <w:ind w:left="1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показатель Р</w:t>
      </w:r>
      <w:r w:rsidR="00BD59F2" w:rsidRPr="00BC02E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C0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новой редакции</w:t>
      </w:r>
    </w:p>
    <w:tbl>
      <w:tblPr>
        <w:tblStyle w:val="1"/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A61EFE" w:rsidRPr="00BC02E3" w:rsidTr="00A44965">
        <w:tc>
          <w:tcPr>
            <w:tcW w:w="4962" w:type="dxa"/>
          </w:tcPr>
          <w:p w:rsidR="00A61EFE" w:rsidRPr="00BC02E3" w:rsidRDefault="00CE6F02" w:rsidP="00BC02E3">
            <w:pPr>
              <w:rPr>
                <w:rFonts w:ascii="Times New Roman" w:hAnsi="Times New Roman"/>
                <w:sz w:val="24"/>
                <w:szCs w:val="24"/>
              </w:rPr>
            </w:pPr>
            <w:r w:rsidRPr="00BC02E3">
              <w:rPr>
                <w:rFonts w:ascii="Times New Roman" w:hAnsi="Times New Roman"/>
                <w:sz w:val="24"/>
                <w:szCs w:val="24"/>
              </w:rPr>
              <w:t>P</w:t>
            </w:r>
            <w:r w:rsidR="00BC02E3" w:rsidRPr="00BC02E3">
              <w:rPr>
                <w:rFonts w:ascii="Times New Roman" w:hAnsi="Times New Roman"/>
                <w:sz w:val="24"/>
                <w:szCs w:val="24"/>
              </w:rPr>
              <w:t>7</w:t>
            </w:r>
            <w:r w:rsidRPr="00BC02E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C02E3" w:rsidRPr="00BC02E3">
              <w:rPr>
                <w:rFonts w:ascii="Times New Roman" w:hAnsi="Times New Roman"/>
                <w:sz w:val="24"/>
                <w:szCs w:val="24"/>
              </w:rPr>
              <w:t>Наличие случаев принятия ГАБС и государственными казенными учреждениями, в отношении которых ГАБС осуществляет полномочия ГРБС, бюджетных обязательств, возникших на основании договоров или государственных контрактов, заключенных с превышением размера авансового платежа, установленного нормами действующего федерального и регионального законодательства</w:t>
            </w:r>
          </w:p>
        </w:tc>
        <w:tc>
          <w:tcPr>
            <w:tcW w:w="5244" w:type="dxa"/>
          </w:tcPr>
          <w:p w:rsidR="00A61EFE" w:rsidRPr="00BC02E3" w:rsidRDefault="00BC02E3" w:rsidP="005B40B3">
            <w:pPr>
              <w:rPr>
                <w:rFonts w:ascii="Times New Roman" w:hAnsi="Times New Roman"/>
                <w:sz w:val="24"/>
                <w:szCs w:val="24"/>
              </w:rPr>
            </w:pPr>
            <w:r w:rsidRPr="00BC02E3">
              <w:rPr>
                <w:rFonts w:ascii="Times New Roman" w:hAnsi="Times New Roman"/>
                <w:sz w:val="24"/>
                <w:szCs w:val="24"/>
              </w:rPr>
              <w:t>Департамент казначейского исполнения бюджета</w:t>
            </w:r>
          </w:p>
        </w:tc>
      </w:tr>
    </w:tbl>
    <w:p w:rsidR="00A61EFE" w:rsidRDefault="00A61EFE" w:rsidP="00A61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C03D8C" w:rsidRPr="00077B8F" w:rsidRDefault="00C03D8C" w:rsidP="00A61E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34B4A" w:rsidRPr="005B40B3" w:rsidRDefault="00E34B4A" w:rsidP="005F50E0">
      <w:pPr>
        <w:pStyle w:val="a3"/>
        <w:numPr>
          <w:ilvl w:val="2"/>
          <w:numId w:val="5"/>
        </w:numPr>
        <w:spacing w:after="0" w:line="240" w:lineRule="auto"/>
        <w:ind w:left="142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дополнить показател</w:t>
      </w:r>
      <w:r w:rsidR="00227A9F"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227A9F"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B4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tbl>
      <w:tblPr>
        <w:tblStyle w:val="1"/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244"/>
      </w:tblGrid>
      <w:tr w:rsidR="00227A9F" w:rsidRPr="00077B8F" w:rsidTr="00A44965">
        <w:tc>
          <w:tcPr>
            <w:tcW w:w="4962" w:type="dxa"/>
          </w:tcPr>
          <w:p w:rsidR="00227A9F" w:rsidRPr="005B40B3" w:rsidRDefault="005B40B3" w:rsidP="0019321C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0B3">
              <w:rPr>
                <w:rFonts w:ascii="Times New Roman" w:hAnsi="Times New Roman"/>
                <w:sz w:val="24"/>
                <w:szCs w:val="24"/>
              </w:rPr>
              <w:t>Р36.2.</w:t>
            </w:r>
            <w:r w:rsidR="00817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0B3">
              <w:rPr>
                <w:rFonts w:ascii="Times New Roman" w:hAnsi="Times New Roman"/>
                <w:sz w:val="24"/>
                <w:szCs w:val="24"/>
              </w:rPr>
              <w:t>Количество фактов уменьшения сомнительной задолженности</w:t>
            </w:r>
          </w:p>
        </w:tc>
        <w:tc>
          <w:tcPr>
            <w:tcW w:w="5244" w:type="dxa"/>
          </w:tcPr>
          <w:p w:rsidR="00227A9F" w:rsidRPr="00077B8F" w:rsidRDefault="005B40B3" w:rsidP="005B40B3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Департамент бюджетного учета и </w:t>
            </w:r>
            <w:r w:rsidRPr="005B40B3">
              <w:rPr>
                <w:rFonts w:ascii="Times New Roman" w:hAnsi="Times New Roman"/>
                <w:sz w:val="24"/>
                <w:szCs w:val="24"/>
              </w:rPr>
              <w:t>консолидированной отчетности</w:t>
            </w:r>
          </w:p>
        </w:tc>
      </w:tr>
      <w:tr w:rsidR="00E34B4A" w:rsidRPr="00077B8F" w:rsidTr="00A44965">
        <w:tc>
          <w:tcPr>
            <w:tcW w:w="4962" w:type="dxa"/>
          </w:tcPr>
          <w:p w:rsidR="00E34B4A" w:rsidRPr="00077B8F" w:rsidRDefault="005B40B3" w:rsidP="00E34B4A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5B40B3">
              <w:rPr>
                <w:rFonts w:ascii="Times New Roman" w:hAnsi="Times New Roman"/>
                <w:sz w:val="24"/>
                <w:szCs w:val="24"/>
              </w:rPr>
              <w:t>37.2.</w:t>
            </w:r>
            <w:r w:rsidR="00817E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B40B3">
              <w:rPr>
                <w:rFonts w:ascii="Times New Roman" w:hAnsi="Times New Roman"/>
                <w:sz w:val="24"/>
                <w:szCs w:val="24"/>
              </w:rPr>
              <w:t>Отношение фактического поступления доходов от общего объема сомнительной дебиторской задолженности в отчетном финансовом году</w:t>
            </w:r>
          </w:p>
        </w:tc>
        <w:tc>
          <w:tcPr>
            <w:tcW w:w="5244" w:type="dxa"/>
          </w:tcPr>
          <w:p w:rsidR="00E34B4A" w:rsidRPr="00077B8F" w:rsidRDefault="005B40B3" w:rsidP="005B40B3">
            <w:pPr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5B40B3">
              <w:rPr>
                <w:rFonts w:ascii="Times New Roman" w:hAnsi="Times New Roman"/>
                <w:sz w:val="24"/>
                <w:szCs w:val="24"/>
              </w:rPr>
              <w:t>Департамент бюджетного учета и консолидированной отчетности</w:t>
            </w:r>
          </w:p>
        </w:tc>
      </w:tr>
    </w:tbl>
    <w:p w:rsidR="00E34B4A" w:rsidRPr="00077B8F" w:rsidRDefault="00E34B4A" w:rsidP="00A61EFE">
      <w:pPr>
        <w:spacing w:after="0" w:line="240" w:lineRule="auto"/>
        <w:ind w:left="703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E34B4A" w:rsidRPr="0051111D" w:rsidRDefault="00E34B4A" w:rsidP="00D228A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Настоящий приказ вступает в силу с даты подписания и применяется, начиная с проведения оценки качества финансового менеджмента </w:t>
      </w:r>
      <w:r w:rsidR="00D228A5"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главных администраторов средств областного бюджета Ленинградской области </w:t>
      </w:r>
      <w:r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</w:t>
      </w:r>
      <w:r w:rsidR="000F6C75"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</w:t>
      </w:r>
      <w:r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год.</w:t>
      </w:r>
    </w:p>
    <w:p w:rsidR="00F9301B" w:rsidRPr="00F9301B" w:rsidRDefault="00F9301B" w:rsidP="00F930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первого заместителя председателя </w:t>
      </w:r>
      <w:r w:rsidR="00F03145"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омитета финансов Ленинградской области</w:t>
      </w:r>
      <w:r w:rsidR="000306F5" w:rsidRPr="005111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6F02" w:rsidRDefault="00CE6F02" w:rsidP="00CE6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D85" w:rsidRPr="00F9301B" w:rsidRDefault="009C2D85" w:rsidP="00CE6F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2D85" w:rsidRPr="009C2D85" w:rsidRDefault="009C2D85" w:rsidP="009C2D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вице-губернатор</w:t>
      </w:r>
    </w:p>
    <w:p w:rsidR="009C2D85" w:rsidRPr="009C2D85" w:rsidRDefault="009C2D85" w:rsidP="009C2D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области-</w:t>
      </w:r>
    </w:p>
    <w:p w:rsidR="009C2D85" w:rsidRPr="009C2D85" w:rsidRDefault="009C2D85" w:rsidP="009C2D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9C2D85" w:rsidRPr="009C2D85" w:rsidRDefault="009C2D85" w:rsidP="009C2D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Ленинградской области-             </w:t>
      </w:r>
    </w:p>
    <w:p w:rsidR="009C2D85" w:rsidRPr="009C2D85" w:rsidRDefault="009C2D85" w:rsidP="009C2D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комитета финансов</w:t>
      </w:r>
    </w:p>
    <w:p w:rsidR="00D228A5" w:rsidRDefault="009C2D85" w:rsidP="00F930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9C2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6C25D1">
        <w:rPr>
          <w:rFonts w:ascii="Times New Roman" w:eastAsia="Times New Roman" w:hAnsi="Times New Roman" w:cs="Times New Roman"/>
          <w:sz w:val="28"/>
          <w:szCs w:val="28"/>
          <w:lang w:eastAsia="ru-RU"/>
        </w:rPr>
        <w:t>Р.И. Марков</w:t>
      </w:r>
    </w:p>
    <w:p w:rsidR="00D228A5" w:rsidRPr="00F9301B" w:rsidRDefault="00D228A5" w:rsidP="00F9301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9626AE" w:rsidRDefault="009626AE" w:rsidP="008A511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Theme="minorEastAsia" w:hAnsi="Times New Roman" w:cs="Times New Roman"/>
          <w:sz w:val="20"/>
          <w:szCs w:val="20"/>
        </w:rPr>
      </w:pPr>
    </w:p>
    <w:sectPr w:rsidR="009626AE" w:rsidSect="006F532B">
      <w:footerReference w:type="default" r:id="rId10"/>
      <w:pgSz w:w="11906" w:h="16838"/>
      <w:pgMar w:top="1134" w:right="567" w:bottom="1134" w:left="1134" w:header="709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306" w:rsidRDefault="00404306" w:rsidP="006C657E">
      <w:pPr>
        <w:spacing w:after="0" w:line="240" w:lineRule="auto"/>
      </w:pPr>
      <w:r>
        <w:separator/>
      </w:r>
    </w:p>
  </w:endnote>
  <w:endnote w:type="continuationSeparator" w:id="0">
    <w:p w:rsidR="00404306" w:rsidRDefault="00404306" w:rsidP="006C6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8982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404306" w:rsidRPr="006F532B" w:rsidRDefault="00404306">
        <w:pPr>
          <w:pStyle w:val="aa"/>
          <w:jc w:val="right"/>
          <w:rPr>
            <w:rFonts w:ascii="Times New Roman" w:hAnsi="Times New Roman" w:cs="Times New Roman"/>
            <w:sz w:val="24"/>
          </w:rPr>
        </w:pPr>
        <w:r w:rsidRPr="006F532B">
          <w:rPr>
            <w:rFonts w:ascii="Times New Roman" w:hAnsi="Times New Roman" w:cs="Times New Roman"/>
            <w:sz w:val="24"/>
          </w:rPr>
          <w:fldChar w:fldCharType="begin"/>
        </w:r>
        <w:r w:rsidRPr="006F532B">
          <w:rPr>
            <w:rFonts w:ascii="Times New Roman" w:hAnsi="Times New Roman" w:cs="Times New Roman"/>
            <w:sz w:val="24"/>
          </w:rPr>
          <w:instrText>PAGE   \* MERGEFORMAT</w:instrText>
        </w:r>
        <w:r w:rsidRPr="006F532B">
          <w:rPr>
            <w:rFonts w:ascii="Times New Roman" w:hAnsi="Times New Roman" w:cs="Times New Roman"/>
            <w:sz w:val="24"/>
          </w:rPr>
          <w:fldChar w:fldCharType="separate"/>
        </w:r>
        <w:r w:rsidR="00536837">
          <w:rPr>
            <w:rFonts w:ascii="Times New Roman" w:hAnsi="Times New Roman" w:cs="Times New Roman"/>
            <w:noProof/>
            <w:sz w:val="24"/>
          </w:rPr>
          <w:t>1</w:t>
        </w:r>
        <w:r w:rsidRPr="006F532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404306" w:rsidRDefault="0040430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306" w:rsidRDefault="00404306" w:rsidP="006C657E">
      <w:pPr>
        <w:spacing w:after="0" w:line="240" w:lineRule="auto"/>
      </w:pPr>
      <w:r>
        <w:separator/>
      </w:r>
    </w:p>
  </w:footnote>
  <w:footnote w:type="continuationSeparator" w:id="0">
    <w:p w:rsidR="00404306" w:rsidRDefault="00404306" w:rsidP="006C6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AB6EB8"/>
    <w:multiLevelType w:val="multilevel"/>
    <w:tmpl w:val="21DC3B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 w15:restartNumberingAfterBreak="0">
    <w:nsid w:val="30E741B5"/>
    <w:multiLevelType w:val="hybridMultilevel"/>
    <w:tmpl w:val="6DD88FBA"/>
    <w:lvl w:ilvl="0" w:tplc="423687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7B27800"/>
    <w:multiLevelType w:val="multilevel"/>
    <w:tmpl w:val="21DC3B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4494302E"/>
    <w:multiLevelType w:val="hybridMultilevel"/>
    <w:tmpl w:val="F4F61364"/>
    <w:lvl w:ilvl="0" w:tplc="41FE15A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367630"/>
    <w:multiLevelType w:val="multilevel"/>
    <w:tmpl w:val="21DC3B6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3"/>
    <w:lvlOverride w:ilvl="0">
      <w:lvl w:ilvl="0" w:tplc="41FE15A6">
        <w:start w:val="1"/>
        <w:numFmt w:val="decimal"/>
        <w:suff w:val="space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F8E"/>
    <w:rsid w:val="00012543"/>
    <w:rsid w:val="00013BCC"/>
    <w:rsid w:val="00015769"/>
    <w:rsid w:val="000201B5"/>
    <w:rsid w:val="00023075"/>
    <w:rsid w:val="00024725"/>
    <w:rsid w:val="0002729F"/>
    <w:rsid w:val="000306F5"/>
    <w:rsid w:val="000347A0"/>
    <w:rsid w:val="00043044"/>
    <w:rsid w:val="00047FB7"/>
    <w:rsid w:val="00053DC8"/>
    <w:rsid w:val="00056DF8"/>
    <w:rsid w:val="000574B8"/>
    <w:rsid w:val="00061A30"/>
    <w:rsid w:val="00065686"/>
    <w:rsid w:val="00076C50"/>
    <w:rsid w:val="00077B8F"/>
    <w:rsid w:val="00077BA3"/>
    <w:rsid w:val="00086474"/>
    <w:rsid w:val="00086AC0"/>
    <w:rsid w:val="00095674"/>
    <w:rsid w:val="00095D2C"/>
    <w:rsid w:val="000A42C3"/>
    <w:rsid w:val="000B0E1A"/>
    <w:rsid w:val="000B30EC"/>
    <w:rsid w:val="000B417F"/>
    <w:rsid w:val="000B5E14"/>
    <w:rsid w:val="000C1111"/>
    <w:rsid w:val="000C6DA9"/>
    <w:rsid w:val="000D0BFB"/>
    <w:rsid w:val="000D5EFA"/>
    <w:rsid w:val="000F6C75"/>
    <w:rsid w:val="001002E6"/>
    <w:rsid w:val="00107657"/>
    <w:rsid w:val="00113F35"/>
    <w:rsid w:val="0012682B"/>
    <w:rsid w:val="001419F8"/>
    <w:rsid w:val="00144684"/>
    <w:rsid w:val="00157006"/>
    <w:rsid w:val="00171CC7"/>
    <w:rsid w:val="00173AFD"/>
    <w:rsid w:val="00180D3E"/>
    <w:rsid w:val="0018287C"/>
    <w:rsid w:val="001855EF"/>
    <w:rsid w:val="00186D74"/>
    <w:rsid w:val="0019321C"/>
    <w:rsid w:val="0019457C"/>
    <w:rsid w:val="001A3D46"/>
    <w:rsid w:val="001A6524"/>
    <w:rsid w:val="001C2C80"/>
    <w:rsid w:val="001C6D5F"/>
    <w:rsid w:val="001C78D7"/>
    <w:rsid w:val="001D3263"/>
    <w:rsid w:val="00212347"/>
    <w:rsid w:val="00212ADD"/>
    <w:rsid w:val="002157E9"/>
    <w:rsid w:val="00216528"/>
    <w:rsid w:val="002255FF"/>
    <w:rsid w:val="00227A9F"/>
    <w:rsid w:val="00234387"/>
    <w:rsid w:val="00267F20"/>
    <w:rsid w:val="00275BA6"/>
    <w:rsid w:val="00280BD6"/>
    <w:rsid w:val="002831BD"/>
    <w:rsid w:val="00283F1A"/>
    <w:rsid w:val="00290A90"/>
    <w:rsid w:val="00291C13"/>
    <w:rsid w:val="00294F31"/>
    <w:rsid w:val="00295DD4"/>
    <w:rsid w:val="002960E5"/>
    <w:rsid w:val="002A4309"/>
    <w:rsid w:val="002A459E"/>
    <w:rsid w:val="002A6097"/>
    <w:rsid w:val="002A7D8E"/>
    <w:rsid w:val="002B156D"/>
    <w:rsid w:val="002B206A"/>
    <w:rsid w:val="002C5616"/>
    <w:rsid w:val="002C6413"/>
    <w:rsid w:val="002D6316"/>
    <w:rsid w:val="002D6DD2"/>
    <w:rsid w:val="002E5FDF"/>
    <w:rsid w:val="002F1520"/>
    <w:rsid w:val="0030551A"/>
    <w:rsid w:val="00306EFD"/>
    <w:rsid w:val="00323497"/>
    <w:rsid w:val="003249A4"/>
    <w:rsid w:val="003252CA"/>
    <w:rsid w:val="003276BE"/>
    <w:rsid w:val="00346A03"/>
    <w:rsid w:val="003541C1"/>
    <w:rsid w:val="003574E5"/>
    <w:rsid w:val="00357DA7"/>
    <w:rsid w:val="003628CE"/>
    <w:rsid w:val="0036352C"/>
    <w:rsid w:val="00364980"/>
    <w:rsid w:val="00366B7E"/>
    <w:rsid w:val="003731D6"/>
    <w:rsid w:val="0037628D"/>
    <w:rsid w:val="00387F1B"/>
    <w:rsid w:val="0039499C"/>
    <w:rsid w:val="003A6FB1"/>
    <w:rsid w:val="003B497F"/>
    <w:rsid w:val="003C01BC"/>
    <w:rsid w:val="003C2CEB"/>
    <w:rsid w:val="003C4335"/>
    <w:rsid w:val="003E2F00"/>
    <w:rsid w:val="003E6C87"/>
    <w:rsid w:val="00401D66"/>
    <w:rsid w:val="00404306"/>
    <w:rsid w:val="0041153D"/>
    <w:rsid w:val="0041501B"/>
    <w:rsid w:val="004250F9"/>
    <w:rsid w:val="00425D25"/>
    <w:rsid w:val="004406AE"/>
    <w:rsid w:val="00445B34"/>
    <w:rsid w:val="004461D0"/>
    <w:rsid w:val="00482D26"/>
    <w:rsid w:val="0049445F"/>
    <w:rsid w:val="00497718"/>
    <w:rsid w:val="004A2BA9"/>
    <w:rsid w:val="004C6934"/>
    <w:rsid w:val="004C7204"/>
    <w:rsid w:val="004D07D4"/>
    <w:rsid w:val="00500E20"/>
    <w:rsid w:val="0050460E"/>
    <w:rsid w:val="0051111D"/>
    <w:rsid w:val="00520B92"/>
    <w:rsid w:val="00532EB8"/>
    <w:rsid w:val="005345BC"/>
    <w:rsid w:val="00536837"/>
    <w:rsid w:val="00545D88"/>
    <w:rsid w:val="00547AA2"/>
    <w:rsid w:val="00551539"/>
    <w:rsid w:val="00552528"/>
    <w:rsid w:val="00563501"/>
    <w:rsid w:val="0056515E"/>
    <w:rsid w:val="0056712F"/>
    <w:rsid w:val="0057000F"/>
    <w:rsid w:val="00570B56"/>
    <w:rsid w:val="005775D9"/>
    <w:rsid w:val="00582371"/>
    <w:rsid w:val="00587F8E"/>
    <w:rsid w:val="00594294"/>
    <w:rsid w:val="00594DBA"/>
    <w:rsid w:val="00594E98"/>
    <w:rsid w:val="00596C8E"/>
    <w:rsid w:val="005A3D28"/>
    <w:rsid w:val="005A597E"/>
    <w:rsid w:val="005A5E6C"/>
    <w:rsid w:val="005A7686"/>
    <w:rsid w:val="005B40B3"/>
    <w:rsid w:val="005C1EF8"/>
    <w:rsid w:val="005C437E"/>
    <w:rsid w:val="005D0F14"/>
    <w:rsid w:val="005D1076"/>
    <w:rsid w:val="005D2604"/>
    <w:rsid w:val="005E6C06"/>
    <w:rsid w:val="005F055A"/>
    <w:rsid w:val="005F50E0"/>
    <w:rsid w:val="00602360"/>
    <w:rsid w:val="00603913"/>
    <w:rsid w:val="00606A41"/>
    <w:rsid w:val="00607F85"/>
    <w:rsid w:val="0061193A"/>
    <w:rsid w:val="00630F6A"/>
    <w:rsid w:val="006579C9"/>
    <w:rsid w:val="0067566C"/>
    <w:rsid w:val="006977A2"/>
    <w:rsid w:val="006B1316"/>
    <w:rsid w:val="006B7254"/>
    <w:rsid w:val="006B7D51"/>
    <w:rsid w:val="006C164A"/>
    <w:rsid w:val="006C2523"/>
    <w:rsid w:val="006C25D1"/>
    <w:rsid w:val="006C51FC"/>
    <w:rsid w:val="006C657E"/>
    <w:rsid w:val="006C74B6"/>
    <w:rsid w:val="006E7998"/>
    <w:rsid w:val="006F0ED3"/>
    <w:rsid w:val="006F532B"/>
    <w:rsid w:val="00700CDE"/>
    <w:rsid w:val="00722C1E"/>
    <w:rsid w:val="00753963"/>
    <w:rsid w:val="007668F6"/>
    <w:rsid w:val="007677A1"/>
    <w:rsid w:val="00780BFF"/>
    <w:rsid w:val="00784080"/>
    <w:rsid w:val="007A0D0D"/>
    <w:rsid w:val="007A1F2B"/>
    <w:rsid w:val="007C3E06"/>
    <w:rsid w:val="007C7132"/>
    <w:rsid w:val="00804F8A"/>
    <w:rsid w:val="00817E65"/>
    <w:rsid w:val="008341BB"/>
    <w:rsid w:val="0084321B"/>
    <w:rsid w:val="0085073A"/>
    <w:rsid w:val="00854A15"/>
    <w:rsid w:val="0085510A"/>
    <w:rsid w:val="0086239D"/>
    <w:rsid w:val="00864C12"/>
    <w:rsid w:val="00866346"/>
    <w:rsid w:val="00867325"/>
    <w:rsid w:val="00874014"/>
    <w:rsid w:val="0087792D"/>
    <w:rsid w:val="00892BF1"/>
    <w:rsid w:val="008A23D3"/>
    <w:rsid w:val="008A511B"/>
    <w:rsid w:val="008A6C02"/>
    <w:rsid w:val="008B4191"/>
    <w:rsid w:val="008C1BDD"/>
    <w:rsid w:val="008D18F5"/>
    <w:rsid w:val="008D5A5D"/>
    <w:rsid w:val="008E119F"/>
    <w:rsid w:val="008E4627"/>
    <w:rsid w:val="008F2CD2"/>
    <w:rsid w:val="008F50CB"/>
    <w:rsid w:val="008F5556"/>
    <w:rsid w:val="0091246B"/>
    <w:rsid w:val="00923529"/>
    <w:rsid w:val="00926BD5"/>
    <w:rsid w:val="009434AE"/>
    <w:rsid w:val="00945375"/>
    <w:rsid w:val="009462F7"/>
    <w:rsid w:val="009463C0"/>
    <w:rsid w:val="009467CF"/>
    <w:rsid w:val="00951727"/>
    <w:rsid w:val="009626AE"/>
    <w:rsid w:val="009748DF"/>
    <w:rsid w:val="009771BD"/>
    <w:rsid w:val="0098580F"/>
    <w:rsid w:val="00986BA2"/>
    <w:rsid w:val="00987349"/>
    <w:rsid w:val="009951A2"/>
    <w:rsid w:val="009B2474"/>
    <w:rsid w:val="009B673E"/>
    <w:rsid w:val="009C04FE"/>
    <w:rsid w:val="009C2D85"/>
    <w:rsid w:val="009C3B23"/>
    <w:rsid w:val="009C72C5"/>
    <w:rsid w:val="009D2556"/>
    <w:rsid w:val="009D6517"/>
    <w:rsid w:val="009E0413"/>
    <w:rsid w:val="009E1EEB"/>
    <w:rsid w:val="009E3603"/>
    <w:rsid w:val="009E4E02"/>
    <w:rsid w:val="009E5D23"/>
    <w:rsid w:val="009E66E4"/>
    <w:rsid w:val="009E7BC7"/>
    <w:rsid w:val="009F1A5F"/>
    <w:rsid w:val="00A06C34"/>
    <w:rsid w:val="00A113F6"/>
    <w:rsid w:val="00A11835"/>
    <w:rsid w:val="00A24649"/>
    <w:rsid w:val="00A332D4"/>
    <w:rsid w:val="00A37DFE"/>
    <w:rsid w:val="00A40428"/>
    <w:rsid w:val="00A44965"/>
    <w:rsid w:val="00A539E8"/>
    <w:rsid w:val="00A54B6A"/>
    <w:rsid w:val="00A560ED"/>
    <w:rsid w:val="00A564EF"/>
    <w:rsid w:val="00A57ADF"/>
    <w:rsid w:val="00A61EFE"/>
    <w:rsid w:val="00A6308A"/>
    <w:rsid w:val="00A75705"/>
    <w:rsid w:val="00A829F9"/>
    <w:rsid w:val="00A82EB1"/>
    <w:rsid w:val="00A91D4C"/>
    <w:rsid w:val="00AA01D4"/>
    <w:rsid w:val="00AA49BE"/>
    <w:rsid w:val="00AB0AE0"/>
    <w:rsid w:val="00AC3FAC"/>
    <w:rsid w:val="00AC5A71"/>
    <w:rsid w:val="00AC63E9"/>
    <w:rsid w:val="00AC6D59"/>
    <w:rsid w:val="00AD0D36"/>
    <w:rsid w:val="00AD5D3D"/>
    <w:rsid w:val="00AF4344"/>
    <w:rsid w:val="00B21B28"/>
    <w:rsid w:val="00B30AE9"/>
    <w:rsid w:val="00B3123A"/>
    <w:rsid w:val="00B461B7"/>
    <w:rsid w:val="00B51C91"/>
    <w:rsid w:val="00B62D2A"/>
    <w:rsid w:val="00B666B3"/>
    <w:rsid w:val="00B679A5"/>
    <w:rsid w:val="00B70EE0"/>
    <w:rsid w:val="00B72DD3"/>
    <w:rsid w:val="00B75B86"/>
    <w:rsid w:val="00B9281B"/>
    <w:rsid w:val="00B961AC"/>
    <w:rsid w:val="00B979BC"/>
    <w:rsid w:val="00BB1D3E"/>
    <w:rsid w:val="00BC02E3"/>
    <w:rsid w:val="00BC046B"/>
    <w:rsid w:val="00BD20C3"/>
    <w:rsid w:val="00BD2E87"/>
    <w:rsid w:val="00BD4B96"/>
    <w:rsid w:val="00BD59F2"/>
    <w:rsid w:val="00BD745D"/>
    <w:rsid w:val="00BF2DA0"/>
    <w:rsid w:val="00BF5B6E"/>
    <w:rsid w:val="00BF6566"/>
    <w:rsid w:val="00BF6F11"/>
    <w:rsid w:val="00C03D8C"/>
    <w:rsid w:val="00C05F27"/>
    <w:rsid w:val="00C30DBD"/>
    <w:rsid w:val="00C36A74"/>
    <w:rsid w:val="00C37A45"/>
    <w:rsid w:val="00C50EA2"/>
    <w:rsid w:val="00C676F3"/>
    <w:rsid w:val="00C70C40"/>
    <w:rsid w:val="00C760DD"/>
    <w:rsid w:val="00CA17FB"/>
    <w:rsid w:val="00CA30AA"/>
    <w:rsid w:val="00CA5C3E"/>
    <w:rsid w:val="00CA663E"/>
    <w:rsid w:val="00CC5997"/>
    <w:rsid w:val="00CD7A5A"/>
    <w:rsid w:val="00CE1D14"/>
    <w:rsid w:val="00CE6F02"/>
    <w:rsid w:val="00D15BE1"/>
    <w:rsid w:val="00D17A47"/>
    <w:rsid w:val="00D20485"/>
    <w:rsid w:val="00D22840"/>
    <w:rsid w:val="00D228A5"/>
    <w:rsid w:val="00D24C8E"/>
    <w:rsid w:val="00D37CFE"/>
    <w:rsid w:val="00D401BE"/>
    <w:rsid w:val="00D5274D"/>
    <w:rsid w:val="00D53F59"/>
    <w:rsid w:val="00D76047"/>
    <w:rsid w:val="00D85AE4"/>
    <w:rsid w:val="00DC1FE9"/>
    <w:rsid w:val="00DC3545"/>
    <w:rsid w:val="00DD1303"/>
    <w:rsid w:val="00DE39C3"/>
    <w:rsid w:val="00DE6AFB"/>
    <w:rsid w:val="00DF2E6C"/>
    <w:rsid w:val="00E0180E"/>
    <w:rsid w:val="00E046FE"/>
    <w:rsid w:val="00E17B89"/>
    <w:rsid w:val="00E325D0"/>
    <w:rsid w:val="00E34B4A"/>
    <w:rsid w:val="00E36810"/>
    <w:rsid w:val="00E368DC"/>
    <w:rsid w:val="00E40FA9"/>
    <w:rsid w:val="00E61F1B"/>
    <w:rsid w:val="00E623D4"/>
    <w:rsid w:val="00E62AEC"/>
    <w:rsid w:val="00E635D7"/>
    <w:rsid w:val="00E66934"/>
    <w:rsid w:val="00E710D2"/>
    <w:rsid w:val="00E767E4"/>
    <w:rsid w:val="00E80F72"/>
    <w:rsid w:val="00E92E36"/>
    <w:rsid w:val="00E93F1D"/>
    <w:rsid w:val="00EB1D15"/>
    <w:rsid w:val="00EB3F8F"/>
    <w:rsid w:val="00EC2AD0"/>
    <w:rsid w:val="00ED1A48"/>
    <w:rsid w:val="00ED36C1"/>
    <w:rsid w:val="00EE56D9"/>
    <w:rsid w:val="00EE58E2"/>
    <w:rsid w:val="00EF1855"/>
    <w:rsid w:val="00F03145"/>
    <w:rsid w:val="00F03712"/>
    <w:rsid w:val="00F1055A"/>
    <w:rsid w:val="00F24C5E"/>
    <w:rsid w:val="00F253C5"/>
    <w:rsid w:val="00F31DA9"/>
    <w:rsid w:val="00F369CD"/>
    <w:rsid w:val="00F401D8"/>
    <w:rsid w:val="00F43272"/>
    <w:rsid w:val="00F440FC"/>
    <w:rsid w:val="00F502A1"/>
    <w:rsid w:val="00F54232"/>
    <w:rsid w:val="00F552E9"/>
    <w:rsid w:val="00F63E9C"/>
    <w:rsid w:val="00F711FF"/>
    <w:rsid w:val="00F72B02"/>
    <w:rsid w:val="00F80E8E"/>
    <w:rsid w:val="00F857C8"/>
    <w:rsid w:val="00F862DD"/>
    <w:rsid w:val="00F9301B"/>
    <w:rsid w:val="00F94360"/>
    <w:rsid w:val="00F96573"/>
    <w:rsid w:val="00F97F14"/>
    <w:rsid w:val="00FA1999"/>
    <w:rsid w:val="00FA4E2C"/>
    <w:rsid w:val="00FC0414"/>
    <w:rsid w:val="00FD79E9"/>
    <w:rsid w:val="00FE3499"/>
    <w:rsid w:val="00FF2F4E"/>
    <w:rsid w:val="00FF4B57"/>
    <w:rsid w:val="00FF7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246860-35F0-44F1-85CF-0C0D95720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25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E6C06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92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281B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rsid w:val="00D53F5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8">
    <w:name w:val="header"/>
    <w:basedOn w:val="a"/>
    <w:link w:val="a9"/>
    <w:uiPriority w:val="99"/>
    <w:unhideWhenUsed/>
    <w:rsid w:val="006C6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657E"/>
  </w:style>
  <w:style w:type="paragraph" w:styleId="aa">
    <w:name w:val="footer"/>
    <w:basedOn w:val="a"/>
    <w:link w:val="ab"/>
    <w:uiPriority w:val="99"/>
    <w:unhideWhenUsed/>
    <w:rsid w:val="006C65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657E"/>
  </w:style>
  <w:style w:type="paragraph" w:styleId="ac">
    <w:name w:val="Normal (Web)"/>
    <w:basedOn w:val="a"/>
    <w:uiPriority w:val="99"/>
    <w:semiHidden/>
    <w:unhideWhenUsed/>
    <w:rsid w:val="00A11835"/>
    <w:rPr>
      <w:rFonts w:ascii="Times New Roman" w:hAnsi="Times New Roman" w:cs="Times New Roman"/>
      <w:sz w:val="24"/>
      <w:szCs w:val="24"/>
    </w:rPr>
  </w:style>
  <w:style w:type="table" w:styleId="ad">
    <w:name w:val="Table Grid"/>
    <w:basedOn w:val="a1"/>
    <w:rsid w:val="00A118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uiPriority w:val="40"/>
    <w:rsid w:val="00E34B4A"/>
    <w:pPr>
      <w:spacing w:after="0" w:line="240" w:lineRule="auto"/>
    </w:pPr>
    <w:rPr>
      <w:rFonts w:ascii="Georgia" w:eastAsia="Times New Roman" w:hAnsi="Georgia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ord">
    <w:name w:val="mord"/>
    <w:basedOn w:val="a0"/>
    <w:rsid w:val="00053DC8"/>
  </w:style>
  <w:style w:type="character" w:customStyle="1" w:styleId="vlist-s">
    <w:name w:val="vlist-s"/>
    <w:basedOn w:val="a0"/>
    <w:rsid w:val="00053DC8"/>
  </w:style>
  <w:style w:type="paragraph" w:customStyle="1" w:styleId="ConsPlusNormal">
    <w:name w:val="ConsPlusNormal"/>
    <w:rsid w:val="0056712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9A0B6-EB27-4608-B89C-487DF2A1A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Костливцева Наталья Максимовна</cp:lastModifiedBy>
  <cp:revision>2</cp:revision>
  <cp:lastPrinted>2026-03-23T06:45:00Z</cp:lastPrinted>
  <dcterms:created xsi:type="dcterms:W3CDTF">2026-09-29T14:43:00Z</dcterms:created>
  <dcterms:modified xsi:type="dcterms:W3CDTF">2026-09-29T14:43:00Z</dcterms:modified>
</cp:coreProperties>
</file>