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74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  <w:t xml:space="preserve">ПРАВИТЕЛЬСТВО ЛЕНИНГРАДСКОЙ ОБЛАСТИ</w:t>
      </w: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  <w:br/>
      </w: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  <w:br/>
        <w:t xml:space="preserve">ПОСТАНОВЛЕНИЕ</w:t>
      </w: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  <w:br/>
      </w: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  <w:br/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от _________________ 2026 года № ______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jc w:val="center"/>
        <w:spacing w:after="0" w:line="74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jc w:val="center"/>
        <w:spacing w:after="0" w:line="74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jc w:val="center"/>
        <w:spacing w:after="0" w:line="74" w:lineRule="atLeast"/>
        <w:rPr>
          <w:rFonts w:ascii="Times New Roman" w:hAnsi="Times New Roman"/>
          <w:b/>
          <w:bCs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bCs/>
          <w:sz w:val="24"/>
          <w:highlight w:val="white"/>
        </w:rPr>
        <w:t xml:space="preserve">О</w:t>
      </w:r>
      <w:r>
        <w:rPr>
          <w:rFonts w:ascii="Times New Roman" w:hAnsi="Times New Roman"/>
          <w:b/>
          <w:bCs/>
          <w:sz w:val="28"/>
          <w:szCs w:val="28"/>
          <w:highlight w:val="white"/>
        </w:rPr>
        <w:t xml:space="preserve">б утверждении положения о порядке и условиях реализации</w:t>
      </w:r>
      <w:r>
        <w:rPr>
          <w:rFonts w:ascii="Times New Roman" w:hAnsi="Times New Roman"/>
          <w:b/>
          <w:bCs/>
          <w:sz w:val="28"/>
          <w:szCs w:val="28"/>
          <w:highlight w:val="white"/>
        </w:rPr>
        <w:br/>
        <w:t xml:space="preserve">мероприятия по предоставлению гражданам социальных выплат </w:t>
      </w:r>
      <w:r>
        <w:rPr>
          <w:rFonts w:ascii="Times New Roman" w:hAnsi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/>
          <w:b/>
          <w:bCs/>
          <w:sz w:val="28"/>
          <w:szCs w:val="28"/>
          <w:highlight w:val="white"/>
        </w:rPr>
      </w:r>
    </w:p>
    <w:p>
      <w:pPr>
        <w:jc w:val="center"/>
        <w:spacing w:after="0" w:line="74" w:lineRule="atLeast"/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b/>
          <w:bCs/>
          <w:sz w:val="28"/>
          <w:szCs w:val="28"/>
          <w:highlight w:val="white"/>
        </w:rPr>
        <w:t xml:space="preserve">на компенсацию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</w:rPr>
        <w:t xml:space="preserve">части расходов по уплате процентов по </w:t>
      </w:r>
      <w:r>
        <w:rPr>
          <w:rFonts w:ascii="Times New Roman" w:hAnsi="Times New Roman"/>
          <w:b/>
          <w:bCs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</w:rPr>
        <w:t xml:space="preserve">жилищным (ипотечным) кредитам (займам) по федеральной п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</w:rPr>
        <w:t xml:space="preserve">рограмме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</w:rPr>
        <w:br/>
        <w:t xml:space="preserve">«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</w:rPr>
        <w:t xml:space="preserve">Льготная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</w:rPr>
        <w:t xml:space="preserve"> ИТ-ипотека»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</w:rPr>
      </w:r>
    </w:p>
    <w:p>
      <w:pPr>
        <w:jc w:val="center"/>
        <w:spacing w:after="0" w:line="74" w:lineRule="atLeast"/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</w:rPr>
        <w:t xml:space="preserve">в рамках государственной программы Ленинградской области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</w:rPr>
      </w:r>
    </w:p>
    <w:p>
      <w:pPr>
        <w:jc w:val="center"/>
        <w:spacing w:after="0" w:line="74" w:lineRule="atLeast"/>
        <w:rPr>
          <w:b/>
          <w:bCs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</w:rPr>
        <w:t xml:space="preserve">«Цифровое развитие Ленинградской области»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jc w:val="center"/>
        <w:spacing w:after="0" w:line="74" w:lineRule="atLeast"/>
        <w:rPr>
          <w:rFonts w:ascii="Times New Roman" w:hAnsi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целях поддержки работников аккредитованных организаций, осуществляющих деятельность в области информационных технологий, Правительство Ленинградской области постановляет: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1. Утвердить прилагаемое Положение о порядке и условиях реализации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мероприятия по предоставлению гражданам социальных выплат на компенсацию части расходов по уплате процентов по  жилищным (ипотечным) кредитам (займам) по федеральной программе «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Льготная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ИТ-ипотека»</w:t>
      </w:r>
      <w:r>
        <w:rPr>
          <w:highlight w:val="white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в рамках государственной программы Ленинградской области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«Цифровое развитие Ленинградской области»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(далее – Положение).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2. Определить Комитет цифрового развития Ленинградской области 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(далее – Комитет) у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полномоченным органом исполнительной власти Ленинградской области по реализации мероприятия по предоставлению гражданам социальных выплат на компенсацию части расходов по уплате процентов по жилищным (ипотечным) кредитам (займам) по федеральной программе «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Льготная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ИТ-ипотека»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в рамках государственной программы Ленинградской области «Цифровое развитие Ленинградской области»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3.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Контроль за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исполнением настоящего постановления возложить на перво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го вице-губернатора Ленинградской области – заместителя Председателя Правительства Ленинградской области – председателя комитета финансов Ленинградской области.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4. Настоящее постановление вступает в силу со дня его официального опубликования.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Исполняющий обязанности</w:t>
        <w:br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Губернатора Ленинградской области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-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lef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Первый вице-губернатор Ленинградской области -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0"/>
        <w:jc w:val="lef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заместитель Председателя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Правительства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0"/>
        <w:jc w:val="left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Ленинградской области -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jc w:val="left"/>
        <w:spacing w:before="0"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председатель комитета финансов</w:t>
        <w:br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Ленинградской области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                                                                                     Р.И. Марков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shd w:val="nil" w:color="auto"/>
        <w:rPr>
          <w:rFonts w:ascii="Times New Roman" w:hAnsi="Times New Roman"/>
          <w:color w:val="000000" w:themeColor="text1"/>
          <w:sz w:val="27"/>
          <w:szCs w:val="27"/>
          <w:highlight w:val="white"/>
        </w:rPr>
      </w:pPr>
      <w:r>
        <w:rPr>
          <w:rFonts w:ascii="Times New Roman" w:hAnsi="Times New Roman"/>
          <w:color w:val="000000" w:themeColor="text1"/>
          <w:sz w:val="27"/>
          <w:szCs w:val="27"/>
          <w:highlight w:val="none"/>
        </w:rPr>
        <w:br w:type="page" w:clear="all"/>
      </w:r>
      <w:r>
        <w:rPr>
          <w:rFonts w:ascii="Times New Roman" w:hAnsi="Times New Roman"/>
          <w:color w:val="000000" w:themeColor="text1"/>
          <w:sz w:val="27"/>
          <w:szCs w:val="27"/>
          <w:highlight w:val="none"/>
        </w:rPr>
      </w:r>
      <w:r>
        <w:rPr>
          <w:rFonts w:ascii="Times New Roman" w:hAnsi="Times New Roman"/>
          <w:color w:val="000000" w:themeColor="text1"/>
          <w:sz w:val="27"/>
          <w:szCs w:val="27"/>
          <w:highlight w:val="white"/>
        </w:rPr>
      </w:r>
    </w:p>
    <w:p>
      <w:pPr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УТВЕРЖДЕНО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jc w:val="right"/>
        <w:spacing w:after="28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постановлением Правительства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Ленинградской области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от «___» _________ 2026 года № ___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/>
          <w:sz w:val="28"/>
          <w:szCs w:val="28"/>
          <w:highlight w:val="white"/>
        </w:rPr>
        <w:t xml:space="preserve">оложение о порядке и условиях реализации</w:t>
      </w:r>
      <w:r>
        <w:rPr>
          <w:rFonts w:ascii="Times New Roman" w:hAnsi="Times New Roman"/>
          <w:sz w:val="28"/>
          <w:szCs w:val="28"/>
          <w:highlight w:val="white"/>
        </w:rPr>
        <w:br/>
        <w:t xml:space="preserve">мероприятия по предоставлению гражданам социальных выплат на компенсацию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части расходов по уплате процентов по 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жилищным (ипотечным) кредитам (займам) по федеральной программе «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Льготная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ИТ-ипотека»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рамках государственной программы Ленинградской области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«Цифровое развитие Ленинградской области»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pStyle w:val="658"/>
        <w:ind w:firstLine="709"/>
        <w:jc w:val="center"/>
        <w:spacing w:line="240" w:lineRule="auto"/>
        <w:rPr>
          <w:rFonts w:ascii="Times New Roman" w:hAnsi="Times New Roman"/>
          <w:color w:val="000000" w:themeColor="text1"/>
          <w:sz w:val="28"/>
          <w:szCs w:val="36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36"/>
          <w:highlight w:val="white"/>
        </w:rPr>
        <w:t xml:space="preserve">1. Общие положения</w:t>
      </w:r>
      <w:r>
        <w:rPr>
          <w:rFonts w:ascii="Times New Roman" w:hAnsi="Times New Roman"/>
          <w:color w:val="000000" w:themeColor="text1"/>
          <w:sz w:val="28"/>
          <w:szCs w:val="36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36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1.1. Настоящее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/>
          <w:sz w:val="28"/>
          <w:szCs w:val="28"/>
          <w:highlight w:val="white"/>
        </w:rPr>
        <w:t xml:space="preserve">оложение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устанавливает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поряд</w:t>
      </w:r>
      <w:r>
        <w:rPr>
          <w:rFonts w:ascii="Times New Roman" w:hAnsi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/>
          <w:sz w:val="28"/>
          <w:szCs w:val="28"/>
          <w:highlight w:val="white"/>
        </w:rPr>
        <w:t xml:space="preserve">к</w:t>
      </w:r>
      <w:r>
        <w:rPr>
          <w:rFonts w:ascii="Times New Roman" w:hAnsi="Times New Roman"/>
          <w:sz w:val="28"/>
          <w:szCs w:val="28"/>
          <w:highlight w:val="white"/>
        </w:rPr>
        <w:t xml:space="preserve"> и условия</w:t>
      </w:r>
      <w:r>
        <w:rPr>
          <w:rFonts w:ascii="Times New Roman" w:hAnsi="Times New Roman"/>
          <w:sz w:val="28"/>
          <w:szCs w:val="28"/>
          <w:highlight w:val="white"/>
        </w:rPr>
        <w:t xml:space="preserve"> реализации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мероприятия по предоставлению гражданам социальных выплат на компенсацию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части расходов по уплате процентов по 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жилищным (ипотечным) кредитам (займам) по федеральной программе «Льготная ИТ-ипотека»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рамках государственной программы Ленинградской области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«Цифровое развитие Ленинградской области»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(далее соответственно – компенсация, федеральная программа).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1.2. Для целей настоящего Положения участником федеральной программы признается гражданин Российской Федерации, которому предоставлен жилищный (ипотечный) кредит (заем) на условиях федеральной программы, реализуемой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в соответствии с нормативными правовыми актами Российской Федерации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и решением о порядке предоставления субсидии № 23-68902-00855-Р (в действующей редакции).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1.3. Право на компенсацию имеют граждане Российской Федерации, одновременно соответствующие следующим условиям: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1) являются участниками федеральной программы и имеют действующий кредитный договор (договор займа) по федеральной программе;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2) их основным местом работы является аккредитованная в соответствии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с постановлением Правительства Российской Федерации от 30 сентября 2022 года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№ 1729 российская организация, осуществляющая деятельность в области информационных технологий, зарегистрированная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на территории Ленинградской области, либо имеющая расположенное на территории Ленинградской области обособленное подразделение, состоящее на налоговом учете в Ленинградской области, при соблюдении требований федеральной программы к месту работы получателя;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3) объект жилищного кредитования (приобретаемое или строящееся жилое помещение) расположен на территории Ленинградской области;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4) процентная ставка и иные условия кредитного договора (договора займа)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по кредиту (его части), в отношении которого запрашивается компенсация, соответствуют требованиям федеральной программы, включая условия о льготной процентной ставке;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5) за календарный месяц, за который запрашивается компенсация, фактически уплатили проценты по указанному кредитному договору (договору займа);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6) на дату обращения за компенсацией имеют место жительства на территории Ленинградской области и непрерывно проживали на территории Ленинградской области не менее 10 последних лет.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1.4. Получение компенсации носит заявительный характер.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Признание гражданина нуждающимся в улучшении жилищных условий, участие работодателя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в финансировании компенсации и заключение соглашения между Комитетом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и кредитной организацией не требуются.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1.5. Компенсация предоставляется непосредственно гражданину путем перечисления денежных средств на указанный им банковский счет. Повторное предоставление компенсации за одни и те же фактически уплаченные проценты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не допускается.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1.6. Компенсация предоставляется за каждый календарный месяц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в размере 30 процентов суммы процентов, фактически уплаченных получателем социальной выплаты в соответствующем календарном месяце по жилищному (ипотечному) кредиту (займу), предоставленному в рамках федеральной программы.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Совокупный размер компенсации за календарные месяцы, входящие в один календарный квартал, не может превышать 21 000 рублей. Размер компенсации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за очередной календарный месяц определяется с учетом сумм компенсации, ранее предоставленных за календарные месяцы соответствующего календарного квартала.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При достижении совокупного размера компенсации 21 000 рублей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за соответствующий календарный квартал компенсация за последующие календарные месяцы этого квартала не предоставляется.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1.7. 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t xml:space="preserve">Компенсация предоставляется за календарный месяц, непосредственно предшествующий месяцу подачи заявления о предоставлении компенсации 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br/>
        <w:t xml:space="preserve">(далее – заявление), на основании документов, подтверждающих сумму процентов, фактически уплаченных в календарном месяце, за который предоставляется компенсация.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60708"/>
          <w:sz w:val="28"/>
          <w:szCs w:val="28"/>
          <w:highlight w:val="white"/>
        </w:rPr>
        <w:t xml:space="preserve">Заявление о предоставлении компенсации за декабрь подается в январе года, следующего за годом, в котором осуществлена фактическая уплата процентов. Компенсация за декабрь предоставляется при наличии бюджетных ассигнований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t xml:space="preserve">, 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t xml:space="preserve">утвержденных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t xml:space="preserve"> сводной бюджетной росписи областного бюджета Ленинградской области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t xml:space="preserve"> на указанные цели в финансовом году, следующем за годом фактической уплаты процентов.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1.8. Предоставление компенсации осуществляется за счет средств областного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бюджета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Ленинградской области начиная с финансового года, на который областным законом об областном бюджете Ленинградской области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или 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t xml:space="preserve">сводной бюджетной роспис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t xml:space="preserve">ью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предусмотрены бюджетные ассигнования на указанные цели, и в последующие финансовые годы при наличии соответствующих бюджетных ассигнований.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60708"/>
          <w:sz w:val="28"/>
          <w:szCs w:val="28"/>
          <w:highlight w:val="white"/>
        </w:rPr>
        <w:t xml:space="preserve">При отсутствии бюджетных ассигнований на указанные цели в финансовом году, в котором осуществляется предоставление компенсации, компенсация 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br/>
        <w:t xml:space="preserve">не предоставляется.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1.9. Компенсации подлежит часть процентов по кредиту (его части), фактически уплаченных гражданином начиная с 1 января финансового года, на который впервые предусмотрены бюджетные ассигнования на предоставление компенсации.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Проценты, фактически уплаченные до указанной даты, компенсации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не подлежат.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1.10. Комитет размещает на своем официальном сайте сведения о сроках ежемесячного приема заявлений после вступления в силу областного закона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об областном бюджете Ленинградской области, предусматривающего бюджетные ассигнования на предоставление компенсации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(внесения изменений в сводную бюджетную роспись)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, а также информацию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о недостаточности бюджетных ассигнований, предусмотренных на предоставление компенсации в соответствующем финансовом году.</w:t>
      </w:r>
      <w:bookmarkStart w:id="0" w:name="_GoBack"/>
      <w:r>
        <w:rPr>
          <w:highlight w:val="white"/>
        </w:rPr>
      </w:r>
      <w:bookmarkEnd w:id="0"/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60708"/>
          <w:sz w:val="28"/>
          <w:szCs w:val="28"/>
          <w:highlight w:val="white"/>
        </w:rPr>
        <w:t xml:space="preserve">Прием заявлений 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t xml:space="preserve">осуществляется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t xml:space="preserve"> ежемесячно на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t xml:space="preserve">чиная с 1 февраля финансового года, на который предусмотрены бюджетные ассигнования на предоставление компенсации. Заявление подается в календарном месяце, непосредственно следующем за календарным месяцем, за который предоставляется компенсация. Заявление 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br/>
        <w:t xml:space="preserve">о предоставлении компенсации за декабрь подается с 15 по 25 января года, следующего за годом, в котором осуществлена фактическая уплата процентов.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pStyle w:val="658"/>
        <w:ind w:firstLine="709"/>
        <w:jc w:val="center"/>
        <w:spacing w:line="240" w:lineRule="auto"/>
        <w:rPr>
          <w:rFonts w:ascii="Times New Roman" w:hAnsi="Times New Roman"/>
          <w:color w:val="000000" w:themeColor="text1"/>
          <w:sz w:val="28"/>
          <w:szCs w:val="36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36"/>
          <w:highlight w:val="white"/>
        </w:rPr>
        <w:t xml:space="preserve">2. Порядок обращения и принятия решения</w:t>
      </w:r>
      <w:r>
        <w:rPr>
          <w:rFonts w:ascii="Times New Roman" w:hAnsi="Times New Roman"/>
          <w:color w:val="000000" w:themeColor="text1"/>
          <w:sz w:val="28"/>
          <w:szCs w:val="36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36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2.1. Гражданин (его представитель на основании доверенности) вправе подать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в Комитет заявление по форме согласно приложению к настоящему Положению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в период приема заявлений, сведения о котором размещены в соответствии с пунктом 1.10 настоящего Положения.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2.2. Заявление представляется непосредственно в Комитет на бумажном носителе либо направляется почтовым отправлением. 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2.3. К заявлению прилагаются: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1) копия документа, удостоверяющего личность заявителя; при обращении представителя – также копия документа, удостоверяющего его личность, и документа, подтверждающего полномочия;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2) справка с основного места работы о трудоустройстве заявителя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в аккредитованной ИТ-организации с указанием наименования работодателя,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его ИНН, места работы заявителя и периода работы, выданная не ранее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чем за 30 календарных дней до обращения;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3) копия кредитного договора (договора займа) и документа кредитора, подтверждающего предоставление кредита по федеральной программе, а также нахождение объекта кредитования на территории Ленинградской области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(если эти сведения отсутствуют в кредитном договоре);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4) справка кредитора о процентной ставке (ставках), периоде начисления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и сумме фактически уплаченных за календарный месяц, за который предоставляется компенсация, процентов по кредиту (его части), предоставленному на условиях федеральной программы, с выделением процентов по такой части кредита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при наличии комбинированного кредитования;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5) банковские реквизиты счета заявителя для перечисления компенсации;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6) документы, подтверждающие непрерывное проживание заявителя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на территории Ленинградской области в течение не менее 10 последних лет, непосредственно предшествующих дате обращения за компенсацией, в том числе архивные документы о регистрации по месту жительства, судебное решение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об установлении соответствующего факта, — если необходимые сведения не могут быть получены Комитетом в порядке межведомственного информационного взаимодействия.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2.4.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Сведения об аккредитации работодателя, регистрации либо постановке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на налоговый учет его обособленного подразделения на территории Ленинградской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области, сведения о месте жительства заявителя и периодах его проживания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на территории Ленинградской области, а также иные сведения, имеющиеся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в распоряжении государственных органов и подведомственных им организаций, Комитет получает в порядке межведомственного информационного взаимодействия, если такие сведения могут быть получены указанным способом.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Заявитель вправе представить их по собственной инициативе.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2.5. Комитет регистрирует заявление в день его поступления в журнале регистрации заявлений в порядке поступления заявлений с указанием времени поступления.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В течение 15 рабочих дней со дня получения заявления и необходимых сведений проверяет соблюдение условий настоящего Положения и принимает решение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о предоставлении компенсации либо мотивированное решение об отказе.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В случае необходимости получения сведений в рамках межведомственного информационного взаимодействия срок рассмотрения может быть продлен не более чем на 10 рабочих дней, 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t xml:space="preserve">о чем заявителю направляется уведомление почтовым отправлением по адресу для направления уведомлений, указанному в заявлении, а при указании в заявлении адреса электронной почты уведомление направляется на указанный адрес электронной почты.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60708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060708"/>
          <w:sz w:val="28"/>
          <w:szCs w:val="28"/>
          <w:highlight w:val="white"/>
        </w:rPr>
        <w:t xml:space="preserve">2.6. При выявлении недостатков в заявлении или отсутствия документов, которые обязан представить заявитель, Комитет однократно направляет заявителю заказным почтовым отправлением с уведомлением о вручении 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t xml:space="preserve">уведомление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br/>
        <w:t xml:space="preserve">о необходимости устранения выявленных недостатков в течение 10 рабочих дней 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br/>
        <w:t xml:space="preserve">со дня получения заявителем указанного уведомления. Дата получения уведомления заявителем определяется на основании поступившего в Комитет уведомления 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br/>
        <w:t xml:space="preserve">о вручении почтового отправления.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</w:r>
      <w:r>
        <w:rPr>
          <w:rFonts w:ascii="Times New Roman" w:hAnsi="Times New Roman"/>
          <w:color w:val="060708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60708"/>
          <w:sz w:val="28"/>
          <w:szCs w:val="28"/>
          <w:highlight w:val="white"/>
        </w:rPr>
      </w:pPr>
      <w:r>
        <w:rPr>
          <w:rFonts w:ascii="Times New Roman" w:hAnsi="Times New Roman"/>
          <w:color w:val="060708"/>
          <w:sz w:val="28"/>
          <w:szCs w:val="28"/>
          <w:highlight w:val="white"/>
        </w:rPr>
        <w:t xml:space="preserve">Течение срока рассмотрения заявления приостанавливается со дня направления заявителю уведомления о необходимости устранения выявленных недостатков 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br/>
        <w:t xml:space="preserve">и возобновляется со дня поступления в Комитет документов, устраняющих выявленные недостатки, либо со дня, следующего за днем истечения срока, установленного для их представления.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</w:r>
      <w:r>
        <w:rPr>
          <w:rFonts w:ascii="Times New Roman" w:hAnsi="Times New Roman"/>
          <w:color w:val="060708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2.7. Основаниями для отказа в предоставлении компенсации являются: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1) несоответствие заявителя условиям, установленным пунктом 1.3 настоящего Положения;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2) заявление за календарный месяц, в отношении которого компенсация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не предоставляется согласно пунктам 1.8 и 1.9 настоящего Положения;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3)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неподтверждение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факта или суммы уплаты процентов по кредиту (его части), предоставленному на условиях федеральной программы;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4) представление недостоверных сведений либо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неустранение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недостатков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в установленный пунктом 2.6 настоящего Положения срок;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5) повторное обращение за компенсацией процентов, за которые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она уже была предоставлена;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6) 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t xml:space="preserve">отсутствие бюджетных ассигнований на предоставление компенсации 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br/>
        <w:t xml:space="preserve">в соответствующем финансовом году для предоставления компенсации заявителю, 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br/>
        <w:t xml:space="preserve">в том числе с учетом ранее принятых Комитетом решений о предоставлении компенсации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2.8. Комитет уведомляет заявителя о принятом решении в течение трех рабочих дней со дня его принятия способом, указанным заявителем. Отказ оформляется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с указанием конкретного основания и может быть обжалован в установленном законодательством Российской Федерации порядке.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pStyle w:val="658"/>
        <w:ind w:firstLine="709"/>
        <w:jc w:val="center"/>
        <w:spacing w:line="240" w:lineRule="auto"/>
        <w:rPr>
          <w:rFonts w:ascii="Times New Roman" w:hAnsi="Times New Roman"/>
          <w:color w:val="auto"/>
          <w:sz w:val="28"/>
          <w:szCs w:val="36"/>
          <w:highlight w:val="white"/>
        </w:rPr>
      </w:pPr>
      <w:r>
        <w:rPr>
          <w:rFonts w:ascii="Times New Roman" w:hAnsi="Times New Roman"/>
          <w:color w:val="auto"/>
          <w:sz w:val="28"/>
          <w:szCs w:val="36"/>
          <w:highlight w:val="white"/>
        </w:rPr>
        <w:t xml:space="preserve">3. Перечисление, учет и возврат компенсации</w:t>
      </w:r>
      <w:r>
        <w:rPr>
          <w:rFonts w:ascii="Times New Roman" w:hAnsi="Times New Roman"/>
          <w:color w:val="auto"/>
          <w:sz w:val="28"/>
          <w:szCs w:val="36"/>
          <w:highlight w:val="white"/>
        </w:rPr>
      </w:r>
      <w:r>
        <w:rPr>
          <w:rFonts w:ascii="Times New Roman" w:hAnsi="Times New Roman"/>
          <w:color w:val="auto"/>
          <w:sz w:val="28"/>
          <w:szCs w:val="36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3.1. Перечисление компенсации осуществляется Комитетом на счет заявителя, открытый в российской кредитной организации, в течение 15 рабочих дней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со дня принятия решения о предоставлении компенсации в пределах доведенных Комитету бюджетных ассигнований на указанные цели.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Решение о предоставлении компенсации оформляется правовым актом Комитета.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3.2. Комитет ведет учет заявителей и получателей компенсации, размеров фактически предоставленных выплат, календарных месяцев, за которые предоставлена компенсация.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3.3. При установлении факта излишнего или неправомерного получения компенсации вследствие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представления недостоверных сведений Комитет направляет получателю требование о возврате соответствующей суммы. Возврат осуществляется в течение 30 календарных дней со дня получения требования; в случае невозврата средства взыскиваются в судебном порядке.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jc w:val="center"/>
        <w:spacing w:after="28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line="283" w:lineRule="atLeast"/>
        <w:rPr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br w:type="page" w:clear="all"/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/>
          <w:color w:val="auto"/>
          <w:sz w:val="27"/>
          <w:szCs w:val="27"/>
          <w:highlight w:val="white"/>
        </w:rPr>
      </w:pP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Приложение</w:t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/>
          <w:color w:val="auto"/>
          <w:sz w:val="27"/>
          <w:szCs w:val="27"/>
          <w:highlight w:val="white"/>
        </w:rPr>
      </w:pP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к Положению о порядке и условиях</w:t>
      </w:r>
      <w:r>
        <w:rPr>
          <w:rFonts w:ascii="Times New Roman" w:hAnsi="Times New Roman"/>
          <w:color w:val="auto"/>
          <w:sz w:val="27"/>
          <w:szCs w:val="27"/>
          <w:highlight w:val="white"/>
        </w:rPr>
        <w:br/>
        <w:t xml:space="preserve">реализации мероприятия по предоставлению</w:t>
      </w:r>
      <w:r>
        <w:rPr>
          <w:rFonts w:ascii="Times New Roman" w:hAnsi="Times New Roman"/>
          <w:color w:val="auto"/>
          <w:sz w:val="27"/>
          <w:szCs w:val="27"/>
          <w:highlight w:val="white"/>
        </w:rPr>
        <w:br/>
        <w:t xml:space="preserve">гражданам социальных выплат на компенсацию</w:t>
      </w:r>
      <w:r>
        <w:rPr>
          <w:rFonts w:ascii="Times New Roman" w:hAnsi="Times New Roman"/>
          <w:color w:val="auto"/>
          <w:sz w:val="27"/>
          <w:szCs w:val="27"/>
          <w:highlight w:val="white"/>
        </w:rPr>
        <w:br/>
        <w:t xml:space="preserve">части расходов по уплате процентов </w:t>
      </w:r>
      <w:r>
        <w:rPr>
          <w:rFonts w:ascii="Times New Roman" w:hAnsi="Times New Roman"/>
          <w:color w:val="auto"/>
          <w:sz w:val="27"/>
          <w:szCs w:val="27"/>
          <w:highlight w:val="white"/>
        </w:rPr>
        <w:br/>
        <w:t xml:space="preserve">по жилищным (ипотечным) кредитам (займам)</w:t>
      </w:r>
      <w:r>
        <w:rPr>
          <w:rFonts w:ascii="Times New Roman" w:hAnsi="Times New Roman"/>
          <w:color w:val="auto"/>
          <w:sz w:val="27"/>
          <w:szCs w:val="27"/>
          <w:highlight w:val="white"/>
        </w:rPr>
        <w:br/>
        <w:t xml:space="preserve">по федеральной программе «</w:t>
      </w: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Льготная</w:t>
      </w: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 ИТ-ипотека»</w:t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/>
          <w:color w:val="auto"/>
          <w:sz w:val="27"/>
          <w:szCs w:val="27"/>
          <w:highlight w:val="white"/>
        </w:rPr>
      </w:pP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в рамках государственной программы Ленинградской области</w:t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/>
          <w:color w:val="auto"/>
          <w:sz w:val="27"/>
          <w:szCs w:val="27"/>
          <w:highlight w:val="white"/>
        </w:rPr>
      </w:pP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«Цифровое развитие Ленинградской области»</w:t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</w:p>
    <w:p>
      <w:pPr>
        <w:jc w:val="right"/>
        <w:spacing w:after="160" w:line="240" w:lineRule="auto"/>
        <w:rPr>
          <w:rFonts w:ascii="Times New Roman" w:hAnsi="Times New Roman"/>
          <w:color w:val="ff0000"/>
          <w:sz w:val="27"/>
          <w:szCs w:val="27"/>
          <w:highlight w:val="white"/>
        </w:rPr>
      </w:pP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ФОРМА</w:t>
      </w:r>
      <w:r>
        <w:rPr>
          <w:rFonts w:ascii="Times New Roman" w:hAnsi="Times New Roman"/>
          <w:color w:val="ff0000"/>
          <w:sz w:val="27"/>
          <w:szCs w:val="27"/>
          <w:highlight w:val="white"/>
        </w:rPr>
      </w:r>
      <w:r>
        <w:rPr>
          <w:rFonts w:ascii="Times New Roman" w:hAnsi="Times New Roman"/>
          <w:color w:val="ff0000"/>
          <w:sz w:val="27"/>
          <w:szCs w:val="27"/>
          <w:highlight w:val="white"/>
        </w:rPr>
      </w:r>
    </w:p>
    <w:p>
      <w:pPr>
        <w:jc w:val="center"/>
        <w:spacing w:after="280" w:line="240" w:lineRule="auto"/>
        <w:rPr>
          <w:rFonts w:ascii="Times New Roman" w:hAnsi="Times New Roman"/>
          <w:color w:val="auto"/>
          <w:sz w:val="27"/>
          <w:szCs w:val="27"/>
          <w:highlight w:val="white"/>
        </w:rPr>
      </w:pP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ЗАЯВЛЕНИЕ</w:t>
      </w:r>
      <w:r>
        <w:rPr>
          <w:rFonts w:ascii="Times New Roman" w:hAnsi="Times New Roman"/>
          <w:color w:val="auto"/>
          <w:sz w:val="27"/>
          <w:szCs w:val="27"/>
          <w:highlight w:val="white"/>
        </w:rPr>
        <w:br/>
        <w:t xml:space="preserve">о предоставлении социальных выплат на компенсацию</w:t>
      </w:r>
      <w:r>
        <w:rPr>
          <w:rFonts w:ascii="Times New Roman" w:hAnsi="Times New Roman"/>
          <w:color w:val="auto"/>
          <w:sz w:val="27"/>
          <w:szCs w:val="27"/>
          <w:highlight w:val="white"/>
        </w:rPr>
        <w:br/>
        <w:t xml:space="preserve">части расходов по уплате процентов по жилищным (ипотечным) кредитам (займам)</w:t>
      </w:r>
      <w:r>
        <w:rPr>
          <w:rFonts w:ascii="Times New Roman" w:hAnsi="Times New Roman"/>
          <w:color w:val="auto"/>
          <w:sz w:val="27"/>
          <w:szCs w:val="27"/>
          <w:highlight w:val="white"/>
        </w:rPr>
        <w:br/>
        <w:t xml:space="preserve">по федеральной программе «</w:t>
      </w: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Льготная</w:t>
      </w: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 ИТ-ипотека» </w:t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</w:p>
    <w:p>
      <w:pPr>
        <w:jc w:val="both"/>
        <w:spacing w:after="160" w:line="57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В Комитет цифрового развития Ленинградской области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spacing w:after="60" w:line="57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От _____________________________________________________________________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spacing w:after="60" w:line="57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(Ф. И. О. заявителя)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spacing w:after="60" w:line="57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Дата рождения: ____________  Контактный телефон: __________________________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spacing w:after="60" w:line="57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Адрес для направления уведомлений: _______________________________________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spacing w:after="60" w:line="57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Адрес электронной почты (при наличии): ____________________________________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spacing w:after="60" w:line="57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Документ, удостоверяющий личность: _______________________________________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rPr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Место жительства на дату обращения: _______________________________________</w:t>
      </w:r>
      <w:r>
        <w:rPr>
          <w:sz w:val="27"/>
          <w:szCs w:val="27"/>
          <w:highlight w:val="white"/>
        </w:rPr>
      </w:r>
      <w:r>
        <w:rPr>
          <w:sz w:val="27"/>
          <w:szCs w:val="27"/>
          <w:highlight w:val="white"/>
        </w:rPr>
      </w:r>
    </w:p>
    <w:p>
      <w:pPr>
        <w:jc w:val="both"/>
        <w:rPr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Непрерывное проживание на территории Ленинградской области </w:t>
      </w:r>
      <w:r>
        <w:rPr>
          <w:rFonts w:ascii="Times New Roman" w:hAnsi="Times New Roman"/>
          <w:sz w:val="27"/>
          <w:szCs w:val="27"/>
          <w:highlight w:val="white"/>
        </w:rPr>
        <w:t xml:space="preserve">с</w:t>
      </w:r>
      <w:r>
        <w:rPr>
          <w:rFonts w:ascii="Times New Roman" w:hAnsi="Times New Roman"/>
          <w:sz w:val="27"/>
          <w:szCs w:val="27"/>
          <w:highlight w:val="white"/>
        </w:rPr>
        <w:t xml:space="preserve">: ______________</w:t>
      </w:r>
      <w:r>
        <w:rPr>
          <w:sz w:val="27"/>
          <w:szCs w:val="27"/>
          <w:highlight w:val="white"/>
        </w:rPr>
      </w:r>
      <w:r>
        <w:rPr>
          <w:sz w:val="27"/>
          <w:szCs w:val="27"/>
          <w:highlight w:val="white"/>
        </w:rPr>
      </w:r>
    </w:p>
    <w:p>
      <w:pPr>
        <w:jc w:val="both"/>
        <w:spacing w:after="60" w:line="57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Работодатель, ИНН: _______________________________________________________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spacing w:after="60" w:line="57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Кредитор: ________________   Дата и номер кредитного договора: _______________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spacing w:after="60" w:line="57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color w:val="000000" w:themeColor="text1"/>
          <w:sz w:val="27"/>
          <w:szCs w:val="27"/>
          <w:highlight w:val="white"/>
        </w:rPr>
        <w:t xml:space="preserve">Календарный месяц, за который запрашивается компенсация</w:t>
      </w:r>
      <w:r>
        <w:rPr>
          <w:rFonts w:ascii="Times New Roman" w:hAnsi="Times New Roman"/>
          <w:sz w:val="27"/>
          <w:szCs w:val="27"/>
          <w:highlight w:val="white"/>
        </w:rPr>
        <w:t xml:space="preserve">: ___________________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spacing w:after="60" w:line="57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Реквизиты банковского счета заявителя: _____________________________________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spacing w:after="0" w:line="57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spacing w:after="0" w:line="283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Прошу предоставить компенсацию части расходов на уплату процентов </w:t>
      </w:r>
      <w:r>
        <w:rPr>
          <w:rFonts w:ascii="Times New Roman" w:hAnsi="Times New Roman"/>
          <w:sz w:val="27"/>
          <w:szCs w:val="27"/>
          <w:highlight w:val="white"/>
        </w:rPr>
        <w:br/>
        <w:t xml:space="preserve">по жилищному (ипотечному) кредиту (займу), полученному в рамках федеральной программы «</w:t>
      </w:r>
      <w:r>
        <w:rPr>
          <w:rFonts w:ascii="Times New Roman" w:hAnsi="Times New Roman"/>
          <w:sz w:val="27"/>
          <w:szCs w:val="27"/>
          <w:highlight w:val="white"/>
        </w:rPr>
        <w:t xml:space="preserve">Льготная</w:t>
      </w:r>
      <w:r>
        <w:rPr>
          <w:rFonts w:ascii="Times New Roman" w:hAnsi="Times New Roman"/>
          <w:sz w:val="27"/>
          <w:szCs w:val="27"/>
          <w:highlight w:val="white"/>
        </w:rPr>
        <w:t xml:space="preserve"> ИТ-ипотека», в соответствии с Положением, утвержденным постановлением Правительства Ленинградской области от «___» _________ 2026 года № ____.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spacing w:after="0" w:line="283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Подтверждаю достоверность представленных сведений, отсутствие получения компенсации за заявленный календарный месяц по настоящему Положению </w:t>
      </w:r>
      <w:r>
        <w:rPr>
          <w:rFonts w:ascii="Times New Roman" w:hAnsi="Times New Roman"/>
          <w:sz w:val="27"/>
          <w:szCs w:val="27"/>
          <w:highlight w:val="white"/>
        </w:rPr>
        <w:br/>
        <w:t xml:space="preserve">и свое согласие на проверку сведений, необходимых для принятия решения, </w:t>
      </w:r>
      <w:r>
        <w:rPr>
          <w:rFonts w:ascii="Times New Roman" w:hAnsi="Times New Roman"/>
          <w:sz w:val="27"/>
          <w:szCs w:val="27"/>
          <w:highlight w:val="white"/>
        </w:rPr>
        <w:br/>
        <w:t xml:space="preserve">в соответствии с законодательством Российской Федерации.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spacing w:line="57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Прошу направить уведомление: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ind w:firstLine="709"/>
        <w:jc w:val="both"/>
        <w:spacing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□ по почтовому адресу    □ на адрес электронной почты.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Приложения: 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«___» __________ 20___ года                      __________________ /__________________/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center"/>
        <w:pageBreakBefore/>
        <w:spacing w:line="283" w:lineRule="atLeast"/>
        <w:rPr>
          <w:rFonts w:ascii="Times New Roman" w:hAnsi="Times New Roman"/>
          <w:caps/>
          <w:sz w:val="28"/>
          <w:szCs w:val="28"/>
          <w:highlight w:val="white"/>
        </w:rPr>
      </w:pPr>
      <w:r>
        <w:rPr>
          <w:rFonts w:ascii="Times New Roman" w:hAnsi="Times New Roman"/>
          <w:caps/>
          <w:sz w:val="28"/>
          <w:szCs w:val="28"/>
          <w:highlight w:val="white"/>
        </w:rPr>
        <w:t xml:space="preserve">Пояснительная записка </w:t>
      </w:r>
      <w:r>
        <w:rPr>
          <w:rFonts w:ascii="Times New Roman" w:hAnsi="Times New Roman"/>
          <w:caps/>
          <w:sz w:val="28"/>
          <w:szCs w:val="28"/>
          <w:highlight w:val="white"/>
        </w:rPr>
        <w:br/>
      </w:r>
      <w:r>
        <w:rPr>
          <w:rFonts w:ascii="Times New Roman" w:hAnsi="Times New Roman"/>
          <w:sz w:val="28"/>
          <w:szCs w:val="28"/>
          <w:highlight w:val="white"/>
        </w:rPr>
        <w:t xml:space="preserve">к проекту постановления Правительства Ленинградской области</w:t>
      </w:r>
      <w:r>
        <w:rPr>
          <w:rFonts w:ascii="Times New Roman" w:hAnsi="Times New Roman"/>
          <w:sz w:val="28"/>
          <w:szCs w:val="28"/>
          <w:highlight w:val="white"/>
        </w:rPr>
        <w:br/>
        <w:t xml:space="preserve">«Об установлении дополнительной меры государственной поддержки </w:t>
      </w:r>
      <w:r>
        <w:rPr>
          <w:rFonts w:ascii="Times New Roman" w:hAnsi="Times New Roman"/>
          <w:sz w:val="28"/>
          <w:szCs w:val="28"/>
          <w:highlight w:val="white"/>
        </w:rPr>
        <w:br/>
        <w:t xml:space="preserve">работников аккредитованных организаций, осуществляющих деятельность</w:t>
      </w:r>
      <w:r>
        <w:rPr>
          <w:rFonts w:ascii="Times New Roman" w:hAnsi="Times New Roman"/>
          <w:sz w:val="28"/>
          <w:szCs w:val="28"/>
          <w:highlight w:val="white"/>
        </w:rPr>
        <w:br/>
        <w:t xml:space="preserve"> в области информационных технологий, являющихся получателями </w:t>
      </w:r>
      <w:r>
        <w:rPr>
          <w:rFonts w:ascii="Times New Roman" w:hAnsi="Times New Roman"/>
          <w:sz w:val="28"/>
          <w:szCs w:val="28"/>
          <w:highlight w:val="white"/>
        </w:rPr>
        <w:br/>
        <w:t xml:space="preserve">льготной ИТ-ипотеки</w:t>
      </w:r>
      <w:r>
        <w:rPr>
          <w:rFonts w:ascii="Times New Roman" w:hAnsi="Times New Roman" w:eastAsiaTheme="minorEastAsia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Theme="minorEastAsia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Theme="minorEastAsia"/>
          <w:sz w:val="28"/>
          <w:szCs w:val="28"/>
          <w:highlight w:val="white"/>
        </w:rPr>
        <w:t xml:space="preserve">в рамках государственной программы Ленинградской области «Цифровое развитие Ленинградской области»</w:t>
      </w:r>
      <w:r>
        <w:rPr>
          <w:rFonts w:ascii="Times New Roman" w:hAnsi="Times New Roman" w:eastAsiaTheme="minorEastAsia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(далее – Проект)</w:t>
      </w:r>
      <w:r>
        <w:rPr>
          <w:rFonts w:ascii="Times New Roman" w:hAnsi="Times New Roman"/>
          <w:caps/>
          <w:sz w:val="28"/>
          <w:szCs w:val="28"/>
          <w:highlight w:val="white"/>
        </w:rPr>
      </w:r>
      <w:r>
        <w:rPr>
          <w:rFonts w:ascii="Times New Roman" w:hAnsi="Times New Roman"/>
          <w:caps/>
          <w:sz w:val="28"/>
          <w:szCs w:val="28"/>
          <w:highlight w:val="white"/>
        </w:rPr>
      </w:r>
    </w:p>
    <w:p>
      <w:pPr>
        <w:pStyle w:val="955"/>
        <w:ind w:firstLine="709"/>
        <w:jc w:val="both"/>
        <w:spacing w:line="283" w:lineRule="atLeast"/>
        <w:rPr>
          <w:rFonts w:ascii="Times New Roman" w:hAnsi="Times New Roman" w:cs="Times New Roman"/>
          <w:sz w:val="16"/>
          <w:szCs w:val="16"/>
          <w:highlight w:val="white"/>
        </w:rPr>
      </w:pPr>
      <w:r>
        <w:rPr>
          <w:rFonts w:ascii="Times New Roman" w:hAnsi="Times New Roman" w:cs="Times New Roman"/>
          <w:sz w:val="16"/>
          <w:szCs w:val="16"/>
          <w:highlight w:val="white"/>
        </w:rPr>
      </w:r>
      <w:r>
        <w:rPr>
          <w:rFonts w:ascii="Times New Roman" w:hAnsi="Times New Roman" w:cs="Times New Roman"/>
          <w:sz w:val="16"/>
          <w:szCs w:val="16"/>
          <w:highlight w:val="white"/>
        </w:rPr>
      </w:r>
      <w:r>
        <w:rPr>
          <w:rFonts w:ascii="Times New Roman" w:hAnsi="Times New Roman" w:cs="Times New Roman"/>
          <w:sz w:val="16"/>
          <w:szCs w:val="16"/>
          <w:highlight w:val="white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В целях достижения показателя «Льготная ипотека для ИТ-специалистов» о</w:t>
      </w:r>
      <w:r>
        <w:rPr>
          <w:rFonts w:ascii="Times New Roman" w:hAnsi="Times New Roman"/>
          <w:sz w:val="28"/>
          <w:szCs w:val="28"/>
          <w:highlight w:val="white"/>
        </w:rPr>
        <w:t xml:space="preserve">перативного рейтинга выполнения показателей эффективности и результативности заместителей высших должностных лиц (руководителей высших органов исполнительной власти) субъектов Российской Федерации, ответственных за цифровую трансформацию разработан Проект.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Предоставление региональной компенсации части расходов на уплату процентов по федеральной ИТ-ипотеке  позволит повысить показатель «Льготная ипотека </w:t>
      </w:r>
      <w:r>
        <w:rPr>
          <w:rFonts w:ascii="Times New Roman" w:hAnsi="Times New Roman"/>
          <w:sz w:val="28"/>
          <w:szCs w:val="28"/>
          <w:highlight w:val="white"/>
        </w:rPr>
        <w:br/>
        <w:t xml:space="preserve">для ИТ-специалистов» оператив</w:t>
      </w:r>
      <w:r>
        <w:rPr>
          <w:rFonts w:ascii="Times New Roman" w:hAnsi="Times New Roman"/>
          <w:sz w:val="28"/>
          <w:szCs w:val="28"/>
          <w:highlight w:val="white"/>
        </w:rPr>
        <w:t xml:space="preserve">ного рейтинга выполнения показателей эффективности и результативности заместителей высших должностных лиц (руководителей высших органов исполнительной власти) субъектов Российской Федерации, ответственных за цифровую трансформацию, характеризующий участие </w:t>
      </w:r>
      <w:r>
        <w:rPr>
          <w:rFonts w:ascii="Times New Roman" w:hAnsi="Times New Roman"/>
          <w:sz w:val="28"/>
          <w:szCs w:val="28"/>
          <w:highlight w:val="white"/>
        </w:rPr>
        <w:br/>
        <w:t xml:space="preserve">в процессе поддержки организаций отрасли информационных технологий </w:t>
      </w:r>
      <w:r>
        <w:rPr>
          <w:rFonts w:ascii="Times New Roman" w:hAnsi="Times New Roman"/>
          <w:sz w:val="28"/>
          <w:szCs w:val="28"/>
          <w:highlight w:val="white"/>
        </w:rPr>
        <w:br/>
        <w:t xml:space="preserve">в соответствии с Указом Президента Российской Федерации от 2 марта</w:t>
      </w:r>
      <w:r>
        <w:rPr>
          <w:rFonts w:ascii="Times New Roman" w:hAnsi="Times New Roman"/>
          <w:sz w:val="28"/>
          <w:szCs w:val="28"/>
          <w:highlight w:val="white"/>
        </w:rPr>
        <w:t xml:space="preserve"> 2022 года №83 «О мерах по обеспечению ускоренного развития отрасли информационных технологий в Российской Федерации». 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Показатель «Льготная ипотека для ИТ-специалистов» рассчитываетс</w:t>
      </w:r>
      <w:r>
        <w:rPr>
          <w:rFonts w:ascii="Times New Roman" w:hAnsi="Times New Roman"/>
          <w:sz w:val="28"/>
          <w:szCs w:val="28"/>
          <w:highlight w:val="white"/>
        </w:rPr>
        <w:t xml:space="preserve">я исходя из соответствия субъекта Российской Федерации критериям расчета баллов. Баллы начисляются как за принятие соответствующего нормативного правового акта, регулирующего условия программы, так и за фактическое число получателей региональной поддержки.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957"/>
        <w:jc w:val="both"/>
        <w:spacing w:before="0" w:beforeAutospacing="0" w:after="0" w:afterAutospacing="0" w:line="283" w:lineRule="atLeas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sectPr>
      <w:footnotePr/>
      <w:endnotePr/>
      <w:type w:val="nextPage"/>
      <w:pgSz w:w="11906" w:h="16838" w:orient="portrait"/>
      <w:pgMar w:top="720" w:right="720" w:bottom="720" w:left="720" w:header="708" w:footer="708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Tahoma">
    <w:panose1 w:val="020B0604030504040204"/>
  </w:font>
  <w:font w:name="Arial Unicode MS">
    <w:panose1 w:val="020B0604020202020204"/>
  </w:font>
  <w:font w:name="Arial">
    <w:panose1 w:val="020B0604020202020204"/>
  </w:font>
  <w:font w:name="XO Thames">
    <w:panose1 w:val="02000603000000000000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7" w:default="1">
    <w:name w:val="Normal"/>
    <w:link w:val="837"/>
    <w:qFormat/>
  </w:style>
  <w:style w:type="paragraph" w:styleId="658">
    <w:name w:val="Heading 1"/>
    <w:basedOn w:val="657"/>
    <w:next w:val="657"/>
    <w:link w:val="906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659">
    <w:name w:val="Heading 2"/>
    <w:basedOn w:val="657"/>
    <w:next w:val="657"/>
    <w:link w:val="949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660">
    <w:name w:val="Heading 3"/>
    <w:basedOn w:val="657"/>
    <w:next w:val="657"/>
    <w:link w:val="864"/>
    <w:uiPriority w:val="9"/>
    <w:qFormat/>
    <w:pPr>
      <w:outlineLvl w:val="2"/>
    </w:pPr>
    <w:rPr>
      <w:rFonts w:ascii="XO Thames" w:hAnsi="XO Thames"/>
      <w:b/>
      <w:i/>
    </w:rPr>
  </w:style>
  <w:style w:type="paragraph" w:styleId="661">
    <w:name w:val="Heading 4"/>
    <w:basedOn w:val="657"/>
    <w:next w:val="657"/>
    <w:link w:val="948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662">
    <w:name w:val="Heading 5"/>
    <w:basedOn w:val="657"/>
    <w:next w:val="657"/>
    <w:link w:val="901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paragraph" w:styleId="663">
    <w:name w:val="Heading 6"/>
    <w:basedOn w:val="657"/>
    <w:next w:val="657"/>
    <w:link w:val="686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  <w:szCs w:val="22"/>
    </w:rPr>
  </w:style>
  <w:style w:type="paragraph" w:styleId="664">
    <w:name w:val="Heading 7"/>
    <w:basedOn w:val="657"/>
    <w:next w:val="657"/>
    <w:link w:val="687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  <w:szCs w:val="22"/>
    </w:rPr>
  </w:style>
  <w:style w:type="paragraph" w:styleId="665">
    <w:name w:val="Heading 8"/>
    <w:basedOn w:val="657"/>
    <w:next w:val="657"/>
    <w:link w:val="688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  <w:szCs w:val="22"/>
    </w:rPr>
  </w:style>
  <w:style w:type="paragraph" w:styleId="666">
    <w:name w:val="Heading 9"/>
    <w:basedOn w:val="657"/>
    <w:next w:val="657"/>
    <w:link w:val="689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7" w:default="1">
    <w:name w:val="Default Paragraph Font"/>
    <w:uiPriority w:val="1"/>
    <w:semiHidden/>
    <w:unhideWhenUsed/>
  </w:style>
  <w:style w:type="table" w:styleId="66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9" w:default="1">
    <w:name w:val="No List"/>
    <w:uiPriority w:val="99"/>
    <w:semiHidden/>
    <w:unhideWhenUsed/>
  </w:style>
  <w:style w:type="character" w:styleId="670" w:customStyle="1">
    <w:name w:val="Heading 6 Char"/>
    <w:basedOn w:val="667"/>
    <w:uiPriority w:val="9"/>
    <w:rPr>
      <w:rFonts w:ascii="Arial" w:hAnsi="Arial" w:eastAsia="Arial" w:cs="Arial"/>
      <w:b/>
      <w:bCs/>
      <w:sz w:val="22"/>
      <w:szCs w:val="22"/>
    </w:rPr>
  </w:style>
  <w:style w:type="character" w:styleId="671" w:customStyle="1">
    <w:name w:val="Heading 7 Char"/>
    <w:basedOn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2" w:customStyle="1">
    <w:name w:val="Heading 8 Char"/>
    <w:basedOn w:val="667"/>
    <w:uiPriority w:val="9"/>
    <w:rPr>
      <w:rFonts w:ascii="Arial" w:hAnsi="Arial" w:eastAsia="Arial" w:cs="Arial"/>
      <w:i/>
      <w:iCs/>
      <w:sz w:val="22"/>
      <w:szCs w:val="22"/>
    </w:rPr>
  </w:style>
  <w:style w:type="character" w:styleId="673" w:customStyle="1">
    <w:name w:val="Heading 9 Char"/>
    <w:basedOn w:val="667"/>
    <w:uiPriority w:val="9"/>
    <w:rPr>
      <w:rFonts w:ascii="Arial" w:hAnsi="Arial" w:eastAsia="Arial" w:cs="Arial"/>
      <w:i/>
      <w:iCs/>
      <w:sz w:val="21"/>
      <w:szCs w:val="21"/>
    </w:rPr>
  </w:style>
  <w:style w:type="character" w:styleId="674" w:customStyle="1">
    <w:name w:val="Quote Char"/>
    <w:uiPriority w:val="29"/>
    <w:rPr>
      <w:i/>
    </w:rPr>
  </w:style>
  <w:style w:type="character" w:styleId="675" w:customStyle="1">
    <w:name w:val="Intense Quote Char"/>
    <w:uiPriority w:val="30"/>
    <w:rPr>
      <w:i/>
    </w:rPr>
  </w:style>
  <w:style w:type="character" w:styleId="676" w:customStyle="1">
    <w:name w:val="Header Char"/>
    <w:basedOn w:val="667"/>
    <w:uiPriority w:val="99"/>
  </w:style>
  <w:style w:type="character" w:styleId="677" w:customStyle="1">
    <w:name w:val="Footer Char"/>
    <w:basedOn w:val="667"/>
    <w:uiPriority w:val="99"/>
  </w:style>
  <w:style w:type="character" w:styleId="678" w:customStyle="1">
    <w:name w:val="Caption Char"/>
    <w:basedOn w:val="667"/>
    <w:uiPriority w:val="35"/>
    <w:rPr>
      <w:b/>
      <w:bCs/>
      <w:color w:val="4f81bd" w:themeColor="accent1"/>
      <w:sz w:val="18"/>
      <w:szCs w:val="18"/>
    </w:rPr>
  </w:style>
  <w:style w:type="character" w:styleId="679" w:customStyle="1">
    <w:name w:val="Footnote Text Char"/>
    <w:uiPriority w:val="99"/>
    <w:rPr>
      <w:sz w:val="18"/>
    </w:rPr>
  </w:style>
  <w:style w:type="character" w:styleId="680" w:customStyle="1">
    <w:name w:val="Endnote Text Char"/>
    <w:uiPriority w:val="99"/>
    <w:rPr>
      <w:sz w:val="20"/>
    </w:rPr>
  </w:style>
  <w:style w:type="character" w:styleId="681" w:customStyle="1">
    <w:name w:val="Heading 1 Char"/>
    <w:basedOn w:val="667"/>
    <w:uiPriority w:val="9"/>
    <w:rPr>
      <w:rFonts w:ascii="Arial" w:hAnsi="Arial" w:eastAsia="Arial" w:cs="Arial"/>
      <w:sz w:val="40"/>
      <w:szCs w:val="40"/>
    </w:rPr>
  </w:style>
  <w:style w:type="character" w:styleId="682" w:customStyle="1">
    <w:name w:val="Heading 2 Char"/>
    <w:basedOn w:val="667"/>
    <w:uiPriority w:val="9"/>
    <w:rPr>
      <w:rFonts w:ascii="Arial" w:hAnsi="Arial" w:eastAsia="Arial" w:cs="Arial"/>
      <w:sz w:val="34"/>
    </w:rPr>
  </w:style>
  <w:style w:type="character" w:styleId="683" w:customStyle="1">
    <w:name w:val="Heading 3 Char"/>
    <w:basedOn w:val="667"/>
    <w:uiPriority w:val="9"/>
    <w:rPr>
      <w:rFonts w:ascii="Arial" w:hAnsi="Arial" w:eastAsia="Arial" w:cs="Arial"/>
      <w:sz w:val="30"/>
      <w:szCs w:val="30"/>
    </w:rPr>
  </w:style>
  <w:style w:type="character" w:styleId="684" w:customStyle="1">
    <w:name w:val="Heading 4 Char"/>
    <w:basedOn w:val="667"/>
    <w:uiPriority w:val="9"/>
    <w:rPr>
      <w:rFonts w:ascii="Arial" w:hAnsi="Arial" w:eastAsia="Arial" w:cs="Arial"/>
      <w:b/>
      <w:bCs/>
      <w:sz w:val="26"/>
      <w:szCs w:val="26"/>
    </w:rPr>
  </w:style>
  <w:style w:type="character" w:styleId="685" w:customStyle="1">
    <w:name w:val="Heading 5 Char"/>
    <w:basedOn w:val="667"/>
    <w:uiPriority w:val="9"/>
    <w:rPr>
      <w:rFonts w:ascii="Arial" w:hAnsi="Arial" w:eastAsia="Arial" w:cs="Arial"/>
      <w:b/>
      <w:bCs/>
      <w:sz w:val="24"/>
      <w:szCs w:val="24"/>
    </w:rPr>
  </w:style>
  <w:style w:type="character" w:styleId="686" w:customStyle="1">
    <w:name w:val="Заголовок 6 Знак"/>
    <w:basedOn w:val="667"/>
    <w:link w:val="663"/>
    <w:uiPriority w:val="9"/>
    <w:rPr>
      <w:rFonts w:ascii="Arial" w:hAnsi="Arial" w:eastAsia="Arial" w:cs="Arial"/>
      <w:b/>
      <w:bCs/>
      <w:sz w:val="22"/>
      <w:szCs w:val="22"/>
    </w:rPr>
  </w:style>
  <w:style w:type="character" w:styleId="687" w:customStyle="1">
    <w:name w:val="Заголовок 7 Знак"/>
    <w:basedOn w:val="667"/>
    <w:link w:val="66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8" w:customStyle="1">
    <w:name w:val="Заголовок 8 Знак"/>
    <w:basedOn w:val="667"/>
    <w:link w:val="665"/>
    <w:uiPriority w:val="9"/>
    <w:rPr>
      <w:rFonts w:ascii="Arial" w:hAnsi="Arial" w:eastAsia="Arial" w:cs="Arial"/>
      <w:i/>
      <w:iCs/>
      <w:sz w:val="22"/>
      <w:szCs w:val="22"/>
    </w:rPr>
  </w:style>
  <w:style w:type="character" w:styleId="689" w:customStyle="1">
    <w:name w:val="Заголовок 9 Знак"/>
    <w:basedOn w:val="667"/>
    <w:link w:val="666"/>
    <w:uiPriority w:val="9"/>
    <w:rPr>
      <w:rFonts w:ascii="Arial" w:hAnsi="Arial" w:eastAsia="Arial" w:cs="Arial"/>
      <w:i/>
      <w:iCs/>
      <w:sz w:val="21"/>
      <w:szCs w:val="21"/>
    </w:rPr>
  </w:style>
  <w:style w:type="paragraph" w:styleId="690">
    <w:name w:val="List Paragraph"/>
    <w:basedOn w:val="657"/>
    <w:uiPriority w:val="34"/>
    <w:qFormat/>
    <w:pPr>
      <w:contextualSpacing/>
      <w:ind w:left="720"/>
    </w:pPr>
  </w:style>
  <w:style w:type="paragraph" w:styleId="691">
    <w:name w:val="No Spacing"/>
    <w:uiPriority w:val="1"/>
    <w:qFormat/>
    <w:pPr>
      <w:spacing w:after="0" w:line="240" w:lineRule="auto"/>
    </w:pPr>
  </w:style>
  <w:style w:type="character" w:styleId="692" w:customStyle="1">
    <w:name w:val="Title Char"/>
    <w:basedOn w:val="667"/>
    <w:uiPriority w:val="10"/>
    <w:rPr>
      <w:sz w:val="48"/>
      <w:szCs w:val="48"/>
    </w:rPr>
  </w:style>
  <w:style w:type="character" w:styleId="693" w:customStyle="1">
    <w:name w:val="Subtitle Char"/>
    <w:basedOn w:val="667"/>
    <w:uiPriority w:val="11"/>
    <w:rPr>
      <w:sz w:val="24"/>
      <w:szCs w:val="24"/>
    </w:rPr>
  </w:style>
  <w:style w:type="paragraph" w:styleId="694">
    <w:name w:val="Quote"/>
    <w:basedOn w:val="657"/>
    <w:next w:val="657"/>
    <w:link w:val="695"/>
    <w:uiPriority w:val="29"/>
    <w:qFormat/>
    <w:pPr>
      <w:ind w:left="720" w:right="720"/>
    </w:pPr>
    <w:rPr>
      <w:i/>
    </w:rPr>
  </w:style>
  <w:style w:type="character" w:styleId="695" w:customStyle="1">
    <w:name w:val="Цитата 2 Знак"/>
    <w:link w:val="694"/>
    <w:uiPriority w:val="29"/>
    <w:rPr>
      <w:i/>
    </w:rPr>
  </w:style>
  <w:style w:type="paragraph" w:styleId="696">
    <w:name w:val="Intense Quote"/>
    <w:basedOn w:val="657"/>
    <w:next w:val="657"/>
    <w:link w:val="69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7" w:customStyle="1">
    <w:name w:val="Выделенная цитата Знак"/>
    <w:link w:val="696"/>
    <w:uiPriority w:val="30"/>
    <w:rPr>
      <w:i/>
    </w:rPr>
  </w:style>
  <w:style w:type="paragraph" w:styleId="698">
    <w:name w:val="Header"/>
    <w:basedOn w:val="657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9" w:customStyle="1">
    <w:name w:val="Верхний колонтитул Знак"/>
    <w:basedOn w:val="667"/>
    <w:link w:val="698"/>
    <w:uiPriority w:val="99"/>
  </w:style>
  <w:style w:type="paragraph" w:styleId="700">
    <w:name w:val="Footer"/>
    <w:basedOn w:val="657"/>
    <w:link w:val="70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1" w:customStyle="1">
    <w:name w:val="Нижний колонтитул Знак"/>
    <w:basedOn w:val="667"/>
    <w:link w:val="700"/>
    <w:uiPriority w:val="99"/>
  </w:style>
  <w:style w:type="paragraph" w:styleId="702">
    <w:name w:val="Caption"/>
    <w:basedOn w:val="657"/>
    <w:next w:val="657"/>
    <w:link w:val="70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03" w:customStyle="1">
    <w:name w:val="Название объекта Знак"/>
    <w:basedOn w:val="667"/>
    <w:link w:val="702"/>
    <w:uiPriority w:val="35"/>
    <w:rPr>
      <w:b/>
      <w:bCs/>
      <w:color w:val="4f81bd" w:themeColor="accent1"/>
      <w:sz w:val="18"/>
      <w:szCs w:val="18"/>
    </w:rPr>
  </w:style>
  <w:style w:type="table" w:styleId="704" w:customStyle="1">
    <w:name w:val="Table Grid Light"/>
    <w:basedOn w:val="66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05" w:customStyle="1">
    <w:name w:val="Plain Table 1"/>
    <w:basedOn w:val="66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 w:customStyle="1">
    <w:name w:val="Plain Table 2"/>
    <w:basedOn w:val="66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 w:customStyle="1">
    <w:name w:val="Plain Table 3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8" w:customStyle="1">
    <w:name w:val="Plain Table 4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 w:customStyle="1">
    <w:name w:val="Plain Table 5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1 Light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 w:customStyle="1">
    <w:name w:val="Grid Table 1 Light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 w:customStyle="1">
    <w:name w:val="Grid Table 1 Light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 w:customStyle="1">
    <w:name w:val="Grid Table 1 Light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 w:customStyle="1">
    <w:name w:val="Grid Table 1 Light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Grid Table 1 Light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Grid Table 1 Light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2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2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 w:customStyle="1">
    <w:name w:val="Grid Table 2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 w:customStyle="1">
    <w:name w:val="Grid Table 2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2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2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3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3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3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3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3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4"/>
    <w:basedOn w:val="6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2" w:customStyle="1">
    <w:name w:val="Grid Table 4 - Accent 1"/>
    <w:basedOn w:val="6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33" w:customStyle="1">
    <w:name w:val="Grid Table 4 - Accent 2"/>
    <w:basedOn w:val="6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34" w:customStyle="1">
    <w:name w:val="Grid Table 4 - Accent 3"/>
    <w:basedOn w:val="6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35" w:customStyle="1">
    <w:name w:val="Grid Table 4 - Accent 4"/>
    <w:basedOn w:val="6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36" w:customStyle="1">
    <w:name w:val="Grid Table 4 - Accent 5"/>
    <w:basedOn w:val="6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37" w:customStyle="1">
    <w:name w:val="Grid Table 4 - Accent 6"/>
    <w:basedOn w:val="6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38" w:customStyle="1">
    <w:name w:val="Grid Table 5 Dark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39" w:customStyle="1">
    <w:name w:val="Grid Table 5 Dark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40" w:customStyle="1">
    <w:name w:val="Grid Table 5 Dark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41" w:customStyle="1">
    <w:name w:val="Grid Table 5 Dark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42" w:customStyle="1">
    <w:name w:val="Grid Table 5 Dark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43" w:customStyle="1">
    <w:name w:val="Grid Table 5 Dark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44" w:customStyle="1">
    <w:name w:val="Grid Table 5 Dark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6 Colorful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46" w:customStyle="1">
    <w:name w:val="Grid Table 6 Colorful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47" w:customStyle="1">
    <w:name w:val="Grid Table 6 Colorful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48" w:customStyle="1">
    <w:name w:val="Grid Table 6 Colorful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49" w:customStyle="1">
    <w:name w:val="Grid Table 6 Colorful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0" w:customStyle="1">
    <w:name w:val="Grid Table 6 Colorful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1" w:customStyle="1">
    <w:name w:val="Grid Table 6 Colorful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2" w:customStyle="1">
    <w:name w:val="Grid Table 7 Colorful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3" w:customStyle="1">
    <w:name w:val="Grid Table 7 Colorful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4" w:customStyle="1">
    <w:name w:val="Grid Table 7 Colorful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5" w:customStyle="1">
    <w:name w:val="Grid Table 7 Colorful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6" w:customStyle="1">
    <w:name w:val="Grid Table 7 Colorful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7" w:customStyle="1">
    <w:name w:val="Grid Table 7 Colorful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8" w:customStyle="1">
    <w:name w:val="Grid Table 7 Colorful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9" w:customStyle="1">
    <w:name w:val="List Table 1 Light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List Table 1 Light - Accent 1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List Table 1 Light - Accent 2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List Table 1 Light - Accent 3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List Table 1 Light - Accent 4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List Table 1 Light - Accent 5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List Table 1 Light - Accent 6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67" w:customStyle="1">
    <w:name w:val="List Table 2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68" w:customStyle="1">
    <w:name w:val="List Table 2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69" w:customStyle="1">
    <w:name w:val="List Table 2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0" w:customStyle="1">
    <w:name w:val="List Table 2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71" w:customStyle="1">
    <w:name w:val="List Table 2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72" w:customStyle="1">
    <w:name w:val="List Table 2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73" w:customStyle="1">
    <w:name w:val="List Table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3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3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3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3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3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3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4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4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4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4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4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5 Dark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8" w:customStyle="1">
    <w:name w:val="List Table 5 Dark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9" w:customStyle="1">
    <w:name w:val="List Table 5 Dark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0" w:customStyle="1">
    <w:name w:val="List Table 5 Dark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1" w:customStyle="1">
    <w:name w:val="List Table 5 Dark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2" w:customStyle="1">
    <w:name w:val="List Table 5 Dark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3" w:customStyle="1">
    <w:name w:val="List Table 5 Dark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6 Colorful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5" w:customStyle="1">
    <w:name w:val="List Table 6 Colorful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96" w:customStyle="1">
    <w:name w:val="List Table 6 Colorful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797" w:customStyle="1">
    <w:name w:val="List Table 6 Colorful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798" w:customStyle="1">
    <w:name w:val="List Table 6 Colorful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799" w:customStyle="1">
    <w:name w:val="List Table 6 Colorful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00" w:customStyle="1">
    <w:name w:val="List Table 6 Colorful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01" w:customStyle="1">
    <w:name w:val="List Table 7 Colorful"/>
    <w:basedOn w:val="6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2" w:customStyle="1">
    <w:name w:val="List Table 7 Colorful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3" w:customStyle="1">
    <w:name w:val="List Table 7 Colorful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4" w:customStyle="1">
    <w:name w:val="List Table 7 Colorful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5" w:customStyle="1">
    <w:name w:val="List Table 7 Colorful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6" w:customStyle="1">
    <w:name w:val="List Table 7 Colorful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7" w:customStyle="1">
    <w:name w:val="List Table 7 Colorful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8" w:customStyle="1">
    <w:name w:val="Lined - Accent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9" w:customStyle="1">
    <w:name w:val="Lined - Accent 1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0" w:customStyle="1">
    <w:name w:val="Lined - Accent 2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1" w:customStyle="1">
    <w:name w:val="Lined - Accent 3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2" w:customStyle="1">
    <w:name w:val="Lined - Accent 4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13" w:customStyle="1">
    <w:name w:val="Lined - Accent 5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14" w:customStyle="1">
    <w:name w:val="Lined - Accent 6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15" w:customStyle="1">
    <w:name w:val="Bordered &amp; Lined - Accent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6" w:customStyle="1">
    <w:name w:val="Bordered &amp; Lined - Accent 1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7" w:customStyle="1">
    <w:name w:val="Bordered &amp; Lined - Accent 2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8" w:customStyle="1">
    <w:name w:val="Bordered &amp; Lined - Accent 3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9" w:customStyle="1">
    <w:name w:val="Bordered &amp; Lined - Accent 4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0" w:customStyle="1">
    <w:name w:val="Bordered &amp; Lined - Accent 5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1" w:customStyle="1">
    <w:name w:val="Bordered &amp; Lined - Accent 6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2" w:customStyle="1">
    <w:name w:val="Bordered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3" w:customStyle="1">
    <w:name w:val="Bordered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24" w:customStyle="1">
    <w:name w:val="Bordered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25" w:customStyle="1">
    <w:name w:val="Bordered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26" w:customStyle="1">
    <w:name w:val="Bordered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27" w:customStyle="1">
    <w:name w:val="Bordered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28" w:customStyle="1">
    <w:name w:val="Bordered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29">
    <w:name w:val="footnote text"/>
    <w:basedOn w:val="657"/>
    <w:link w:val="830"/>
    <w:uiPriority w:val="99"/>
    <w:semiHidden/>
    <w:unhideWhenUsed/>
    <w:pPr>
      <w:spacing w:after="40" w:line="240" w:lineRule="auto"/>
    </w:pPr>
    <w:rPr>
      <w:sz w:val="18"/>
    </w:rPr>
  </w:style>
  <w:style w:type="character" w:styleId="830" w:customStyle="1">
    <w:name w:val="Текст сноски Знак"/>
    <w:link w:val="829"/>
    <w:uiPriority w:val="99"/>
    <w:rPr>
      <w:sz w:val="18"/>
    </w:rPr>
  </w:style>
  <w:style w:type="character" w:styleId="831">
    <w:name w:val="footnote reference"/>
    <w:basedOn w:val="667"/>
    <w:uiPriority w:val="99"/>
    <w:unhideWhenUsed/>
    <w:rPr>
      <w:vertAlign w:val="superscript"/>
    </w:rPr>
  </w:style>
  <w:style w:type="paragraph" w:styleId="832">
    <w:name w:val="endnote text"/>
    <w:basedOn w:val="657"/>
    <w:link w:val="833"/>
    <w:uiPriority w:val="99"/>
    <w:semiHidden/>
    <w:unhideWhenUsed/>
    <w:pPr>
      <w:spacing w:after="0" w:line="240" w:lineRule="auto"/>
    </w:pPr>
    <w:rPr>
      <w:sz w:val="20"/>
    </w:rPr>
  </w:style>
  <w:style w:type="character" w:styleId="833" w:customStyle="1">
    <w:name w:val="Текст концевой сноски Знак"/>
    <w:link w:val="832"/>
    <w:uiPriority w:val="99"/>
    <w:rPr>
      <w:sz w:val="20"/>
    </w:rPr>
  </w:style>
  <w:style w:type="character" w:styleId="834">
    <w:name w:val="endnote reference"/>
    <w:basedOn w:val="667"/>
    <w:uiPriority w:val="99"/>
    <w:semiHidden/>
    <w:unhideWhenUsed/>
    <w:rPr>
      <w:vertAlign w:val="superscript"/>
    </w:rPr>
  </w:style>
  <w:style w:type="paragraph" w:styleId="835">
    <w:name w:val="TOC Heading"/>
    <w:uiPriority w:val="39"/>
    <w:unhideWhenUsed/>
  </w:style>
  <w:style w:type="paragraph" w:styleId="836">
    <w:name w:val="table of figures"/>
    <w:basedOn w:val="657"/>
    <w:next w:val="657"/>
    <w:uiPriority w:val="99"/>
    <w:unhideWhenUsed/>
    <w:pPr>
      <w:spacing w:after="0"/>
    </w:pPr>
  </w:style>
  <w:style w:type="character" w:styleId="837" w:customStyle="1">
    <w:name w:val="Обычный1"/>
  </w:style>
  <w:style w:type="paragraph" w:styleId="838">
    <w:name w:val="toc 2"/>
    <w:basedOn w:val="657"/>
    <w:next w:val="657"/>
    <w:link w:val="839"/>
    <w:uiPriority w:val="39"/>
    <w:pPr>
      <w:ind w:left="200"/>
    </w:pPr>
  </w:style>
  <w:style w:type="character" w:styleId="839" w:customStyle="1">
    <w:name w:val="Оглавление 2 Знак"/>
    <w:basedOn w:val="837"/>
    <w:link w:val="838"/>
  </w:style>
  <w:style w:type="paragraph" w:styleId="840" w:customStyle="1">
    <w:name w:val="Основной шрифт абзаца1"/>
    <w:link w:val="841"/>
  </w:style>
  <w:style w:type="character" w:styleId="841" w:customStyle="1">
    <w:name w:val="Основной шрифт абзаца1"/>
    <w:link w:val="840"/>
  </w:style>
  <w:style w:type="paragraph" w:styleId="842" w:customStyle="1">
    <w:name w:val="Основной шрифт абзаца2"/>
    <w:link w:val="843"/>
  </w:style>
  <w:style w:type="character" w:styleId="843" w:customStyle="1">
    <w:name w:val="Основной шрифт абзаца2"/>
    <w:link w:val="842"/>
  </w:style>
  <w:style w:type="paragraph" w:styleId="844" w:customStyle="1">
    <w:name w:val="Основной шрифт абзаца1"/>
    <w:link w:val="845"/>
  </w:style>
  <w:style w:type="character" w:styleId="845" w:customStyle="1">
    <w:name w:val="Основной шрифт абзаца1"/>
    <w:link w:val="844"/>
  </w:style>
  <w:style w:type="paragraph" w:styleId="846">
    <w:name w:val="toc 4"/>
    <w:basedOn w:val="657"/>
    <w:next w:val="657"/>
    <w:link w:val="847"/>
    <w:uiPriority w:val="39"/>
    <w:pPr>
      <w:ind w:left="600"/>
    </w:pPr>
  </w:style>
  <w:style w:type="character" w:styleId="847" w:customStyle="1">
    <w:name w:val="Оглавление 4 Знак"/>
    <w:basedOn w:val="837"/>
    <w:link w:val="846"/>
  </w:style>
  <w:style w:type="paragraph" w:styleId="848" w:customStyle="1">
    <w:name w:val="Обычный1"/>
    <w:link w:val="849"/>
  </w:style>
  <w:style w:type="character" w:styleId="849" w:customStyle="1">
    <w:name w:val="Обычный1"/>
    <w:link w:val="848"/>
  </w:style>
  <w:style w:type="paragraph" w:styleId="850" w:customStyle="1">
    <w:name w:val="Обычный1"/>
    <w:link w:val="851"/>
  </w:style>
  <w:style w:type="character" w:styleId="851" w:customStyle="1">
    <w:name w:val="Обычный1"/>
    <w:link w:val="850"/>
  </w:style>
  <w:style w:type="paragraph" w:styleId="852" w:customStyle="1">
    <w:name w:val="Гиперссылка3"/>
    <w:link w:val="853"/>
    <w:rPr>
      <w:color w:val="0000ff"/>
      <w:u w:val="single"/>
    </w:rPr>
  </w:style>
  <w:style w:type="character" w:styleId="853" w:customStyle="1">
    <w:name w:val="Гиперссылка3"/>
    <w:link w:val="852"/>
    <w:rPr>
      <w:color w:val="0000ff"/>
      <w:u w:val="single"/>
    </w:rPr>
  </w:style>
  <w:style w:type="paragraph" w:styleId="854">
    <w:name w:val="toc 6"/>
    <w:basedOn w:val="657"/>
    <w:next w:val="657"/>
    <w:link w:val="855"/>
    <w:uiPriority w:val="39"/>
    <w:pPr>
      <w:ind w:left="1000"/>
    </w:pPr>
  </w:style>
  <w:style w:type="character" w:styleId="855" w:customStyle="1">
    <w:name w:val="Оглавление 6 Знак"/>
    <w:basedOn w:val="837"/>
    <w:link w:val="854"/>
  </w:style>
  <w:style w:type="paragraph" w:styleId="856">
    <w:name w:val="toc 7"/>
    <w:basedOn w:val="657"/>
    <w:next w:val="657"/>
    <w:link w:val="857"/>
    <w:uiPriority w:val="39"/>
    <w:pPr>
      <w:ind w:left="1200"/>
    </w:pPr>
  </w:style>
  <w:style w:type="character" w:styleId="857" w:customStyle="1">
    <w:name w:val="Оглавление 7 Знак"/>
    <w:basedOn w:val="837"/>
    <w:link w:val="856"/>
  </w:style>
  <w:style w:type="paragraph" w:styleId="858" w:customStyle="1">
    <w:name w:val="Основной шрифт абзаца2"/>
    <w:link w:val="859"/>
  </w:style>
  <w:style w:type="character" w:styleId="859" w:customStyle="1">
    <w:name w:val="Основной шрифт абзаца2"/>
    <w:link w:val="858"/>
  </w:style>
  <w:style w:type="paragraph" w:styleId="860" w:customStyle="1">
    <w:name w:val="Основной шрифт абзаца1"/>
    <w:link w:val="861"/>
  </w:style>
  <w:style w:type="character" w:styleId="861" w:customStyle="1">
    <w:name w:val="Основной шрифт абзаца1"/>
    <w:link w:val="860"/>
  </w:style>
  <w:style w:type="paragraph" w:styleId="862" w:customStyle="1">
    <w:name w:val="Гиперссылка4"/>
    <w:link w:val="863"/>
    <w:rPr>
      <w:color w:val="0000ff"/>
      <w:u w:val="single"/>
    </w:rPr>
  </w:style>
  <w:style w:type="character" w:styleId="863" w:customStyle="1">
    <w:name w:val="Гиперссылка4"/>
    <w:link w:val="862"/>
    <w:rPr>
      <w:color w:val="0000ff"/>
      <w:u w:val="single"/>
    </w:rPr>
  </w:style>
  <w:style w:type="character" w:styleId="864" w:customStyle="1">
    <w:name w:val="Заголовок 3 Знак"/>
    <w:basedOn w:val="837"/>
    <w:link w:val="660"/>
    <w:rPr>
      <w:rFonts w:ascii="XO Thames" w:hAnsi="XO Thames"/>
      <w:b/>
      <w:i/>
    </w:rPr>
  </w:style>
  <w:style w:type="paragraph" w:styleId="865" w:customStyle="1">
    <w:name w:val="Основной шрифт абзаца1"/>
    <w:link w:val="866"/>
  </w:style>
  <w:style w:type="character" w:styleId="866" w:customStyle="1">
    <w:name w:val="Основной шрифт абзаца1"/>
    <w:link w:val="865"/>
  </w:style>
  <w:style w:type="paragraph" w:styleId="867" w:customStyle="1">
    <w:name w:val="Обычный1"/>
    <w:link w:val="868"/>
  </w:style>
  <w:style w:type="character" w:styleId="868" w:customStyle="1">
    <w:name w:val="Обычный1"/>
    <w:link w:val="867"/>
  </w:style>
  <w:style w:type="paragraph" w:styleId="869" w:customStyle="1">
    <w:name w:val="Обычный1"/>
    <w:link w:val="870"/>
  </w:style>
  <w:style w:type="character" w:styleId="870" w:customStyle="1">
    <w:name w:val="Обычный1"/>
    <w:link w:val="869"/>
  </w:style>
  <w:style w:type="paragraph" w:styleId="871" w:customStyle="1">
    <w:name w:val="Обычный1"/>
    <w:link w:val="872"/>
  </w:style>
  <w:style w:type="character" w:styleId="872" w:customStyle="1">
    <w:name w:val="Обычный1"/>
    <w:link w:val="871"/>
  </w:style>
  <w:style w:type="paragraph" w:styleId="873" w:customStyle="1">
    <w:name w:val="Обычный1"/>
    <w:link w:val="874"/>
  </w:style>
  <w:style w:type="character" w:styleId="874" w:customStyle="1">
    <w:name w:val="Обычный1"/>
    <w:link w:val="873"/>
  </w:style>
  <w:style w:type="paragraph" w:styleId="875" w:customStyle="1">
    <w:name w:val="Основной шрифт абзаца5"/>
    <w:link w:val="876"/>
  </w:style>
  <w:style w:type="character" w:styleId="876" w:customStyle="1">
    <w:name w:val="Основной шрифт абзаца5"/>
    <w:link w:val="875"/>
  </w:style>
  <w:style w:type="paragraph" w:styleId="877" w:customStyle="1">
    <w:name w:val="Гиперссылка2"/>
    <w:link w:val="878"/>
    <w:rPr>
      <w:color w:val="0000ff"/>
      <w:u w:val="single"/>
    </w:rPr>
  </w:style>
  <w:style w:type="character" w:styleId="878" w:customStyle="1">
    <w:name w:val="Гиперссылка2"/>
    <w:link w:val="877"/>
    <w:rPr>
      <w:color w:val="0000ff"/>
      <w:u w:val="single"/>
    </w:rPr>
  </w:style>
  <w:style w:type="paragraph" w:styleId="879">
    <w:name w:val="toc 3"/>
    <w:basedOn w:val="657"/>
    <w:next w:val="657"/>
    <w:link w:val="880"/>
    <w:uiPriority w:val="39"/>
    <w:pPr>
      <w:ind w:left="400"/>
    </w:pPr>
  </w:style>
  <w:style w:type="character" w:styleId="880" w:customStyle="1">
    <w:name w:val="Оглавление 3 Знак"/>
    <w:basedOn w:val="837"/>
    <w:link w:val="879"/>
  </w:style>
  <w:style w:type="paragraph" w:styleId="881" w:customStyle="1">
    <w:name w:val="Гиперссылка1"/>
    <w:link w:val="882"/>
    <w:rPr>
      <w:color w:val="0000ff"/>
      <w:u w:val="single"/>
    </w:rPr>
  </w:style>
  <w:style w:type="character" w:styleId="882" w:customStyle="1">
    <w:name w:val="Гиперссылка1"/>
    <w:link w:val="881"/>
    <w:rPr>
      <w:color w:val="0000ff"/>
      <w:u w:val="single"/>
    </w:rPr>
  </w:style>
  <w:style w:type="paragraph" w:styleId="883" w:customStyle="1">
    <w:name w:val="Обычный1"/>
    <w:link w:val="884"/>
  </w:style>
  <w:style w:type="character" w:styleId="884" w:customStyle="1">
    <w:name w:val="Обычный1"/>
    <w:link w:val="883"/>
  </w:style>
  <w:style w:type="paragraph" w:styleId="885" w:customStyle="1">
    <w:name w:val="Основной шрифт абзаца2"/>
    <w:link w:val="886"/>
  </w:style>
  <w:style w:type="character" w:styleId="886" w:customStyle="1">
    <w:name w:val="Основной шрифт абзаца2"/>
    <w:link w:val="885"/>
  </w:style>
  <w:style w:type="paragraph" w:styleId="887" w:customStyle="1">
    <w:name w:val="Гиперссылка6"/>
    <w:link w:val="888"/>
    <w:rPr>
      <w:color w:val="0000ff"/>
      <w:u w:val="single"/>
    </w:rPr>
  </w:style>
  <w:style w:type="character" w:styleId="888" w:customStyle="1">
    <w:name w:val="Гиперссылка6"/>
    <w:link w:val="887"/>
    <w:rPr>
      <w:color w:val="0000ff"/>
      <w:u w:val="single"/>
    </w:rPr>
  </w:style>
  <w:style w:type="paragraph" w:styleId="889" w:customStyle="1">
    <w:name w:val="Гиперссылка2"/>
    <w:link w:val="890"/>
    <w:rPr>
      <w:color w:val="0000ff"/>
      <w:u w:val="single"/>
    </w:rPr>
  </w:style>
  <w:style w:type="character" w:styleId="890" w:customStyle="1">
    <w:name w:val="Гиперссылка2"/>
    <w:link w:val="889"/>
    <w:rPr>
      <w:color w:val="0000ff"/>
      <w:u w:val="single"/>
    </w:rPr>
  </w:style>
  <w:style w:type="paragraph" w:styleId="891" w:customStyle="1">
    <w:name w:val="Обычный1"/>
    <w:link w:val="892"/>
  </w:style>
  <w:style w:type="character" w:styleId="892" w:customStyle="1">
    <w:name w:val="Обычный1"/>
    <w:link w:val="891"/>
  </w:style>
  <w:style w:type="paragraph" w:styleId="893" w:customStyle="1">
    <w:name w:val="Обычный1"/>
    <w:link w:val="894"/>
  </w:style>
  <w:style w:type="character" w:styleId="894" w:customStyle="1">
    <w:name w:val="Обычный1"/>
    <w:link w:val="893"/>
  </w:style>
  <w:style w:type="paragraph" w:styleId="895" w:customStyle="1">
    <w:name w:val="Гиперссылка4"/>
    <w:link w:val="896"/>
    <w:rPr>
      <w:color w:val="0000ff"/>
      <w:u w:val="single"/>
    </w:rPr>
  </w:style>
  <w:style w:type="character" w:styleId="896" w:customStyle="1">
    <w:name w:val="Гиперссылка4"/>
    <w:link w:val="895"/>
    <w:rPr>
      <w:color w:val="0000ff"/>
      <w:u w:val="single"/>
    </w:rPr>
  </w:style>
  <w:style w:type="paragraph" w:styleId="897">
    <w:name w:val="Balloon Text"/>
    <w:basedOn w:val="657"/>
    <w:link w:val="898"/>
    <w:pPr>
      <w:spacing w:after="0" w:line="240" w:lineRule="auto"/>
    </w:pPr>
    <w:rPr>
      <w:rFonts w:ascii="Tahoma" w:hAnsi="Tahoma"/>
      <w:sz w:val="16"/>
    </w:rPr>
  </w:style>
  <w:style w:type="character" w:styleId="898" w:customStyle="1">
    <w:name w:val="Текст выноски Знак"/>
    <w:basedOn w:val="837"/>
    <w:link w:val="897"/>
    <w:rPr>
      <w:rFonts w:ascii="Tahoma" w:hAnsi="Tahoma"/>
      <w:sz w:val="16"/>
    </w:rPr>
  </w:style>
  <w:style w:type="paragraph" w:styleId="899" w:customStyle="1">
    <w:name w:val="Гиперссылка1"/>
    <w:link w:val="900"/>
    <w:rPr>
      <w:color w:val="0000ff"/>
      <w:u w:val="single"/>
    </w:rPr>
  </w:style>
  <w:style w:type="character" w:styleId="900" w:customStyle="1">
    <w:name w:val="Гиперссылка1"/>
    <w:link w:val="899"/>
    <w:rPr>
      <w:color w:val="0000ff"/>
      <w:u w:val="single"/>
    </w:rPr>
  </w:style>
  <w:style w:type="character" w:styleId="901" w:customStyle="1">
    <w:name w:val="Заголовок 5 Знак"/>
    <w:basedOn w:val="837"/>
    <w:link w:val="662"/>
    <w:rPr>
      <w:rFonts w:ascii="XO Thames" w:hAnsi="XO Thames"/>
      <w:b/>
    </w:rPr>
  </w:style>
  <w:style w:type="paragraph" w:styleId="902" w:customStyle="1">
    <w:name w:val="Основной шрифт абзаца4"/>
    <w:link w:val="903"/>
  </w:style>
  <w:style w:type="character" w:styleId="903" w:customStyle="1">
    <w:name w:val="Основной шрифт абзаца4"/>
    <w:link w:val="902"/>
  </w:style>
  <w:style w:type="paragraph" w:styleId="904" w:customStyle="1">
    <w:name w:val="Обычный1"/>
    <w:link w:val="905"/>
  </w:style>
  <w:style w:type="character" w:styleId="905" w:customStyle="1">
    <w:name w:val="Обычный1"/>
    <w:link w:val="904"/>
  </w:style>
  <w:style w:type="character" w:styleId="906" w:customStyle="1">
    <w:name w:val="Заголовок 1 Знак"/>
    <w:basedOn w:val="837"/>
    <w:link w:val="658"/>
    <w:rPr>
      <w:rFonts w:ascii="XO Thames" w:hAnsi="XO Thames"/>
      <w:b/>
      <w:sz w:val="32"/>
    </w:rPr>
  </w:style>
  <w:style w:type="paragraph" w:styleId="907" w:customStyle="1">
    <w:name w:val="Гиперссылка2"/>
    <w:link w:val="908"/>
    <w:rPr>
      <w:color w:val="0000ff"/>
      <w:u w:val="single"/>
    </w:rPr>
  </w:style>
  <w:style w:type="character" w:styleId="908" w:customStyle="1">
    <w:name w:val="Гиперссылка2"/>
    <w:link w:val="907"/>
    <w:rPr>
      <w:color w:val="0000ff"/>
      <w:u w:val="single"/>
    </w:rPr>
  </w:style>
  <w:style w:type="paragraph" w:styleId="909" w:customStyle="1">
    <w:name w:val="Гиперссылка5"/>
    <w:link w:val="910"/>
    <w:rPr>
      <w:color w:val="0000ff"/>
      <w:u w:val="single"/>
    </w:rPr>
  </w:style>
  <w:style w:type="character" w:styleId="910">
    <w:name w:val="Hyperlink"/>
    <w:link w:val="909"/>
    <w:rPr>
      <w:color w:val="0000ff"/>
      <w:u w:val="single"/>
    </w:rPr>
  </w:style>
  <w:style w:type="paragraph" w:styleId="911" w:customStyle="1">
    <w:name w:val="Footnote"/>
    <w:link w:val="912"/>
    <w:rPr>
      <w:rFonts w:ascii="XO Thames" w:hAnsi="XO Thames"/>
    </w:rPr>
  </w:style>
  <w:style w:type="character" w:styleId="912" w:customStyle="1">
    <w:name w:val="Footnote"/>
    <w:link w:val="911"/>
    <w:rPr>
      <w:rFonts w:ascii="XO Thames" w:hAnsi="XO Thames"/>
    </w:rPr>
  </w:style>
  <w:style w:type="paragraph" w:styleId="913">
    <w:name w:val="toc 1"/>
    <w:basedOn w:val="657"/>
    <w:next w:val="657"/>
    <w:link w:val="914"/>
    <w:uiPriority w:val="39"/>
    <w:rPr>
      <w:rFonts w:ascii="XO Thames" w:hAnsi="XO Thames"/>
      <w:b/>
    </w:rPr>
  </w:style>
  <w:style w:type="character" w:styleId="914" w:customStyle="1">
    <w:name w:val="Оглавление 1 Знак"/>
    <w:basedOn w:val="837"/>
    <w:link w:val="913"/>
    <w:rPr>
      <w:rFonts w:ascii="XO Thames" w:hAnsi="XO Thames"/>
      <w:b/>
    </w:rPr>
  </w:style>
  <w:style w:type="paragraph" w:styleId="915" w:customStyle="1">
    <w:name w:val="Header and Footer"/>
    <w:link w:val="916"/>
    <w:pPr>
      <w:spacing w:line="360" w:lineRule="auto"/>
    </w:pPr>
    <w:rPr>
      <w:rFonts w:ascii="XO Thames" w:hAnsi="XO Thames"/>
      <w:sz w:val="20"/>
    </w:rPr>
  </w:style>
  <w:style w:type="character" w:styleId="916" w:customStyle="1">
    <w:name w:val="Header and Footer"/>
    <w:link w:val="915"/>
    <w:rPr>
      <w:rFonts w:ascii="XO Thames" w:hAnsi="XO Thames"/>
      <w:sz w:val="20"/>
    </w:rPr>
  </w:style>
  <w:style w:type="paragraph" w:styleId="917" w:customStyle="1">
    <w:name w:val="Гиперссылка5"/>
    <w:link w:val="918"/>
    <w:rPr>
      <w:color w:val="0000ff"/>
      <w:u w:val="single"/>
    </w:rPr>
  </w:style>
  <w:style w:type="character" w:styleId="918" w:customStyle="1">
    <w:name w:val="Гиперссылка5"/>
    <w:link w:val="917"/>
    <w:rPr>
      <w:color w:val="0000ff"/>
      <w:u w:val="single"/>
    </w:rPr>
  </w:style>
  <w:style w:type="paragraph" w:styleId="919" w:customStyle="1">
    <w:name w:val="Гиперссылка2"/>
    <w:link w:val="920"/>
    <w:rPr>
      <w:color w:val="0000ff"/>
      <w:u w:val="single"/>
    </w:rPr>
  </w:style>
  <w:style w:type="character" w:styleId="920" w:customStyle="1">
    <w:name w:val="Гиперссылка2"/>
    <w:link w:val="919"/>
    <w:rPr>
      <w:color w:val="0000ff"/>
      <w:u w:val="single"/>
    </w:rPr>
  </w:style>
  <w:style w:type="paragraph" w:styleId="921" w:customStyle="1">
    <w:name w:val="Основной шрифт абзаца3"/>
  </w:style>
  <w:style w:type="paragraph" w:styleId="922" w:customStyle="1">
    <w:name w:val="Гиперссылка5"/>
    <w:link w:val="923"/>
    <w:rPr>
      <w:color w:val="0000ff"/>
      <w:u w:val="single"/>
    </w:rPr>
  </w:style>
  <w:style w:type="character" w:styleId="923" w:customStyle="1">
    <w:name w:val="Гиперссылка5"/>
    <w:link w:val="922"/>
    <w:rPr>
      <w:color w:val="0000ff"/>
      <w:u w:val="single"/>
    </w:rPr>
  </w:style>
  <w:style w:type="paragraph" w:styleId="924">
    <w:name w:val="toc 9"/>
    <w:basedOn w:val="657"/>
    <w:next w:val="657"/>
    <w:link w:val="925"/>
    <w:uiPriority w:val="39"/>
    <w:pPr>
      <w:ind w:left="1600"/>
    </w:pPr>
  </w:style>
  <w:style w:type="character" w:styleId="925" w:customStyle="1">
    <w:name w:val="Оглавление 9 Знак"/>
    <w:basedOn w:val="837"/>
    <w:link w:val="924"/>
  </w:style>
  <w:style w:type="paragraph" w:styleId="926">
    <w:name w:val="toc 8"/>
    <w:basedOn w:val="657"/>
    <w:next w:val="657"/>
    <w:link w:val="927"/>
    <w:uiPriority w:val="39"/>
    <w:pPr>
      <w:ind w:left="1400"/>
    </w:pPr>
  </w:style>
  <w:style w:type="character" w:styleId="927" w:customStyle="1">
    <w:name w:val="Оглавление 8 Знак"/>
    <w:basedOn w:val="837"/>
    <w:link w:val="926"/>
  </w:style>
  <w:style w:type="paragraph" w:styleId="928" w:customStyle="1">
    <w:name w:val="Основной шрифт абзаца1"/>
    <w:link w:val="929"/>
  </w:style>
  <w:style w:type="character" w:styleId="929" w:customStyle="1">
    <w:name w:val="Основной шрифт абзаца1"/>
    <w:link w:val="928"/>
  </w:style>
  <w:style w:type="paragraph" w:styleId="930" w:customStyle="1">
    <w:name w:val="Гиперссылка3"/>
    <w:link w:val="931"/>
    <w:rPr>
      <w:color w:val="0000ff"/>
      <w:u w:val="single"/>
    </w:rPr>
  </w:style>
  <w:style w:type="character" w:styleId="931" w:customStyle="1">
    <w:name w:val="Гиперссылка3"/>
    <w:link w:val="930"/>
    <w:rPr>
      <w:color w:val="0000ff"/>
      <w:u w:val="single"/>
    </w:rPr>
  </w:style>
  <w:style w:type="paragraph" w:styleId="932">
    <w:name w:val="toc 5"/>
    <w:basedOn w:val="657"/>
    <w:next w:val="657"/>
    <w:link w:val="933"/>
    <w:uiPriority w:val="39"/>
    <w:pPr>
      <w:ind w:left="800"/>
    </w:pPr>
  </w:style>
  <w:style w:type="character" w:styleId="933" w:customStyle="1">
    <w:name w:val="Оглавление 5 Знак"/>
    <w:basedOn w:val="837"/>
    <w:link w:val="932"/>
  </w:style>
  <w:style w:type="paragraph" w:styleId="934" w:customStyle="1">
    <w:name w:val="Обычный1"/>
    <w:link w:val="935"/>
  </w:style>
  <w:style w:type="character" w:styleId="935" w:customStyle="1">
    <w:name w:val="Обычный1"/>
    <w:link w:val="934"/>
  </w:style>
  <w:style w:type="paragraph" w:styleId="936" w:customStyle="1">
    <w:name w:val="Основной шрифт абзаца1"/>
    <w:link w:val="937"/>
  </w:style>
  <w:style w:type="character" w:styleId="937" w:customStyle="1">
    <w:name w:val="Основной шрифт абзаца1"/>
    <w:link w:val="936"/>
  </w:style>
  <w:style w:type="paragraph" w:styleId="938">
    <w:name w:val="Subtitle"/>
    <w:basedOn w:val="657"/>
    <w:next w:val="657"/>
    <w:link w:val="939"/>
    <w:uiPriority w:val="11"/>
    <w:qFormat/>
    <w:rPr>
      <w:rFonts w:ascii="XO Thames" w:hAnsi="XO Thames"/>
      <w:i/>
      <w:color w:val="616161"/>
      <w:sz w:val="24"/>
    </w:rPr>
  </w:style>
  <w:style w:type="character" w:styleId="939" w:customStyle="1">
    <w:name w:val="Подзаголовок Знак"/>
    <w:basedOn w:val="837"/>
    <w:link w:val="938"/>
    <w:rPr>
      <w:rFonts w:ascii="XO Thames" w:hAnsi="XO Thames"/>
      <w:i/>
      <w:color w:val="616161"/>
      <w:sz w:val="24"/>
    </w:rPr>
  </w:style>
  <w:style w:type="paragraph" w:styleId="940" w:customStyle="1">
    <w:name w:val="Основной шрифт абзаца1"/>
    <w:link w:val="941"/>
  </w:style>
  <w:style w:type="character" w:styleId="941" w:customStyle="1">
    <w:name w:val="Основной шрифт абзаца1"/>
    <w:link w:val="940"/>
  </w:style>
  <w:style w:type="paragraph" w:styleId="942" w:customStyle="1">
    <w:name w:val="toc 10"/>
    <w:basedOn w:val="657"/>
    <w:next w:val="657"/>
    <w:link w:val="943"/>
    <w:uiPriority w:val="39"/>
    <w:pPr>
      <w:ind w:left="1800"/>
    </w:pPr>
  </w:style>
  <w:style w:type="character" w:styleId="943" w:customStyle="1">
    <w:name w:val="toc 10"/>
    <w:basedOn w:val="837"/>
    <w:link w:val="942"/>
  </w:style>
  <w:style w:type="paragraph" w:styleId="944">
    <w:name w:val="Title"/>
    <w:basedOn w:val="657"/>
    <w:next w:val="657"/>
    <w:link w:val="945"/>
    <w:uiPriority w:val="10"/>
    <w:qFormat/>
    <w:rPr>
      <w:rFonts w:ascii="XO Thames" w:hAnsi="XO Thames"/>
      <w:b/>
      <w:sz w:val="52"/>
    </w:rPr>
  </w:style>
  <w:style w:type="character" w:styleId="945" w:customStyle="1">
    <w:name w:val="Название Знак"/>
    <w:basedOn w:val="837"/>
    <w:link w:val="944"/>
    <w:rPr>
      <w:rFonts w:ascii="XO Thames" w:hAnsi="XO Thames"/>
      <w:b/>
      <w:sz w:val="52"/>
    </w:rPr>
  </w:style>
  <w:style w:type="paragraph" w:styleId="946" w:customStyle="1">
    <w:name w:val="Обычный1"/>
    <w:link w:val="947"/>
  </w:style>
  <w:style w:type="character" w:styleId="947" w:customStyle="1">
    <w:name w:val="Обычный1"/>
    <w:link w:val="946"/>
  </w:style>
  <w:style w:type="character" w:styleId="948" w:customStyle="1">
    <w:name w:val="Заголовок 4 Знак"/>
    <w:basedOn w:val="837"/>
    <w:link w:val="661"/>
    <w:rPr>
      <w:rFonts w:ascii="XO Thames" w:hAnsi="XO Thames"/>
      <w:b/>
      <w:color w:val="595959"/>
      <w:sz w:val="26"/>
    </w:rPr>
  </w:style>
  <w:style w:type="character" w:styleId="949" w:customStyle="1">
    <w:name w:val="Заголовок 2 Знак"/>
    <w:basedOn w:val="837"/>
    <w:link w:val="659"/>
    <w:rPr>
      <w:rFonts w:ascii="XO Thames" w:hAnsi="XO Thames"/>
      <w:b/>
      <w:color w:val="00a0ff"/>
      <w:sz w:val="26"/>
    </w:rPr>
  </w:style>
  <w:style w:type="paragraph" w:styleId="950" w:customStyle="1">
    <w:name w:val="Обычный1"/>
    <w:link w:val="951"/>
  </w:style>
  <w:style w:type="character" w:styleId="951" w:customStyle="1">
    <w:name w:val="Обычный1"/>
    <w:link w:val="950"/>
  </w:style>
  <w:style w:type="paragraph" w:styleId="952" w:customStyle="1">
    <w:name w:val="Основной шрифт абзаца3"/>
    <w:link w:val="953"/>
  </w:style>
  <w:style w:type="character" w:styleId="953" w:customStyle="1">
    <w:name w:val="Основной шрифт абзаца3"/>
    <w:link w:val="952"/>
  </w:style>
  <w:style w:type="table" w:styleId="954">
    <w:name w:val="Table Grid"/>
    <w:basedOn w:val="668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55" w:customStyle="1">
    <w:name w:val="ConsPlusTitle"/>
    <w:pPr>
      <w:spacing w:after="0" w:line="240" w:lineRule="auto"/>
      <w:widowControl w:val="off"/>
    </w:pPr>
    <w:rPr>
      <w:rFonts w:ascii="Calibri" w:hAnsi="Calibri" w:cs="Calibri"/>
      <w:b/>
      <w:color w:val="auto"/>
    </w:rPr>
  </w:style>
  <w:style w:type="character" w:styleId="956" w:customStyle="1">
    <w:name w:val="Строгий1"/>
    <w:uiPriority w:val="22"/>
    <w:qFormat/>
    <w:rPr>
      <w:b/>
      <w:bCs/>
    </w:rPr>
  </w:style>
  <w:style w:type="paragraph" w:styleId="957" w:customStyle="1">
    <w:name w:val="formattext topleveltext"/>
    <w:pPr>
      <w:spacing w:before="100" w:beforeAutospacing="1" w:after="100" w:afterAutospacing="1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 Unicode MS" w:hAnsi="Arial Unicode MS" w:eastAsia="Arial Unicode MS" w:cs="Arial Unicode MS"/>
      <w:color w:val="auto"/>
      <w:sz w:val="24"/>
      <w:szCs w:val="24"/>
    </w:rPr>
  </w:style>
  <w:style w:type="paragraph" w:styleId="958" w:customStyle="1">
    <w:name w:val="ConsPlusNormal"/>
    <w:qFormat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cs="Calibri"/>
      <w:color w:val="auto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9B87B-14F2-4DB4-9F95-BBA5854A4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 Юрий Юльевич</dc:creator>
  <cp:lastModifiedBy>aal_myshkina</cp:lastModifiedBy>
  <cp:revision>21</cp:revision>
  <dcterms:created xsi:type="dcterms:W3CDTF">2026-10-05T12:59:00Z</dcterms:created>
  <dcterms:modified xsi:type="dcterms:W3CDTF">2026-10-05T14:24:04Z</dcterms:modified>
</cp:coreProperties>
</file>