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Default="003F6978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69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установлении долгосрочных параметров регулирования деятельности, тарифов на тепловую энергию, поставляемые акционерным обществом «Топливно-энергетический комплекс Санкт-Петербурга» потребителям на территории Ломоносовского муниципального района Ленинградской области, на долгос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3F69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3F6978" w:rsidRDefault="003F6978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53748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52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59052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59052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от 7 декабря 2011 года </w:t>
      </w:r>
      <w:r>
        <w:rPr>
          <w:rFonts w:ascii="Times New Roman" w:hAnsi="Times New Roman" w:cs="Times New Roman"/>
          <w:sz w:val="24"/>
          <w:szCs w:val="24"/>
        </w:rPr>
        <w:t>№ 416-ФЗ «О водоснабжении и водоотведении»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59052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590524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59052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590524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r w:rsidR="001934A4" w:rsidRPr="001934A4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1934A4" w:rsidRPr="001934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34A4" w:rsidRPr="001934A4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1934A4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59052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590524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59052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590524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59052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590524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25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2244" w:rsidRDefault="006F3A62" w:rsidP="003F69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3F6978" w:rsidRPr="003F6978" w:rsidRDefault="003F6978" w:rsidP="003F6978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6978">
        <w:rPr>
          <w:rFonts w:ascii="Times New Roman" w:hAnsi="Times New Roman"/>
          <w:sz w:val="24"/>
          <w:szCs w:val="24"/>
        </w:rPr>
        <w:t>Установить тарифы на тепловую энергию, поставляемую акционерным обществом «Топливно-энергетический комплекс Санкт-Петербурга» потребителям (кроме населения) на территории Ленинградской области, на долгосрочный период регулирования 2027-2031 годов, согласно приложению 1 к настоящему приказу.</w:t>
      </w:r>
    </w:p>
    <w:p w:rsidR="003F6978" w:rsidRPr="003F6978" w:rsidRDefault="003F6978" w:rsidP="003F6978">
      <w:pPr>
        <w:pStyle w:val="2"/>
        <w:numPr>
          <w:ilvl w:val="0"/>
          <w:numId w:val="1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6978">
        <w:rPr>
          <w:rFonts w:ascii="Times New Roman" w:hAnsi="Times New Roman"/>
          <w:sz w:val="24"/>
          <w:szCs w:val="24"/>
        </w:rPr>
        <w:t xml:space="preserve">Установить </w:t>
      </w:r>
      <w:r w:rsidR="00F648A9">
        <w:rPr>
          <w:rFonts w:ascii="Times New Roman" w:hAnsi="Times New Roman"/>
          <w:sz w:val="24"/>
          <w:szCs w:val="24"/>
        </w:rPr>
        <w:t xml:space="preserve">тарифы </w:t>
      </w:r>
      <w:r w:rsidRPr="003F6978">
        <w:rPr>
          <w:rFonts w:ascii="Times New Roman" w:hAnsi="Times New Roman"/>
          <w:sz w:val="24"/>
          <w:szCs w:val="24"/>
        </w:rPr>
        <w:t>на тепловую энергию на коллекторах источника тепловой энергии акционерного общества «Топливно-энергетический комплекс Санкт-Петербурга», поставляемую потребителям (кроме населения) на территории Ленинградской области на долгосрочный период регулирования 2027-2031 годов, согласно приложению 2 к настоящему приказу.</w:t>
      </w:r>
    </w:p>
    <w:p w:rsidR="006F3A62" w:rsidRPr="003F6978" w:rsidRDefault="003F6978" w:rsidP="003F6978">
      <w:pPr>
        <w:pStyle w:val="2"/>
        <w:numPr>
          <w:ilvl w:val="0"/>
          <w:numId w:val="1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6978">
        <w:rPr>
          <w:rFonts w:ascii="Times New Roman" w:hAnsi="Times New Roman"/>
          <w:sz w:val="24"/>
          <w:szCs w:val="24"/>
        </w:rPr>
        <w:t xml:space="preserve">Установить долгосрочные параметры </w:t>
      </w:r>
      <w:r w:rsidR="009329A2">
        <w:rPr>
          <w:rFonts w:ascii="Times New Roman" w:hAnsi="Times New Roman"/>
          <w:sz w:val="24"/>
          <w:szCs w:val="24"/>
        </w:rPr>
        <w:t xml:space="preserve">регулирования </w:t>
      </w:r>
      <w:bookmarkStart w:id="0" w:name="_GoBack"/>
      <w:bookmarkEnd w:id="0"/>
      <w:r w:rsidRPr="003F6978">
        <w:rPr>
          <w:rFonts w:ascii="Times New Roman" w:hAnsi="Times New Roman"/>
          <w:sz w:val="24"/>
          <w:szCs w:val="24"/>
        </w:rPr>
        <w:t>деятельности акционерного общества «Топливно-энергетический комплекс Санкт-Петербурга» на территории Ленинградской области на долгос</w:t>
      </w:r>
      <w:r>
        <w:rPr>
          <w:rFonts w:ascii="Times New Roman" w:hAnsi="Times New Roman"/>
          <w:sz w:val="24"/>
          <w:szCs w:val="24"/>
        </w:rPr>
        <w:t>рочный период регулирования 2027-2031</w:t>
      </w:r>
      <w:r w:rsidRPr="003F6978">
        <w:rPr>
          <w:rFonts w:ascii="Times New Roman" w:hAnsi="Times New Roman"/>
          <w:sz w:val="24"/>
          <w:szCs w:val="24"/>
        </w:rPr>
        <w:t xml:space="preserve"> годов для формирования тарифов с использованием метода индексации установленных тарифов согласно приложению 3 к настоящему приказу</w:t>
      </w:r>
      <w:r w:rsidR="006F3A62" w:rsidRPr="003F6978">
        <w:rPr>
          <w:rFonts w:ascii="Times New Roman" w:hAnsi="Times New Roman"/>
        </w:rPr>
        <w:t>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1934A4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117D13" w:rsidRDefault="006F3A62" w:rsidP="003F69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</w:t>
      </w:r>
      <w:r w:rsidR="003F6978">
        <w:rPr>
          <w:rFonts w:ascii="Times New Roman" w:eastAsia="Calibri" w:hAnsi="Times New Roman" w:cs="Times New Roman"/>
          <w:szCs w:val="24"/>
        </w:rPr>
        <w:t>ата государственной регистрации: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F6978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640" w:rsidRPr="00790640" w:rsidRDefault="00E16C20" w:rsidP="007906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790640" w:rsidRPr="00E16C20" w:rsidRDefault="00E16C20" w:rsidP="00E16C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</w:pP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тепловую энергию, поставляемую </w:t>
      </w:r>
      <w:r w:rsidRPr="001934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акционерным обществом «Топливно-энергетический комплекс Санкт-Петербурга»</w:t>
      </w:r>
      <w:r w:rsidRPr="00117D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Ле</w:t>
      </w: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F69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2027-2031</w:t>
      </w: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790640" w:rsidRPr="00790640" w:rsidRDefault="00790640" w:rsidP="0079064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134"/>
        <w:gridCol w:w="794"/>
        <w:gridCol w:w="907"/>
        <w:gridCol w:w="964"/>
        <w:gridCol w:w="850"/>
        <w:gridCol w:w="964"/>
      </w:tblGrid>
      <w:tr w:rsidR="00790640" w:rsidRPr="001934A4" w:rsidTr="008156DB">
        <w:tc>
          <w:tcPr>
            <w:tcW w:w="510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04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64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0640" w:rsidRPr="001934A4" w:rsidTr="008156DB">
        <w:tc>
          <w:tcPr>
            <w:tcW w:w="510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1" w:type="dxa"/>
            <w:gridSpan w:val="8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5C41A4"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5C41A4"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Виллозское</w:t>
            </w:r>
            <w:proofErr w:type="spellEnd"/>
            <w:r w:rsidR="005C41A4"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Ломоносовского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90640" w:rsidRPr="001934A4" w:rsidRDefault="003F6978" w:rsidP="003F69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="003F69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01.01.2028 по 30.06.2028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1875,01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1875,01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1800,00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1853,01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 по 30.06.2030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1853,01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</w:t>
            </w:r>
            <w:r w:rsidR="00790640"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31.12.2030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2673,26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01.01.2031 по 30.06.2031</w:t>
            </w:r>
          </w:p>
        </w:tc>
        <w:tc>
          <w:tcPr>
            <w:tcW w:w="1134" w:type="dxa"/>
          </w:tcPr>
          <w:p w:rsidR="00790640" w:rsidRPr="001934A4" w:rsidRDefault="00D63FC3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2673,26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10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01.07.2031 по 31.12.2031</w:t>
            </w:r>
          </w:p>
        </w:tc>
        <w:tc>
          <w:tcPr>
            <w:tcW w:w="1134" w:type="dxa"/>
          </w:tcPr>
          <w:p w:rsidR="00790640" w:rsidRPr="001934A4" w:rsidRDefault="00D63FC3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157,98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640" w:rsidRDefault="00790640" w:rsidP="00C42795">
      <w:pPr>
        <w:jc w:val="both"/>
        <w:rPr>
          <w:rFonts w:ascii="Times New Roman" w:hAnsi="Times New Roman" w:cs="Times New Roman"/>
        </w:rPr>
      </w:pPr>
    </w:p>
    <w:p w:rsidR="00117D13" w:rsidRDefault="00117D13" w:rsidP="00C42795">
      <w:pPr>
        <w:jc w:val="both"/>
        <w:rPr>
          <w:rFonts w:ascii="Times New Roman" w:hAnsi="Times New Roman" w:cs="Times New Roman"/>
        </w:rPr>
      </w:pPr>
    </w:p>
    <w:p w:rsidR="00E16C20" w:rsidRDefault="00E16C20" w:rsidP="00C42795">
      <w:pPr>
        <w:jc w:val="both"/>
        <w:rPr>
          <w:rFonts w:ascii="Times New Roman" w:hAnsi="Times New Roman" w:cs="Times New Roman"/>
        </w:rPr>
      </w:pPr>
    </w:p>
    <w:p w:rsidR="001934A4" w:rsidRDefault="001934A4" w:rsidP="00C42795">
      <w:pPr>
        <w:jc w:val="both"/>
        <w:rPr>
          <w:rFonts w:ascii="Times New Roman" w:hAnsi="Times New Roman" w:cs="Times New Roman"/>
        </w:rPr>
      </w:pPr>
    </w:p>
    <w:p w:rsidR="001934A4" w:rsidRDefault="001934A4" w:rsidP="00C42795">
      <w:pPr>
        <w:jc w:val="both"/>
        <w:rPr>
          <w:rFonts w:ascii="Times New Roman" w:hAnsi="Times New Roman" w:cs="Times New Roman"/>
        </w:rPr>
      </w:pPr>
    </w:p>
    <w:p w:rsidR="001934A4" w:rsidRDefault="001934A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3F6978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E859E1" w:rsidRDefault="00E859E1" w:rsidP="00C42795">
      <w:pPr>
        <w:jc w:val="both"/>
        <w:rPr>
          <w:rFonts w:ascii="Times New Roman" w:hAnsi="Times New Roman" w:cs="Times New Roman"/>
        </w:rPr>
      </w:pPr>
    </w:p>
    <w:p w:rsidR="00790640" w:rsidRPr="00790640" w:rsidRDefault="00E16C20" w:rsidP="007906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790640" w:rsidRPr="00790640" w:rsidRDefault="00E16C20" w:rsidP="00E16C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 на коллекторах источника тепловой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934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энергии акционерного общества «Топливно-энергетический комплекс Санкт-Петербурга»,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поставляемую потребителям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F69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2027-2031</w:t>
      </w:r>
      <w:r w:rsidRPr="007906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790640" w:rsidRPr="00790640" w:rsidRDefault="00790640" w:rsidP="0079064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790640" w:rsidRPr="001934A4" w:rsidTr="008156DB">
        <w:tc>
          <w:tcPr>
            <w:tcW w:w="567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0640" w:rsidRPr="001934A4" w:rsidTr="008156DB">
        <w:tc>
          <w:tcPr>
            <w:tcW w:w="567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4" w:type="dxa"/>
            <w:gridSpan w:val="8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5C41A4"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5C41A4"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Виллозское</w:t>
            </w:r>
            <w:proofErr w:type="spellEnd"/>
            <w:r w:rsidR="005C41A4"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Ломоносовского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01.01.2028 по 30.06.2028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1197,43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1197,43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1150,00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1211,74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 по 30.06.2030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1211,74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</w:t>
            </w: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31.12.2030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1806,68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01.01.2031 по 30.06.2031</w:t>
            </w:r>
          </w:p>
        </w:tc>
        <w:tc>
          <w:tcPr>
            <w:tcW w:w="1134" w:type="dxa"/>
          </w:tcPr>
          <w:p w:rsidR="00790640" w:rsidRPr="001934A4" w:rsidRDefault="00D63FC3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1806,68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01.07.2031 по 31.12.2031</w:t>
            </w:r>
          </w:p>
        </w:tc>
        <w:tc>
          <w:tcPr>
            <w:tcW w:w="1134" w:type="dxa"/>
          </w:tcPr>
          <w:p w:rsidR="00790640" w:rsidRPr="001934A4" w:rsidRDefault="00D63FC3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336,15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790640" w:rsidRPr="00790640" w:rsidRDefault="00790640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4A4" w:rsidRDefault="001934A4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640" w:rsidRPr="00790640" w:rsidRDefault="00790640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6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Примечание.</w:t>
      </w:r>
    </w:p>
    <w:p w:rsidR="00790640" w:rsidRPr="00790640" w:rsidRDefault="00790640" w:rsidP="00790640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64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Величины расходов на топливо, отнесенных на 1 Гкал тепловой энергии, отпускаемой в виде воды от источника тепловой энергии, составляют:</w:t>
      </w:r>
    </w:p>
    <w:p w:rsidR="00790640" w:rsidRPr="00790640" w:rsidRDefault="00790640" w:rsidP="007906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790640" w:rsidRPr="001934A4" w:rsidTr="008156DB">
        <w:tc>
          <w:tcPr>
            <w:tcW w:w="567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87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0640" w:rsidRPr="001934A4" w:rsidTr="008156DB">
        <w:tc>
          <w:tcPr>
            <w:tcW w:w="567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  <w:vMerge w:val="restart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Топливная составляющая тарифов, руб./Гкал</w:t>
            </w: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69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1014,40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1014,40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714,17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823,69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 по 30.06.2030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1193,68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</w:t>
            </w: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31.12.2030</w:t>
            </w:r>
          </w:p>
        </w:tc>
        <w:tc>
          <w:tcPr>
            <w:tcW w:w="113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1448,76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01.01.2031 по 30.06.2031</w:t>
            </w:r>
          </w:p>
        </w:tc>
        <w:tc>
          <w:tcPr>
            <w:tcW w:w="1134" w:type="dxa"/>
          </w:tcPr>
          <w:p w:rsidR="00790640" w:rsidRPr="001934A4" w:rsidRDefault="00D63FC3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196,28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90640" w:rsidRPr="001934A4" w:rsidTr="008156DB">
        <w:tc>
          <w:tcPr>
            <w:tcW w:w="567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790640" w:rsidRPr="001934A4" w:rsidRDefault="003F6978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01.07.2031 по 31.12.2031</w:t>
            </w:r>
          </w:p>
        </w:tc>
        <w:tc>
          <w:tcPr>
            <w:tcW w:w="1134" w:type="dxa"/>
          </w:tcPr>
          <w:p w:rsidR="00790640" w:rsidRPr="001934A4" w:rsidRDefault="00D63FC3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196,28</w:t>
            </w:r>
          </w:p>
        </w:tc>
        <w:tc>
          <w:tcPr>
            <w:tcW w:w="79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790640" w:rsidRPr="001934A4" w:rsidRDefault="00790640" w:rsidP="0079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3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859E1" w:rsidRDefault="00E859E1" w:rsidP="00E859E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9E1" w:rsidRDefault="00E859E1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Pr="00B55CE1" w:rsidRDefault="00B93194" w:rsidP="00B9319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B93194" w:rsidRPr="00B55CE1" w:rsidRDefault="00B93194" w:rsidP="00B9319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B93194" w:rsidRPr="00B55CE1" w:rsidRDefault="00B93194" w:rsidP="00B9319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3F6978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B93194" w:rsidRDefault="00B93194" w:rsidP="00B931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94">
        <w:rPr>
          <w:rFonts w:ascii="Times New Roman" w:hAnsi="Times New Roman" w:cs="Times New Roman"/>
          <w:b/>
          <w:sz w:val="24"/>
          <w:szCs w:val="24"/>
        </w:rPr>
        <w:t>Долгосрочные параметры регулирования деятельности</w:t>
      </w:r>
    </w:p>
    <w:p w:rsidR="00B93194" w:rsidRDefault="00B93194" w:rsidP="00B931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акционерного общества</w:t>
      </w:r>
      <w:r w:rsidRPr="00B93194">
        <w:rPr>
          <w:rFonts w:ascii="Times New Roman" w:hAnsi="Times New Roman" w:cs="Times New Roman"/>
          <w:b/>
          <w:sz w:val="24"/>
          <w:szCs w:val="24"/>
        </w:rPr>
        <w:t xml:space="preserve"> «Топливно-энергетический комплекс Санкт-Петербурга» на территории Ленинградской области на долгос</w:t>
      </w:r>
      <w:r w:rsidR="003F6978">
        <w:rPr>
          <w:rFonts w:ascii="Times New Roman" w:hAnsi="Times New Roman" w:cs="Times New Roman"/>
          <w:b/>
          <w:sz w:val="24"/>
          <w:szCs w:val="24"/>
        </w:rPr>
        <w:t>рочный период регулирования 2027-2031</w:t>
      </w:r>
      <w:r w:rsidRPr="00B93194">
        <w:rPr>
          <w:rFonts w:ascii="Times New Roman" w:hAnsi="Times New Roman" w:cs="Times New Roman"/>
          <w:b/>
          <w:sz w:val="24"/>
          <w:szCs w:val="24"/>
        </w:rPr>
        <w:t xml:space="preserve"> годов для формирования тарифов с использованием метода </w:t>
      </w:r>
    </w:p>
    <w:p w:rsidR="00B93194" w:rsidRPr="00B93194" w:rsidRDefault="00B93194" w:rsidP="00B931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94">
        <w:rPr>
          <w:rFonts w:ascii="Times New Roman" w:hAnsi="Times New Roman" w:cs="Times New Roman"/>
          <w:b/>
          <w:sz w:val="24"/>
          <w:szCs w:val="24"/>
        </w:rPr>
        <w:t>индексации установленных тарифов</w:t>
      </w: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438"/>
        <w:gridCol w:w="3231"/>
        <w:gridCol w:w="3834"/>
      </w:tblGrid>
      <w:tr w:rsidR="00B2545A" w:rsidRPr="00B2545A" w:rsidTr="00B2545A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B2545A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B2545A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B2545A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Базовый уровень операционных расходов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B2545A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Индекс эффективности операционных расходов</w:t>
            </w:r>
          </w:p>
        </w:tc>
      </w:tr>
      <w:tr w:rsidR="00B2545A" w:rsidRPr="00B2545A" w:rsidTr="00B2545A">
        <w:trPr>
          <w:trHeight w:val="535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5A" w:rsidRPr="00B2545A" w:rsidRDefault="00B2545A" w:rsidP="00D11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5A" w:rsidRPr="00B2545A" w:rsidRDefault="00B2545A" w:rsidP="00D11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B2545A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B2545A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B2545A" w:rsidRPr="00B2545A" w:rsidTr="00B2545A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B2545A" w:rsidP="00B2545A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образование «</w:t>
            </w:r>
            <w:proofErr w:type="spellStart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Виллозское</w:t>
            </w:r>
            <w:proofErr w:type="spellEnd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городское поселение» Ломоносовского муниципального района Ленинградской области</w:t>
            </w:r>
          </w:p>
        </w:tc>
      </w:tr>
      <w:tr w:rsidR="00B2545A" w:rsidRPr="00B2545A" w:rsidTr="00B254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B2545A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3F6978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3F6978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45A" w:rsidRPr="00B2545A" w:rsidRDefault="00B2545A" w:rsidP="00D1188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B93194" w:rsidRPr="00B93194" w:rsidRDefault="00B93194" w:rsidP="00B93194">
      <w:pPr>
        <w:jc w:val="center"/>
        <w:rPr>
          <w:rFonts w:ascii="Calibri" w:eastAsia="Times New Roman" w:hAnsi="Calibri" w:cs="Times New Roman"/>
          <w:vanish/>
          <w:color w:val="000000"/>
        </w:rPr>
      </w:pPr>
    </w:p>
    <w:p w:rsidR="00B93194" w:rsidRPr="00B93194" w:rsidRDefault="00B93194" w:rsidP="00B931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3194" w:rsidRDefault="00B93194" w:rsidP="00C42795">
      <w:pPr>
        <w:jc w:val="both"/>
        <w:rPr>
          <w:rFonts w:ascii="Times New Roman" w:hAnsi="Times New Roman" w:cs="Times New Roman"/>
        </w:rPr>
      </w:pPr>
    </w:p>
    <w:p w:rsidR="00E859E1" w:rsidRDefault="00E859E1" w:rsidP="00C42795">
      <w:pPr>
        <w:jc w:val="both"/>
        <w:rPr>
          <w:rFonts w:ascii="Times New Roman" w:hAnsi="Times New Roman" w:cs="Times New Roman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8E9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2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50274134"/>
    <w:multiLevelType w:val="hybridMultilevel"/>
    <w:tmpl w:val="A9107A62"/>
    <w:lvl w:ilvl="0" w:tplc="E3CCD02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B7188"/>
    <w:rsid w:val="00117D13"/>
    <w:rsid w:val="00146DBF"/>
    <w:rsid w:val="001934A4"/>
    <w:rsid w:val="001D212D"/>
    <w:rsid w:val="00292244"/>
    <w:rsid w:val="002B5F36"/>
    <w:rsid w:val="003478BC"/>
    <w:rsid w:val="003A6DD4"/>
    <w:rsid w:val="003D7838"/>
    <w:rsid w:val="003E0C3F"/>
    <w:rsid w:val="003F6978"/>
    <w:rsid w:val="00537486"/>
    <w:rsid w:val="00545E33"/>
    <w:rsid w:val="005C41A4"/>
    <w:rsid w:val="00605471"/>
    <w:rsid w:val="006356D3"/>
    <w:rsid w:val="0064738F"/>
    <w:rsid w:val="006823E8"/>
    <w:rsid w:val="006D4C97"/>
    <w:rsid w:val="006F3A62"/>
    <w:rsid w:val="00732A6D"/>
    <w:rsid w:val="007655C6"/>
    <w:rsid w:val="00790640"/>
    <w:rsid w:val="007E7CC1"/>
    <w:rsid w:val="007F08B6"/>
    <w:rsid w:val="00835AAB"/>
    <w:rsid w:val="008A6D4A"/>
    <w:rsid w:val="00920DA4"/>
    <w:rsid w:val="00925407"/>
    <w:rsid w:val="009329A2"/>
    <w:rsid w:val="00966BFD"/>
    <w:rsid w:val="00985963"/>
    <w:rsid w:val="00A34FCC"/>
    <w:rsid w:val="00AC1F1D"/>
    <w:rsid w:val="00AE32A2"/>
    <w:rsid w:val="00B2545A"/>
    <w:rsid w:val="00B25EC1"/>
    <w:rsid w:val="00B55CE1"/>
    <w:rsid w:val="00B87220"/>
    <w:rsid w:val="00B93194"/>
    <w:rsid w:val="00C03DB3"/>
    <w:rsid w:val="00C42795"/>
    <w:rsid w:val="00CA42AE"/>
    <w:rsid w:val="00CB1E97"/>
    <w:rsid w:val="00D549DF"/>
    <w:rsid w:val="00D63FC3"/>
    <w:rsid w:val="00D73220"/>
    <w:rsid w:val="00DC71E4"/>
    <w:rsid w:val="00E16C20"/>
    <w:rsid w:val="00E859E1"/>
    <w:rsid w:val="00E94E3C"/>
    <w:rsid w:val="00EB0348"/>
    <w:rsid w:val="00F43C95"/>
    <w:rsid w:val="00F6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3F6978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3F6978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8915C-DBE4-42D0-9E93-77E1DB017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4</cp:revision>
  <cp:lastPrinted>2024-12-23T11:25:00Z</cp:lastPrinted>
  <dcterms:created xsi:type="dcterms:W3CDTF">2026-08-27T10:27:00Z</dcterms:created>
  <dcterms:modified xsi:type="dcterms:W3CDTF">2026-08-27T11:17:00Z</dcterms:modified>
</cp:coreProperties>
</file>