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97C2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460604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«ТЕПЛОЭНЕРГО» потребителям (кроме населения) на террито</w:t>
      </w:r>
      <w:r w:rsidR="005F3C01">
        <w:rPr>
          <w:rFonts w:ascii="Times New Roman" w:hAnsi="Times New Roman" w:cs="Times New Roman"/>
          <w:sz w:val="24"/>
          <w:szCs w:val="24"/>
        </w:rPr>
        <w:t xml:space="preserve">рии муниципального образования </w:t>
      </w:r>
      <w:proofErr w:type="spellStart"/>
      <w:r w:rsidR="005F3C01">
        <w:rPr>
          <w:rFonts w:ascii="Times New Roman" w:hAnsi="Times New Roman" w:cs="Times New Roman"/>
          <w:sz w:val="24"/>
          <w:szCs w:val="24"/>
        </w:rPr>
        <w:t>Агалатовское</w:t>
      </w:r>
      <w:proofErr w:type="spellEnd"/>
      <w:r w:rsidR="005F3C01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области, на долгос</w:t>
      </w:r>
      <w:r w:rsidR="00A97C29">
        <w:rPr>
          <w:rFonts w:ascii="Times New Roman" w:hAnsi="Times New Roman" w:cs="Times New Roman"/>
          <w:sz w:val="24"/>
          <w:szCs w:val="24"/>
        </w:rPr>
        <w:t>рочный период регулирования 2027-2031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460604" w:rsidP="001376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323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2F323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2F3239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2F323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F323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2F3239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2F3239">
        <w:rPr>
          <w:rFonts w:ascii="Times New Roman" w:hAnsi="Times New Roman" w:cs="Times New Roman"/>
          <w:sz w:val="24"/>
          <w:szCs w:val="24"/>
        </w:rPr>
        <w:t xml:space="preserve">, </w:t>
      </w:r>
      <w:r w:rsidR="00A40E46" w:rsidRPr="00A40E46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2F32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F3239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2F323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2F32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3239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2F32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2F32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F3239">
        <w:rPr>
          <w:rFonts w:ascii="Times New Roman" w:hAnsi="Times New Roman" w:cs="Times New Roman"/>
          <w:sz w:val="24"/>
          <w:szCs w:val="24"/>
        </w:rPr>
        <w:t xml:space="preserve"> ФСТ Ро</w:t>
      </w:r>
      <w:r>
        <w:rPr>
          <w:rFonts w:ascii="Times New Roman" w:hAnsi="Times New Roman" w:cs="Times New Roman"/>
          <w:sz w:val="24"/>
          <w:szCs w:val="24"/>
        </w:rPr>
        <w:t>ссии от 7 июня 2013 года № 163 «</w:t>
      </w:r>
      <w:r w:rsidRPr="002F3239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2F32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2F32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ФСТ России от 27.12.2013 </w:t>
      </w:r>
      <w:r w:rsidR="00137619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№ 1746-э «</w:t>
      </w:r>
      <w:r w:rsidRPr="002F323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2F32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2F3239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2F3239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</w:t>
      </w:r>
      <w:proofErr w:type="gramEnd"/>
      <w:r w:rsidRPr="002F3239">
        <w:rPr>
          <w:rFonts w:ascii="Times New Roman" w:hAnsi="Times New Roman" w:cs="Times New Roman"/>
          <w:sz w:val="24"/>
          <w:szCs w:val="24"/>
        </w:rPr>
        <w:t xml:space="preserve">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2F3239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A97C29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7C29" w:rsidRPr="00A97C29" w:rsidRDefault="00C42795" w:rsidP="00A97C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7C29" w:rsidRPr="00A97C29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«ТЕПЛОЭНЕРГО» потребителям (кроме населения) на территории муниципального образования </w:t>
      </w:r>
      <w:proofErr w:type="spellStart"/>
      <w:r w:rsidR="00A97C29" w:rsidRPr="00A97C29">
        <w:rPr>
          <w:rFonts w:ascii="Times New Roman" w:hAnsi="Times New Roman" w:cs="Times New Roman"/>
          <w:sz w:val="24"/>
          <w:szCs w:val="24"/>
        </w:rPr>
        <w:t>Агалатовское</w:t>
      </w:r>
      <w:proofErr w:type="spellEnd"/>
      <w:r w:rsidR="00A97C29" w:rsidRPr="00A97C29">
        <w:rPr>
          <w:rFonts w:ascii="Times New Roman" w:hAnsi="Times New Roman" w:cs="Times New Roman"/>
          <w:sz w:val="24"/>
          <w:szCs w:val="24"/>
        </w:rPr>
        <w:t xml:space="preserve"> сельское поселение Всеволожског</w:t>
      </w:r>
      <w:r w:rsidR="00A97C29">
        <w:rPr>
          <w:rFonts w:ascii="Times New Roman" w:hAnsi="Times New Roman" w:cs="Times New Roman"/>
          <w:sz w:val="24"/>
          <w:szCs w:val="24"/>
        </w:rPr>
        <w:t xml:space="preserve">о </w:t>
      </w:r>
      <w:r w:rsidR="00A97C29" w:rsidRPr="00A97C29">
        <w:rPr>
          <w:rFonts w:ascii="Times New Roman" w:hAnsi="Times New Roman" w:cs="Times New Roman"/>
          <w:sz w:val="24"/>
          <w:szCs w:val="24"/>
        </w:rPr>
        <w:t>муниципальног</w:t>
      </w:r>
      <w:r w:rsidR="00A97C29">
        <w:rPr>
          <w:rFonts w:ascii="Times New Roman" w:hAnsi="Times New Roman" w:cs="Times New Roman"/>
          <w:sz w:val="24"/>
          <w:szCs w:val="24"/>
        </w:rPr>
        <w:t xml:space="preserve">о района Ленинградской области, </w:t>
      </w:r>
      <w:r w:rsidR="00A97C29" w:rsidRPr="00A97C29">
        <w:rPr>
          <w:rFonts w:ascii="Times New Roman" w:hAnsi="Times New Roman" w:cs="Times New Roman"/>
          <w:sz w:val="24"/>
          <w:szCs w:val="24"/>
        </w:rPr>
        <w:t>на долгосрочный период регулирования 2027-2031 годов, согласно приложению 1 к настоящему приказу.</w:t>
      </w:r>
    </w:p>
    <w:p w:rsidR="006F3A62" w:rsidRPr="00A97C29" w:rsidRDefault="00A97C29" w:rsidP="00A97C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A97C29">
        <w:rPr>
          <w:rFonts w:ascii="Times New Roman" w:hAnsi="Times New Roman" w:cs="Times New Roman"/>
          <w:sz w:val="24"/>
          <w:szCs w:val="24"/>
        </w:rPr>
        <w:t xml:space="preserve">. Установить долгосрочные параметры регулирования деятельности общества с ограниченной ответственностью «ТЕПЛОЭНЕРГО» на территории муниципального образования </w:t>
      </w:r>
      <w:proofErr w:type="spellStart"/>
      <w:r w:rsidRPr="00A97C29">
        <w:rPr>
          <w:rFonts w:ascii="Times New Roman" w:hAnsi="Times New Roman" w:cs="Times New Roman"/>
          <w:sz w:val="24"/>
          <w:szCs w:val="24"/>
        </w:rPr>
        <w:t>Агалатовское</w:t>
      </w:r>
      <w:proofErr w:type="spellEnd"/>
      <w:r w:rsidRPr="00A97C29">
        <w:rPr>
          <w:rFonts w:ascii="Times New Roman" w:hAnsi="Times New Roman" w:cs="Times New Roman"/>
          <w:sz w:val="24"/>
          <w:szCs w:val="24"/>
        </w:rPr>
        <w:t xml:space="preserve"> сельское поселение Всеволожского муниципального района Ленинградской области на долгосрочный период регулирования 2</w:t>
      </w:r>
      <w:r>
        <w:rPr>
          <w:rFonts w:ascii="Times New Roman" w:hAnsi="Times New Roman" w:cs="Times New Roman"/>
          <w:sz w:val="24"/>
          <w:szCs w:val="24"/>
        </w:rPr>
        <w:t xml:space="preserve">027-2031 годов для формирования </w:t>
      </w:r>
      <w:r w:rsidRPr="00A97C29">
        <w:rPr>
          <w:rFonts w:ascii="Times New Roman" w:hAnsi="Times New Roman" w:cs="Times New Roman"/>
          <w:sz w:val="24"/>
          <w:szCs w:val="24"/>
        </w:rPr>
        <w:t>тарифов с и</w:t>
      </w:r>
      <w:r>
        <w:rPr>
          <w:rFonts w:ascii="Times New Roman" w:hAnsi="Times New Roman" w:cs="Times New Roman"/>
          <w:sz w:val="24"/>
          <w:szCs w:val="24"/>
        </w:rPr>
        <w:t xml:space="preserve">спользованием метода индексации </w:t>
      </w:r>
      <w:r w:rsidRPr="00A97C29">
        <w:rPr>
          <w:rFonts w:ascii="Times New Roman" w:hAnsi="Times New Roman" w:cs="Times New Roman"/>
          <w:sz w:val="24"/>
          <w:szCs w:val="24"/>
        </w:rPr>
        <w:t>установленных тарифов согласно приложению 3 к настоящему приказу</w:t>
      </w:r>
      <w:r w:rsidR="006F3A62" w:rsidRPr="008001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:rsidR="00A97C29" w:rsidRDefault="00A97C29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A40E4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60604" w:rsidRDefault="00460604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60604" w:rsidRPr="00D73220" w:rsidRDefault="00460604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97C2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604" w:rsidRPr="00460604" w:rsidRDefault="00397BC8" w:rsidP="004606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60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60604" w:rsidRPr="00460604" w:rsidRDefault="00397BC8" w:rsidP="00397B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«ТЕПЛОЭНЕРГО»</w:t>
      </w:r>
      <w:r w:rsidRPr="00460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60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Агалатовское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В</w:t>
      </w:r>
      <w:r w:rsidRPr="00460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</w:t>
      </w:r>
    </w:p>
    <w:p w:rsidR="00460604" w:rsidRPr="00460604" w:rsidRDefault="00397BC8" w:rsidP="004606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</w:t>
      </w:r>
      <w:r w:rsidRPr="00460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460604" w:rsidRPr="00460604" w:rsidRDefault="00397BC8" w:rsidP="004606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</w:t>
      </w:r>
      <w:r w:rsidR="00A97C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4606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460604" w:rsidRPr="00460604" w:rsidRDefault="00460604" w:rsidP="004606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061"/>
        <w:gridCol w:w="3231"/>
        <w:gridCol w:w="2268"/>
      </w:tblGrid>
      <w:tr w:rsidR="00460604" w:rsidRPr="00460604" w:rsidTr="005D16FE">
        <w:tc>
          <w:tcPr>
            <w:tcW w:w="510" w:type="dxa"/>
            <w:vMerge w:val="restart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61" w:type="dxa"/>
            <w:vMerge w:val="restart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3231" w:type="dxa"/>
            <w:vMerge w:val="restart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2268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460604" w:rsidRPr="00460604" w:rsidTr="005D16FE">
        <w:tc>
          <w:tcPr>
            <w:tcW w:w="510" w:type="dxa"/>
            <w:vMerge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</w:tr>
      <w:tr w:rsidR="00460604" w:rsidRPr="00460604" w:rsidTr="005D16FE">
        <w:tc>
          <w:tcPr>
            <w:tcW w:w="9070" w:type="dxa"/>
            <w:gridSpan w:val="4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</w:t>
            </w:r>
            <w:r w:rsidR="005F3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образования </w:t>
            </w:r>
            <w:proofErr w:type="spellStart"/>
            <w:r w:rsidR="005F3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="005F3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</w:t>
            </w: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460604" w:rsidRPr="00460604" w:rsidTr="005D16FE">
        <w:tc>
          <w:tcPr>
            <w:tcW w:w="510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61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460604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2268" w:type="dxa"/>
          </w:tcPr>
          <w:p w:rsidR="00460604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460604" w:rsidRPr="00460604" w:rsidTr="005D16FE">
        <w:tc>
          <w:tcPr>
            <w:tcW w:w="510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1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460604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2268" w:type="dxa"/>
          </w:tcPr>
          <w:p w:rsidR="00460604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460604" w:rsidRPr="00460604" w:rsidTr="005D16FE">
        <w:tc>
          <w:tcPr>
            <w:tcW w:w="510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61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460604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2268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3715,44</w:t>
            </w:r>
          </w:p>
        </w:tc>
      </w:tr>
      <w:tr w:rsidR="00460604" w:rsidRPr="00460604" w:rsidTr="005D16FE">
        <w:tc>
          <w:tcPr>
            <w:tcW w:w="510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61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460604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2268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4325,71</w:t>
            </w:r>
          </w:p>
        </w:tc>
      </w:tr>
      <w:tr w:rsidR="00460604" w:rsidRPr="00460604" w:rsidTr="005D16FE">
        <w:tc>
          <w:tcPr>
            <w:tcW w:w="510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61" w:type="dxa"/>
          </w:tcPr>
          <w:p w:rsidR="00460604" w:rsidRPr="00460604" w:rsidRDefault="00460604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460604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2268" w:type="dxa"/>
          </w:tcPr>
          <w:p w:rsidR="00460604" w:rsidRPr="00460604" w:rsidRDefault="008B3B82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4325,71</w:t>
            </w:r>
          </w:p>
        </w:tc>
      </w:tr>
      <w:tr w:rsidR="00A97C29" w:rsidRPr="00460604" w:rsidTr="00A97C29">
        <w:trPr>
          <w:trHeight w:val="45"/>
        </w:trPr>
        <w:tc>
          <w:tcPr>
            <w:tcW w:w="510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61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2268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5 073,35</w:t>
            </w:r>
          </w:p>
        </w:tc>
      </w:tr>
      <w:tr w:rsidR="00A97C29" w:rsidRPr="00460604" w:rsidTr="005D16FE">
        <w:trPr>
          <w:trHeight w:val="45"/>
        </w:trPr>
        <w:tc>
          <w:tcPr>
            <w:tcW w:w="510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61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97C29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2268" w:type="dxa"/>
          </w:tcPr>
          <w:p w:rsidR="00A97C29" w:rsidRPr="008B3B82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5 073,35</w:t>
            </w:r>
          </w:p>
        </w:tc>
      </w:tr>
      <w:tr w:rsidR="00A97C29" w:rsidRPr="00460604" w:rsidTr="005D16FE">
        <w:trPr>
          <w:trHeight w:val="45"/>
        </w:trPr>
        <w:tc>
          <w:tcPr>
            <w:tcW w:w="510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61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97C29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2268" w:type="dxa"/>
          </w:tcPr>
          <w:p w:rsidR="00A97C29" w:rsidRPr="008B3B82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5 073,35</w:t>
            </w:r>
          </w:p>
        </w:tc>
      </w:tr>
      <w:tr w:rsidR="00A97C29" w:rsidRPr="00460604" w:rsidTr="005D16FE">
        <w:trPr>
          <w:trHeight w:val="45"/>
        </w:trPr>
        <w:tc>
          <w:tcPr>
            <w:tcW w:w="510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61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97C29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01.01.2031 по 30.06.2031</w:t>
            </w:r>
          </w:p>
        </w:tc>
        <w:tc>
          <w:tcPr>
            <w:tcW w:w="2268" w:type="dxa"/>
          </w:tcPr>
          <w:p w:rsidR="00A97C29" w:rsidRPr="008B3B82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5 073,35</w:t>
            </w:r>
          </w:p>
        </w:tc>
      </w:tr>
      <w:tr w:rsidR="00A97C29" w:rsidRPr="00460604" w:rsidTr="005D16FE">
        <w:trPr>
          <w:trHeight w:val="45"/>
        </w:trPr>
        <w:tc>
          <w:tcPr>
            <w:tcW w:w="510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61" w:type="dxa"/>
          </w:tcPr>
          <w:p w:rsidR="00A97C29" w:rsidRPr="00460604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60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97C29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01.07.2031 по 31.12.2031</w:t>
            </w:r>
          </w:p>
        </w:tc>
        <w:tc>
          <w:tcPr>
            <w:tcW w:w="2268" w:type="dxa"/>
          </w:tcPr>
          <w:p w:rsidR="00A97C29" w:rsidRPr="008B3B82" w:rsidRDefault="00A97C29" w:rsidP="004606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5 073,35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29" w:rsidRPr="00B55CE1" w:rsidRDefault="00A97C29" w:rsidP="00A97C29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A97C29" w:rsidRPr="00B55CE1" w:rsidRDefault="00A97C29" w:rsidP="00A97C29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A97C29" w:rsidRPr="00B55CE1" w:rsidRDefault="00A97C29" w:rsidP="00A97C29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A97C29" w:rsidRDefault="00A97C29" w:rsidP="00A97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97C29" w:rsidRDefault="00A97C29" w:rsidP="00A97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97C29" w:rsidRDefault="00A97C29" w:rsidP="00A97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Долгосрочные параметры регулирования деятельности общества с ограниченной ответственностью «ТЕПЛОЭНЕРГО» на территории 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</w:rPr>
        <w:t>Агалатовское</w:t>
      </w:r>
      <w:proofErr w:type="spellEnd"/>
      <w:r>
        <w:rPr>
          <w:rFonts w:ascii="Times New Roman" w:hAnsi="Times New Roman" w:cs="Times New Roman"/>
          <w:b/>
          <w:bCs/>
        </w:rPr>
        <w:t xml:space="preserve"> сельское поселение Всеволожского муниципального района Ленинградской области на долгосрочный период регулирования 2027-2031 годов для формирования</w:t>
      </w:r>
    </w:p>
    <w:p w:rsidR="00A97C29" w:rsidRDefault="00A97C29" w:rsidP="00A97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тарифов с использованием метода индексации</w:t>
      </w:r>
    </w:p>
    <w:p w:rsidR="00A97C29" w:rsidRDefault="00A97C29" w:rsidP="00A97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установленных тарифов</w:t>
      </w:r>
    </w:p>
    <w:p w:rsidR="00A97C29" w:rsidRDefault="00A97C29" w:rsidP="00A97C2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3"/>
        <w:gridCol w:w="2551"/>
        <w:gridCol w:w="2551"/>
        <w:gridCol w:w="2268"/>
      </w:tblGrid>
      <w:tr w:rsidR="00A97C2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Базовый уровень операционных расходов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Индекс эффективности операционных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Нормативный уровень прибыли</w:t>
            </w:r>
          </w:p>
        </w:tc>
      </w:tr>
      <w:tr w:rsidR="00A97C2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A97C29">
        <w:tc>
          <w:tcPr>
            <w:tcW w:w="9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потребителей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Агалатовское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Всеволожского муниципального района Ленинградской области</w:t>
            </w:r>
          </w:p>
        </w:tc>
      </w:tr>
      <w:tr w:rsidR="00A97C29">
        <w:tc>
          <w:tcPr>
            <w:tcW w:w="9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тепловой энергии (мощности), теплоносителя</w:t>
            </w:r>
          </w:p>
        </w:tc>
      </w:tr>
      <w:tr w:rsidR="00A97C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97C29" w:rsidTr="00A97C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97C29" w:rsidTr="00A97C29">
        <w:trPr>
          <w:trHeight w:val="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97C29" w:rsidTr="00A97C29">
        <w:trPr>
          <w:trHeight w:val="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97C29" w:rsidTr="00A97C29">
        <w:trPr>
          <w:trHeight w:val="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29" w:rsidRDefault="00A9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</w:tbl>
    <w:p w:rsidR="00A97C29" w:rsidRDefault="00A97C2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97C29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B7188"/>
    <w:rsid w:val="00137619"/>
    <w:rsid w:val="00146DBF"/>
    <w:rsid w:val="001D212D"/>
    <w:rsid w:val="00292244"/>
    <w:rsid w:val="002B5F36"/>
    <w:rsid w:val="003478BC"/>
    <w:rsid w:val="00397BC8"/>
    <w:rsid w:val="003A6DD4"/>
    <w:rsid w:val="003D7838"/>
    <w:rsid w:val="003E0C3F"/>
    <w:rsid w:val="00460604"/>
    <w:rsid w:val="00512832"/>
    <w:rsid w:val="005F3C01"/>
    <w:rsid w:val="00605471"/>
    <w:rsid w:val="006356D3"/>
    <w:rsid w:val="0064738F"/>
    <w:rsid w:val="006823E8"/>
    <w:rsid w:val="006D4C97"/>
    <w:rsid w:val="006F3A62"/>
    <w:rsid w:val="00732A6D"/>
    <w:rsid w:val="007655C6"/>
    <w:rsid w:val="007E7CC1"/>
    <w:rsid w:val="007F08B6"/>
    <w:rsid w:val="00835AAB"/>
    <w:rsid w:val="008A6D4A"/>
    <w:rsid w:val="008B3B82"/>
    <w:rsid w:val="00920DA4"/>
    <w:rsid w:val="00927F95"/>
    <w:rsid w:val="00985963"/>
    <w:rsid w:val="00A40E46"/>
    <w:rsid w:val="00A97C29"/>
    <w:rsid w:val="00AC1F1D"/>
    <w:rsid w:val="00AE32A2"/>
    <w:rsid w:val="00B55CE1"/>
    <w:rsid w:val="00B87220"/>
    <w:rsid w:val="00C03DB3"/>
    <w:rsid w:val="00C42795"/>
    <w:rsid w:val="00CA42AE"/>
    <w:rsid w:val="00D549DF"/>
    <w:rsid w:val="00D73220"/>
    <w:rsid w:val="00DC71E4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5295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CA13B-04A2-45A0-8CD3-10FB32237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3</cp:revision>
  <cp:lastPrinted>2024-12-23T11:25:00Z</cp:lastPrinted>
  <dcterms:created xsi:type="dcterms:W3CDTF">2026-08-27T11:36:00Z</dcterms:created>
  <dcterms:modified xsi:type="dcterms:W3CDTF">2026-08-27T11:43:00Z</dcterms:modified>
</cp:coreProperties>
</file>