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A62" w:rsidRPr="001C3295" w:rsidRDefault="006F3A62" w:rsidP="006F3A62">
      <w:pPr>
        <w:overflowPunct w:val="0"/>
        <w:autoSpaceDE w:val="0"/>
        <w:autoSpaceDN w:val="0"/>
        <w:adjustRightInd w:val="0"/>
        <w:spacing w:before="6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noProof/>
          <w:spacing w:val="30"/>
          <w:sz w:val="28"/>
          <w:szCs w:val="28"/>
          <w:lang w:eastAsia="x-none"/>
        </w:rPr>
      </w:pP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val="x-none" w:eastAsia="x-none"/>
        </w:rPr>
        <w:t xml:space="preserve">КОМИТЕТ </w:t>
      </w:r>
      <w:r w:rsidRPr="001C3295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x-none"/>
        </w:rPr>
        <w:t>ПО ТАРИФАМ И ЦЕНОВОЙ ПОЛИТИКЕ ЛЕНИНГРАДСКОЙ ОБЛАСТИ</w:t>
      </w:r>
    </w:p>
    <w:p w:rsidR="006F3A62" w:rsidRPr="001C3295" w:rsidRDefault="006F3A62" w:rsidP="006F3A62">
      <w:pPr>
        <w:pBdr>
          <w:bottom w:val="doub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</w:p>
    <w:p w:rsidR="006F3A62" w:rsidRDefault="006F3A62" w:rsidP="006F3A62">
      <w:pPr>
        <w:spacing w:before="240" w:after="120" w:line="240" w:lineRule="auto"/>
        <w:jc w:val="center"/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</w:pPr>
      <w:r w:rsidRPr="001C3295">
        <w:rPr>
          <w:rFonts w:ascii="Times New Roman" w:eastAsia="Times New Roman" w:hAnsi="Times New Roman" w:cs="Times New Roman"/>
          <w:b/>
          <w:noProof/>
          <w:spacing w:val="80"/>
          <w:sz w:val="36"/>
          <w:szCs w:val="36"/>
          <w:lang w:eastAsia="ru-RU"/>
        </w:rPr>
        <w:t>ПРИКАЗ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 </w:t>
      </w:r>
      <w:r w:rsidR="00AE32A2">
        <w:rPr>
          <w:rFonts w:ascii="Times New Roman" w:hAnsi="Times New Roman" w:cs="Times New Roman"/>
          <w:sz w:val="24"/>
          <w:szCs w:val="24"/>
        </w:rPr>
        <w:t>декабря</w:t>
      </w:r>
      <w:r w:rsidR="00292244">
        <w:rPr>
          <w:rFonts w:ascii="Times New Roman" w:hAnsi="Times New Roman" w:cs="Times New Roman"/>
          <w:sz w:val="24"/>
          <w:szCs w:val="24"/>
        </w:rPr>
        <w:t xml:space="preserve"> </w:t>
      </w:r>
      <w:r w:rsidR="006F0ADC">
        <w:rPr>
          <w:rFonts w:ascii="Times New Roman" w:hAnsi="Times New Roman" w:cs="Times New Roman"/>
          <w:sz w:val="24"/>
          <w:szCs w:val="24"/>
        </w:rPr>
        <w:t>2026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B42CB">
        <w:rPr>
          <w:rFonts w:ascii="Times New Roman" w:hAnsi="Times New Roman" w:cs="Times New Roman"/>
          <w:sz w:val="24"/>
          <w:szCs w:val="24"/>
        </w:rPr>
        <w:t xml:space="preserve">года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B42CB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__</w:t>
      </w:r>
      <w:proofErr w:type="gramStart"/>
      <w:r>
        <w:rPr>
          <w:rFonts w:ascii="Times New Roman" w:hAnsi="Times New Roman" w:cs="Times New Roman"/>
          <w:sz w:val="24"/>
          <w:szCs w:val="24"/>
        </w:rPr>
        <w:t>_-</w:t>
      </w:r>
      <w:proofErr w:type="gramEnd"/>
      <w:r>
        <w:rPr>
          <w:rFonts w:ascii="Times New Roman" w:hAnsi="Times New Roman" w:cs="Times New Roman"/>
          <w:sz w:val="24"/>
          <w:szCs w:val="24"/>
        </w:rPr>
        <w:t>п</w:t>
      </w:r>
    </w:p>
    <w:p w:rsidR="006F3A62" w:rsidRPr="00CB42C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292244" w:rsidRDefault="006F3A62" w:rsidP="00EB0348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92244">
        <w:rPr>
          <w:rFonts w:ascii="Times New Roman" w:hAnsi="Times New Roman" w:cs="Times New Roman"/>
          <w:sz w:val="24"/>
          <w:szCs w:val="24"/>
        </w:rPr>
        <w:t xml:space="preserve">О внесении изменений в приказ комитета по тарифам и ценовой политике Ленинградской области от </w:t>
      </w:r>
      <w:r w:rsidR="00DF669E">
        <w:rPr>
          <w:rFonts w:ascii="Times New Roman" w:hAnsi="Times New Roman" w:cs="Times New Roman"/>
          <w:sz w:val="24"/>
          <w:szCs w:val="24"/>
        </w:rPr>
        <w:t>19</w:t>
      </w:r>
      <w:r w:rsidR="00D06A79">
        <w:rPr>
          <w:rFonts w:ascii="Times New Roman" w:hAnsi="Times New Roman" w:cs="Times New Roman"/>
          <w:sz w:val="24"/>
          <w:szCs w:val="24"/>
        </w:rPr>
        <w:t xml:space="preserve"> дека</w:t>
      </w:r>
      <w:r w:rsidR="00AE32A2" w:rsidRPr="00292244">
        <w:rPr>
          <w:rFonts w:ascii="Times New Roman" w:hAnsi="Times New Roman" w:cs="Times New Roman"/>
          <w:sz w:val="24"/>
          <w:szCs w:val="24"/>
        </w:rPr>
        <w:t>бря</w:t>
      </w:r>
      <w:r w:rsidRPr="00292244">
        <w:rPr>
          <w:rFonts w:ascii="Times New Roman" w:hAnsi="Times New Roman" w:cs="Times New Roman"/>
          <w:sz w:val="24"/>
          <w:szCs w:val="24"/>
        </w:rPr>
        <w:t xml:space="preserve"> 20</w:t>
      </w:r>
      <w:r w:rsidR="00CA485E">
        <w:rPr>
          <w:rFonts w:ascii="Times New Roman" w:hAnsi="Times New Roman" w:cs="Times New Roman"/>
          <w:sz w:val="24"/>
          <w:szCs w:val="24"/>
        </w:rPr>
        <w:t>23</w:t>
      </w:r>
      <w:r w:rsidR="00F7491B">
        <w:rPr>
          <w:rFonts w:ascii="Times New Roman" w:hAnsi="Times New Roman" w:cs="Times New Roman"/>
          <w:sz w:val="24"/>
          <w:szCs w:val="24"/>
        </w:rPr>
        <w:t xml:space="preserve"> </w:t>
      </w:r>
      <w:r w:rsidR="00561AFB">
        <w:rPr>
          <w:rFonts w:ascii="Times New Roman" w:hAnsi="Times New Roman" w:cs="Times New Roman"/>
          <w:sz w:val="24"/>
          <w:szCs w:val="24"/>
        </w:rPr>
        <w:t>года № 43</w:t>
      </w:r>
      <w:r w:rsidR="00DF669E">
        <w:rPr>
          <w:rFonts w:ascii="Times New Roman" w:hAnsi="Times New Roman" w:cs="Times New Roman"/>
          <w:sz w:val="24"/>
          <w:szCs w:val="24"/>
        </w:rPr>
        <w:t>0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561AFB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акционерным обществом «</w:t>
      </w:r>
      <w:proofErr w:type="spellStart"/>
      <w:r w:rsidR="00561AFB">
        <w:rPr>
          <w:rFonts w:ascii="Times New Roman" w:hAnsi="Times New Roman" w:cs="Times New Roman"/>
          <w:sz w:val="24"/>
          <w:szCs w:val="24"/>
        </w:rPr>
        <w:t>Сосновоагропромтехника</w:t>
      </w:r>
      <w:proofErr w:type="spellEnd"/>
      <w:r w:rsidR="00561AFB">
        <w:rPr>
          <w:rFonts w:ascii="Times New Roman" w:hAnsi="Times New Roman" w:cs="Times New Roman"/>
          <w:sz w:val="24"/>
          <w:szCs w:val="24"/>
        </w:rPr>
        <w:t>» потребителям (кроме населен</w:t>
      </w:r>
      <w:r w:rsidR="0021442F">
        <w:rPr>
          <w:rFonts w:ascii="Times New Roman" w:hAnsi="Times New Roman" w:cs="Times New Roman"/>
          <w:sz w:val="24"/>
          <w:szCs w:val="24"/>
        </w:rPr>
        <w:t>ия) муниципального образования Сосновское сельское поселение</w:t>
      </w:r>
      <w:r w:rsidR="00561A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1AFB">
        <w:rPr>
          <w:rFonts w:ascii="Times New Roman" w:hAnsi="Times New Roman" w:cs="Times New Roman"/>
          <w:sz w:val="24"/>
          <w:szCs w:val="24"/>
        </w:rPr>
        <w:t>Приозерского</w:t>
      </w:r>
      <w:proofErr w:type="spellEnd"/>
      <w:r w:rsidR="00561AFB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2024-2028 годов</w:t>
      </w:r>
      <w:r w:rsidR="00D06A79">
        <w:rPr>
          <w:rFonts w:ascii="Times New Roman" w:hAnsi="Times New Roman" w:cs="Times New Roman"/>
          <w:sz w:val="24"/>
          <w:szCs w:val="24"/>
        </w:rPr>
        <w:t>»</w:t>
      </w:r>
      <w:proofErr w:type="gramEnd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F3A62" w:rsidRPr="00EB0348" w:rsidRDefault="00CA485E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67DE1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>
        <w:r w:rsidRPr="00767DE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27 июля 2010 года № 190-ФЗ «О теплоснабжении»</w:t>
      </w:r>
      <w:r w:rsidRPr="00767DE1">
        <w:rPr>
          <w:rFonts w:ascii="Times New Roman" w:hAnsi="Times New Roman" w:cs="Times New Roman"/>
          <w:sz w:val="24"/>
          <w:szCs w:val="24"/>
        </w:rPr>
        <w:t xml:space="preserve">, Федеральным </w:t>
      </w:r>
      <w:hyperlink r:id="rId8">
        <w:r w:rsidRPr="00767DE1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от 7 декабря 2011 года № 416-ФЗ «</w:t>
      </w:r>
      <w:r w:rsidRPr="00767DE1">
        <w:rPr>
          <w:rFonts w:ascii="Times New Roman" w:hAnsi="Times New Roman" w:cs="Times New Roman"/>
          <w:sz w:val="24"/>
          <w:szCs w:val="24"/>
        </w:rPr>
        <w:t>О водоснабжении и водоотведении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767DE1">
        <w:rPr>
          <w:rFonts w:ascii="Times New Roman" w:hAnsi="Times New Roman" w:cs="Times New Roman"/>
          <w:sz w:val="24"/>
          <w:szCs w:val="24"/>
        </w:rPr>
        <w:t xml:space="preserve">, </w:t>
      </w:r>
      <w:hyperlink r:id="rId9">
        <w:r w:rsidRPr="00767DE1">
          <w:rPr>
            <w:rFonts w:ascii="Times New Roman" w:hAnsi="Times New Roman" w:cs="Times New Roman"/>
            <w:sz w:val="24"/>
            <w:szCs w:val="24"/>
          </w:rPr>
          <w:t>постановлением</w:t>
        </w:r>
      </w:hyperlink>
      <w:r w:rsidRPr="00767DE1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</w:t>
      </w:r>
      <w:r>
        <w:rPr>
          <w:rFonts w:ascii="Times New Roman" w:hAnsi="Times New Roman" w:cs="Times New Roman"/>
          <w:sz w:val="24"/>
          <w:szCs w:val="24"/>
        </w:rPr>
        <w:t>ерации от 22 октября 2012 года № 1075 «</w:t>
      </w:r>
      <w:r w:rsidRPr="00767DE1">
        <w:rPr>
          <w:rFonts w:ascii="Times New Roman" w:hAnsi="Times New Roman" w:cs="Times New Roman"/>
          <w:sz w:val="24"/>
          <w:szCs w:val="24"/>
        </w:rPr>
        <w:t>О ценообр</w:t>
      </w:r>
      <w:r>
        <w:rPr>
          <w:rFonts w:ascii="Times New Roman" w:hAnsi="Times New Roman" w:cs="Times New Roman"/>
          <w:sz w:val="24"/>
          <w:szCs w:val="24"/>
        </w:rPr>
        <w:t>азовании в сфере теплоснабжения»</w:t>
      </w:r>
      <w:r w:rsidRPr="00767DE1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>
        <w:r w:rsidRPr="00767DE1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767DE1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13 июня 2013 года № 760-э «</w:t>
      </w:r>
      <w:r w:rsidRPr="00767DE1">
        <w:rPr>
          <w:rFonts w:ascii="Times New Roman" w:hAnsi="Times New Roman" w:cs="Times New Roman"/>
          <w:sz w:val="24"/>
          <w:szCs w:val="24"/>
        </w:rPr>
        <w:t>Об утверждении Методических указаний по расчету регулируемых цен (</w:t>
      </w:r>
      <w:r>
        <w:rPr>
          <w:rFonts w:ascii="Times New Roman" w:hAnsi="Times New Roman" w:cs="Times New Roman"/>
          <w:sz w:val="24"/>
          <w:szCs w:val="24"/>
        </w:rPr>
        <w:t>тарифов) в сфере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теплоснабжения»</w:t>
      </w:r>
      <w:r w:rsidRPr="00767DE1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>
        <w:r w:rsidRPr="00767DE1">
          <w:rPr>
            <w:rFonts w:ascii="Times New Roman" w:hAnsi="Times New Roman" w:cs="Times New Roman"/>
            <w:sz w:val="24"/>
            <w:szCs w:val="24"/>
          </w:rPr>
          <w:t>приказом</w:t>
        </w:r>
      </w:hyperlink>
      <w:r w:rsidRPr="00767DE1">
        <w:rPr>
          <w:rFonts w:ascii="Times New Roman" w:hAnsi="Times New Roman" w:cs="Times New Roman"/>
          <w:sz w:val="24"/>
          <w:szCs w:val="24"/>
        </w:rPr>
        <w:t xml:space="preserve"> Ф</w:t>
      </w:r>
      <w:r>
        <w:rPr>
          <w:rFonts w:ascii="Times New Roman" w:hAnsi="Times New Roman" w:cs="Times New Roman"/>
          <w:sz w:val="24"/>
          <w:szCs w:val="24"/>
        </w:rPr>
        <w:t>СТ России от 7 июня 2013 года № 163 «</w:t>
      </w:r>
      <w:r w:rsidRPr="00767DE1">
        <w:rPr>
          <w:rFonts w:ascii="Times New Roman" w:hAnsi="Times New Roman" w:cs="Times New Roman"/>
          <w:sz w:val="24"/>
          <w:szCs w:val="24"/>
        </w:rPr>
        <w:t>Об утверждении Регламента открытия дел об установлении регулируемых цен (тарифов) и отмене регулирования</w:t>
      </w:r>
      <w:r>
        <w:rPr>
          <w:rFonts w:ascii="Times New Roman" w:hAnsi="Times New Roman" w:cs="Times New Roman"/>
          <w:sz w:val="24"/>
          <w:szCs w:val="24"/>
        </w:rPr>
        <w:t xml:space="preserve"> тарифов в сфере теплоснабжения»</w:t>
      </w:r>
      <w:r w:rsidRPr="00767DE1">
        <w:rPr>
          <w:rFonts w:ascii="Times New Roman" w:hAnsi="Times New Roman" w:cs="Times New Roman"/>
          <w:sz w:val="24"/>
          <w:szCs w:val="24"/>
        </w:rPr>
        <w:t xml:space="preserve">, </w:t>
      </w:r>
      <w:hyperlink r:id="rId12">
        <w:r w:rsidRPr="00767DE1">
          <w:rPr>
            <w:rFonts w:ascii="Times New Roman" w:hAnsi="Times New Roman" w:cs="Times New Roman"/>
            <w:sz w:val="24"/>
            <w:szCs w:val="24"/>
          </w:rPr>
          <w:t>Положением</w:t>
        </w:r>
      </w:hyperlink>
      <w:r w:rsidRPr="00767DE1">
        <w:rPr>
          <w:rFonts w:ascii="Times New Roman" w:hAnsi="Times New Roman" w:cs="Times New Roman"/>
          <w:sz w:val="24"/>
          <w:szCs w:val="24"/>
        </w:rPr>
        <w:t xml:space="preserve"> о комитете по тарифам и ценовой политике Ленинградской области, утвержденным постановлением Правительства Ленинградской о</w:t>
      </w:r>
      <w:r>
        <w:rPr>
          <w:rFonts w:ascii="Times New Roman" w:hAnsi="Times New Roman" w:cs="Times New Roman"/>
          <w:sz w:val="24"/>
          <w:szCs w:val="24"/>
        </w:rPr>
        <w:t>бласти от 28 августа 2013 года №</w:t>
      </w:r>
      <w:r w:rsidRPr="00767DE1">
        <w:rPr>
          <w:rFonts w:ascii="Times New Roman" w:hAnsi="Times New Roman" w:cs="Times New Roman"/>
          <w:sz w:val="24"/>
          <w:szCs w:val="24"/>
        </w:rPr>
        <w:t xml:space="preserve"> 274, и на основании протокола заседания правления комитета по тарифам и ценовой политике</w:t>
      </w:r>
      <w:proofErr w:type="gramEnd"/>
      <w:r w:rsidRPr="00767DE1">
        <w:rPr>
          <w:rFonts w:ascii="Times New Roman" w:hAnsi="Times New Roman" w:cs="Times New Roman"/>
          <w:sz w:val="24"/>
          <w:szCs w:val="24"/>
        </w:rPr>
        <w:t xml:space="preserve"> Ленинградской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от __ </w:t>
      </w:r>
      <w:r w:rsidR="00AE32A2" w:rsidRPr="00EB0348">
        <w:rPr>
          <w:rFonts w:ascii="Times New Roman" w:hAnsi="Times New Roman" w:cs="Times New Roman"/>
          <w:sz w:val="24"/>
          <w:szCs w:val="24"/>
        </w:rPr>
        <w:t>декабря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20</w:t>
      </w:r>
      <w:r w:rsidR="006F0ADC">
        <w:rPr>
          <w:rFonts w:ascii="Times New Roman" w:hAnsi="Times New Roman" w:cs="Times New Roman"/>
          <w:sz w:val="24"/>
          <w:szCs w:val="24"/>
        </w:rPr>
        <w:t>26</w:t>
      </w:r>
      <w:r w:rsidR="006F3A62" w:rsidRPr="00EB0348">
        <w:rPr>
          <w:rFonts w:ascii="Times New Roman" w:hAnsi="Times New Roman" w:cs="Times New Roman"/>
          <w:sz w:val="24"/>
          <w:szCs w:val="24"/>
        </w:rPr>
        <w:t xml:space="preserve"> года № ___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C97">
        <w:rPr>
          <w:rFonts w:ascii="Times New Roman" w:hAnsi="Times New Roman" w:cs="Times New Roman"/>
          <w:sz w:val="24"/>
          <w:szCs w:val="24"/>
        </w:rPr>
        <w:t>приказываю:</w:t>
      </w:r>
    </w:p>
    <w:p w:rsidR="00292244" w:rsidRDefault="00292244" w:rsidP="00C4279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32A6D" w:rsidRPr="00C42795" w:rsidRDefault="00C42795" w:rsidP="00C4279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92244">
        <w:rPr>
          <w:rFonts w:ascii="Times New Roman" w:hAnsi="Times New Roman" w:cs="Times New Roman"/>
          <w:sz w:val="24"/>
          <w:szCs w:val="24"/>
        </w:rPr>
        <w:t>Внести в приказ комитета по тарифам и ценовой политике Ленинград</w:t>
      </w:r>
      <w:r w:rsidR="003D7838">
        <w:rPr>
          <w:rFonts w:ascii="Times New Roman" w:hAnsi="Times New Roman" w:cs="Times New Roman"/>
          <w:sz w:val="24"/>
          <w:szCs w:val="24"/>
        </w:rPr>
        <w:t>с</w:t>
      </w:r>
      <w:r w:rsidR="00CB1E97">
        <w:rPr>
          <w:rFonts w:ascii="Times New Roman" w:hAnsi="Times New Roman" w:cs="Times New Roman"/>
          <w:sz w:val="24"/>
          <w:szCs w:val="24"/>
        </w:rPr>
        <w:t xml:space="preserve">кой области                </w:t>
      </w:r>
      <w:r w:rsidR="00DF669E">
        <w:rPr>
          <w:rFonts w:ascii="Times New Roman" w:hAnsi="Times New Roman" w:cs="Times New Roman"/>
          <w:sz w:val="24"/>
          <w:szCs w:val="24"/>
        </w:rPr>
        <w:t>от 19</w:t>
      </w:r>
      <w:r w:rsidR="00D06A79">
        <w:rPr>
          <w:rFonts w:ascii="Times New Roman" w:hAnsi="Times New Roman" w:cs="Times New Roman"/>
          <w:sz w:val="24"/>
          <w:szCs w:val="24"/>
        </w:rPr>
        <w:t xml:space="preserve"> дека</w:t>
      </w:r>
      <w:r w:rsidR="00CA485E">
        <w:rPr>
          <w:rFonts w:ascii="Times New Roman" w:hAnsi="Times New Roman" w:cs="Times New Roman"/>
          <w:sz w:val="24"/>
          <w:szCs w:val="24"/>
        </w:rPr>
        <w:t>бря 2023</w:t>
      </w:r>
      <w:r w:rsidR="0009124A">
        <w:rPr>
          <w:rFonts w:ascii="Times New Roman" w:hAnsi="Times New Roman" w:cs="Times New Roman"/>
          <w:sz w:val="24"/>
          <w:szCs w:val="24"/>
        </w:rPr>
        <w:t xml:space="preserve"> года </w:t>
      </w:r>
      <w:r w:rsidR="00561AFB">
        <w:rPr>
          <w:rFonts w:ascii="Times New Roman" w:hAnsi="Times New Roman" w:cs="Times New Roman"/>
          <w:sz w:val="24"/>
          <w:szCs w:val="24"/>
        </w:rPr>
        <w:t>№ 43</w:t>
      </w:r>
      <w:r w:rsidR="00DF669E">
        <w:rPr>
          <w:rFonts w:ascii="Times New Roman" w:hAnsi="Times New Roman" w:cs="Times New Roman"/>
          <w:sz w:val="24"/>
          <w:szCs w:val="24"/>
        </w:rPr>
        <w:t>0</w:t>
      </w:r>
      <w:r w:rsidRPr="00292244">
        <w:rPr>
          <w:rFonts w:ascii="Times New Roman" w:hAnsi="Times New Roman" w:cs="Times New Roman"/>
          <w:sz w:val="24"/>
          <w:szCs w:val="24"/>
        </w:rPr>
        <w:t>-п  «</w:t>
      </w:r>
      <w:r w:rsidR="00561AFB">
        <w:rPr>
          <w:rFonts w:ascii="Times New Roman" w:hAnsi="Times New Roman" w:cs="Times New Roman"/>
          <w:sz w:val="24"/>
          <w:szCs w:val="24"/>
        </w:rPr>
        <w:t>Об установлении долгосрочных параметров регулирования деятельности, тарифов на тепловую энергию и горячую воду, поставляемые акционерным обществом «</w:t>
      </w:r>
      <w:proofErr w:type="spellStart"/>
      <w:r w:rsidR="00561AFB">
        <w:rPr>
          <w:rFonts w:ascii="Times New Roman" w:hAnsi="Times New Roman" w:cs="Times New Roman"/>
          <w:sz w:val="24"/>
          <w:szCs w:val="24"/>
        </w:rPr>
        <w:t>Сосновоагропромтехника</w:t>
      </w:r>
      <w:proofErr w:type="spellEnd"/>
      <w:r w:rsidR="00561AFB">
        <w:rPr>
          <w:rFonts w:ascii="Times New Roman" w:hAnsi="Times New Roman" w:cs="Times New Roman"/>
          <w:sz w:val="24"/>
          <w:szCs w:val="24"/>
        </w:rPr>
        <w:t>» потребителям (кроме населен</w:t>
      </w:r>
      <w:r w:rsidR="0021442F">
        <w:rPr>
          <w:rFonts w:ascii="Times New Roman" w:hAnsi="Times New Roman" w:cs="Times New Roman"/>
          <w:sz w:val="24"/>
          <w:szCs w:val="24"/>
        </w:rPr>
        <w:t xml:space="preserve">ия) муниципального образования </w:t>
      </w:r>
      <w:r w:rsidR="00561AFB">
        <w:rPr>
          <w:rFonts w:ascii="Times New Roman" w:hAnsi="Times New Roman" w:cs="Times New Roman"/>
          <w:sz w:val="24"/>
          <w:szCs w:val="24"/>
        </w:rPr>
        <w:t>С</w:t>
      </w:r>
      <w:r w:rsidR="0021442F">
        <w:rPr>
          <w:rFonts w:ascii="Times New Roman" w:hAnsi="Times New Roman" w:cs="Times New Roman"/>
          <w:sz w:val="24"/>
          <w:szCs w:val="24"/>
        </w:rPr>
        <w:t>основское сельское поселение</w:t>
      </w:r>
      <w:r w:rsidR="00561A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1AFB">
        <w:rPr>
          <w:rFonts w:ascii="Times New Roman" w:hAnsi="Times New Roman" w:cs="Times New Roman"/>
          <w:sz w:val="24"/>
          <w:szCs w:val="24"/>
        </w:rPr>
        <w:t>Приозерского</w:t>
      </w:r>
      <w:proofErr w:type="spellEnd"/>
      <w:r w:rsidR="00561AFB">
        <w:rPr>
          <w:rFonts w:ascii="Times New Roman" w:hAnsi="Times New Roman" w:cs="Times New Roman"/>
          <w:sz w:val="24"/>
          <w:szCs w:val="24"/>
        </w:rPr>
        <w:t xml:space="preserve"> муниципального района Ленинградской области, на долгосрочный период регулирования 2024-2028 годов</w:t>
      </w:r>
      <w:r w:rsidRPr="00292244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следующие изменени</w:t>
      </w:r>
      <w:r w:rsidR="00F43C95">
        <w:rPr>
          <w:rFonts w:ascii="Times New Roman" w:eastAsia="Times New Roman" w:hAnsi="Times New Roman" w:cs="Times New Roman"/>
          <w:sz w:val="24"/>
          <w:szCs w:val="24"/>
        </w:rPr>
        <w:t>я</w:t>
      </w:r>
      <w:r w:rsidR="00732A6D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E7CC1" w:rsidRPr="007E7CC1" w:rsidRDefault="00732A6D" w:rsidP="00732A6D">
      <w:pPr>
        <w:pStyle w:val="a4"/>
        <w:numPr>
          <w:ilvl w:val="1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D9317A">
        <w:rPr>
          <w:rFonts w:ascii="Times New Roman" w:hAnsi="Times New Roman"/>
          <w:sz w:val="24"/>
          <w:szCs w:val="24"/>
        </w:rPr>
        <w:t xml:space="preserve">риложение </w:t>
      </w:r>
      <w:r w:rsidRPr="00167092">
        <w:rPr>
          <w:rFonts w:ascii="Times New Roman" w:hAnsi="Times New Roman"/>
          <w:sz w:val="24"/>
          <w:szCs w:val="24"/>
        </w:rPr>
        <w:t>1</w:t>
      </w:r>
      <w:r w:rsidRPr="00D9317A">
        <w:rPr>
          <w:rFonts w:ascii="Times New Roman" w:hAnsi="Times New Roman"/>
          <w:sz w:val="24"/>
          <w:szCs w:val="24"/>
        </w:rPr>
        <w:t xml:space="preserve"> к приказу </w:t>
      </w:r>
      <w:r w:rsidRPr="009F77BF">
        <w:rPr>
          <w:rFonts w:ascii="Times New Roman" w:hAnsi="Times New Roman"/>
          <w:sz w:val="24"/>
          <w:szCs w:val="24"/>
        </w:rPr>
        <w:t xml:space="preserve">изложить </w:t>
      </w:r>
      <w:r w:rsidRPr="00D9317A">
        <w:rPr>
          <w:rFonts w:ascii="Times New Roman" w:hAnsi="Times New Roman"/>
          <w:sz w:val="24"/>
          <w:szCs w:val="24"/>
        </w:rPr>
        <w:t>в редакции согласно приложению</w:t>
      </w:r>
      <w:r>
        <w:rPr>
          <w:rFonts w:ascii="Times New Roman" w:hAnsi="Times New Roman"/>
          <w:sz w:val="24"/>
          <w:szCs w:val="24"/>
        </w:rPr>
        <w:t xml:space="preserve"> 1 </w:t>
      </w:r>
      <w:r w:rsidR="007E7CC1">
        <w:rPr>
          <w:rFonts w:ascii="Times New Roman" w:hAnsi="Times New Roman"/>
          <w:sz w:val="24"/>
          <w:szCs w:val="24"/>
        </w:rPr>
        <w:t>к настоящему</w:t>
      </w:r>
    </w:p>
    <w:p w:rsidR="00732A6D" w:rsidRDefault="00732A6D" w:rsidP="00605471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09124A" w:rsidRPr="0009124A" w:rsidRDefault="0009124A" w:rsidP="0009124A">
      <w:pPr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9124A">
        <w:rPr>
          <w:rFonts w:ascii="Times New Roman" w:eastAsia="Times New Roman" w:hAnsi="Times New Roman" w:cs="Times New Roman"/>
          <w:sz w:val="24"/>
          <w:szCs w:val="24"/>
        </w:rPr>
        <w:t>1.2.</w:t>
      </w:r>
      <w:r w:rsidRPr="0009124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9124A">
        <w:rPr>
          <w:rFonts w:ascii="Times New Roman" w:eastAsia="Times New Roman" w:hAnsi="Times New Roman" w:cs="Times New Roman"/>
          <w:sz w:val="24"/>
          <w:szCs w:val="24"/>
        </w:rPr>
        <w:t xml:space="preserve">Приложение 2 к приказу </w:t>
      </w:r>
      <w:r w:rsidRPr="0009124A">
        <w:rPr>
          <w:rFonts w:ascii="Times New Roman" w:hAnsi="Times New Roman"/>
          <w:sz w:val="24"/>
          <w:szCs w:val="24"/>
        </w:rPr>
        <w:t>изложить в редакции согласно приложению 2 к настоящему</w:t>
      </w:r>
    </w:p>
    <w:p w:rsidR="0009124A" w:rsidRPr="0009124A" w:rsidRDefault="0009124A" w:rsidP="0009124A">
      <w:pPr>
        <w:tabs>
          <w:tab w:val="left" w:pos="993"/>
        </w:tabs>
        <w:spacing w:after="0" w:line="24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7E7CC1">
        <w:rPr>
          <w:rFonts w:ascii="Times New Roman" w:hAnsi="Times New Roman"/>
          <w:sz w:val="24"/>
          <w:szCs w:val="24"/>
        </w:rPr>
        <w:t>приказу.</w:t>
      </w:r>
    </w:p>
    <w:p w:rsidR="006F3A62" w:rsidRPr="00305C17" w:rsidRDefault="006F3A62" w:rsidP="00305C17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05C17">
        <w:rPr>
          <w:rFonts w:ascii="Times New Roman" w:eastAsia="Times New Roman" w:hAnsi="Times New Roman" w:cs="Times New Roman"/>
          <w:sz w:val="24"/>
          <w:szCs w:val="24"/>
        </w:rPr>
        <w:t>Настоящий приказ вступает в силу в установленном порядке.</w:t>
      </w: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121"/>
      <w:bookmarkStart w:id="1" w:name="Par142"/>
      <w:bookmarkEnd w:id="0"/>
      <w:bookmarkEnd w:id="1"/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80019B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>Заместитель председателя комитета по тарифам</w:t>
      </w:r>
    </w:p>
    <w:p w:rsidR="00925407" w:rsidRPr="00925407" w:rsidRDefault="006F3A62" w:rsidP="009254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и ценовой политике Ленинградской области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</w:t>
      </w:r>
      <w:r w:rsidRPr="0080019B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AD6C25">
        <w:rPr>
          <w:rFonts w:ascii="Times New Roman" w:eastAsia="Calibri" w:hAnsi="Times New Roman" w:cs="Times New Roman"/>
          <w:sz w:val="24"/>
          <w:szCs w:val="24"/>
        </w:rPr>
        <w:t>Р.А. Абейдуллин</w:t>
      </w:r>
    </w:p>
    <w:p w:rsidR="00DC71E4" w:rsidRDefault="00DC71E4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7B9" w:rsidRDefault="00C907B9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7B9" w:rsidRDefault="00C907B9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F3A62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F3A62" w:rsidRPr="00A002CE" w:rsidRDefault="006F3A62" w:rsidP="006F3A6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>
        <w:rPr>
          <w:rFonts w:ascii="Times New Roman" w:eastAsia="Calibri" w:hAnsi="Times New Roman" w:cs="Times New Roman"/>
          <w:szCs w:val="24"/>
        </w:rPr>
        <w:t xml:space="preserve">                                                     </w:t>
      </w:r>
      <w:r w:rsidRPr="00A002CE">
        <w:rPr>
          <w:rFonts w:ascii="Times New Roman" w:eastAsia="Calibri" w:hAnsi="Times New Roman" w:cs="Times New Roman"/>
          <w:szCs w:val="24"/>
        </w:rPr>
        <w:t>Государственный регистрационный номер:</w:t>
      </w:r>
    </w:p>
    <w:p w:rsidR="00B25496" w:rsidRDefault="006F3A62" w:rsidP="000912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  <w:r w:rsidRPr="00A002CE">
        <w:rPr>
          <w:rFonts w:ascii="Times New Roman" w:eastAsia="Calibri" w:hAnsi="Times New Roman" w:cs="Times New Roman"/>
          <w:szCs w:val="24"/>
        </w:rPr>
        <w:t xml:space="preserve">                                         Дата государственной регистрации:</w:t>
      </w:r>
    </w:p>
    <w:p w:rsidR="00CA485E" w:rsidRDefault="00CA485E" w:rsidP="000912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CA485E" w:rsidRDefault="00CA485E" w:rsidP="000912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CA485E" w:rsidRDefault="00CA485E" w:rsidP="0009124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Cs w:val="24"/>
        </w:rPr>
      </w:pP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6F3A62" w:rsidRPr="00B55CE1" w:rsidRDefault="006F3A62" w:rsidP="006F3A62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AE32A2" w:rsidRPr="00B55CE1">
        <w:rPr>
          <w:rFonts w:ascii="Times New Roman" w:hAnsi="Times New Roman" w:cs="Times New Roman"/>
          <w:sz w:val="24"/>
          <w:szCs w:val="24"/>
        </w:rPr>
        <w:t>декабря</w:t>
      </w:r>
      <w:r w:rsidRPr="00B55CE1">
        <w:rPr>
          <w:rFonts w:ascii="Times New Roman" w:hAnsi="Times New Roman" w:cs="Times New Roman"/>
          <w:sz w:val="24"/>
          <w:szCs w:val="24"/>
        </w:rPr>
        <w:t xml:space="preserve"> </w:t>
      </w:r>
      <w:r w:rsidR="006F0ADC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6F3A62" w:rsidRDefault="006F3A62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20DA4" w:rsidRPr="00B55CE1" w:rsidRDefault="00920DA4" w:rsidP="00920D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1AFB" w:rsidRPr="00561AFB" w:rsidRDefault="0070632B" w:rsidP="00561AF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561A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561AFB" w:rsidRPr="00561AFB" w:rsidRDefault="0070632B" w:rsidP="0070632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1A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тепловую энергию, поставляемую акционерным обществом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Сосновоагропромтехника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561A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 С</w:t>
      </w:r>
      <w:r w:rsidRPr="00561A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основское сель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ское поселение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561A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зерского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Л</w:t>
      </w:r>
      <w:r w:rsidRPr="00561A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61A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561AFB" w:rsidRPr="00561AFB" w:rsidRDefault="00561AFB" w:rsidP="00561A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1361"/>
        <w:gridCol w:w="1587"/>
        <w:gridCol w:w="1396"/>
        <w:gridCol w:w="794"/>
        <w:gridCol w:w="907"/>
        <w:gridCol w:w="964"/>
        <w:gridCol w:w="850"/>
        <w:gridCol w:w="907"/>
      </w:tblGrid>
      <w:tr w:rsidR="00561AFB" w:rsidRPr="00AD6C25" w:rsidTr="00B7107D">
        <w:tc>
          <w:tcPr>
            <w:tcW w:w="680" w:type="dxa"/>
            <w:vMerge w:val="restart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361" w:type="dxa"/>
            <w:vMerge w:val="restart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тарифа</w:t>
            </w:r>
          </w:p>
        </w:tc>
        <w:tc>
          <w:tcPr>
            <w:tcW w:w="1587" w:type="dxa"/>
            <w:vMerge w:val="restart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Годе календарной разбивкой</w:t>
            </w:r>
          </w:p>
        </w:tc>
        <w:tc>
          <w:tcPr>
            <w:tcW w:w="1396" w:type="dxa"/>
            <w:vMerge w:val="restart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Вода</w:t>
            </w:r>
          </w:p>
        </w:tc>
        <w:tc>
          <w:tcPr>
            <w:tcW w:w="3515" w:type="dxa"/>
            <w:gridSpan w:val="4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Отборный пар давлением</w:t>
            </w:r>
          </w:p>
        </w:tc>
        <w:tc>
          <w:tcPr>
            <w:tcW w:w="907" w:type="dxa"/>
            <w:vMerge w:val="restart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Острый и редуцированный пар</w:t>
            </w:r>
          </w:p>
        </w:tc>
      </w:tr>
      <w:tr w:rsidR="00561AFB" w:rsidRPr="00AD6C25" w:rsidTr="00B7107D">
        <w:tc>
          <w:tcPr>
            <w:tcW w:w="680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6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1,2 до 2,5 кг/см</w:t>
            </w: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2,5 до 7,0 кг/см</w:t>
            </w: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64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 7,0 до 13,0 кг/см</w:t>
            </w: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850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13,0 кг/см</w:t>
            </w: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2</w:t>
            </w:r>
          </w:p>
        </w:tc>
        <w:tc>
          <w:tcPr>
            <w:tcW w:w="907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61AFB" w:rsidRPr="00AD6C25" w:rsidTr="00B7107D">
        <w:tc>
          <w:tcPr>
            <w:tcW w:w="680" w:type="dxa"/>
            <w:vMerge w:val="restart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766" w:type="dxa"/>
            <w:gridSpan w:val="8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потребителей муниципального образования</w:t>
            </w:r>
            <w:r w:rsidR="0021442F"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Сосновское сельское поселение</w:t>
            </w: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Приозерского</w:t>
            </w:r>
            <w:proofErr w:type="spellEnd"/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 в случае отсутствия дифференциации тарифов по схеме подключения</w:t>
            </w:r>
          </w:p>
        </w:tc>
      </w:tr>
      <w:tr w:rsidR="00561AFB" w:rsidRPr="00AD6C25" w:rsidTr="00B7107D">
        <w:tc>
          <w:tcPr>
            <w:tcW w:w="680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 w:val="restart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  <w:tc>
          <w:tcPr>
            <w:tcW w:w="158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396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2601,12</w:t>
            </w:r>
          </w:p>
        </w:tc>
        <w:tc>
          <w:tcPr>
            <w:tcW w:w="794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61AFB" w:rsidRPr="00AD6C25" w:rsidTr="00B7107D">
        <w:tc>
          <w:tcPr>
            <w:tcW w:w="680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396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2724,57</w:t>
            </w:r>
          </w:p>
        </w:tc>
        <w:tc>
          <w:tcPr>
            <w:tcW w:w="794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61AFB" w:rsidRPr="00AD6C25" w:rsidTr="00B7107D">
        <w:tc>
          <w:tcPr>
            <w:tcW w:w="680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396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2724,57</w:t>
            </w:r>
          </w:p>
        </w:tc>
        <w:tc>
          <w:tcPr>
            <w:tcW w:w="794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61AFB" w:rsidRPr="00AD6C25" w:rsidTr="00B7107D">
        <w:tc>
          <w:tcPr>
            <w:tcW w:w="680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396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2891,29</w:t>
            </w:r>
          </w:p>
        </w:tc>
        <w:tc>
          <w:tcPr>
            <w:tcW w:w="794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61AFB" w:rsidRPr="00AD6C25" w:rsidTr="00B7107D">
        <w:tc>
          <w:tcPr>
            <w:tcW w:w="680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561AFB" w:rsidRPr="00AD6C25" w:rsidRDefault="00DC361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</w:t>
            </w:r>
            <w:r w:rsidR="00561AFB"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</w:t>
            </w:r>
          </w:p>
        </w:tc>
        <w:tc>
          <w:tcPr>
            <w:tcW w:w="1396" w:type="dxa"/>
          </w:tcPr>
          <w:p w:rsidR="00561AFB" w:rsidRPr="00AD6C25" w:rsidRDefault="00C907B9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2891,29</w:t>
            </w:r>
            <w:r w:rsid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7107D" w:rsidRPr="005B5328">
              <w:rPr>
                <w:rFonts w:ascii="Times New Roman" w:hAnsi="Times New Roman" w:cs="Times New Roman"/>
                <w:sz w:val="20"/>
              </w:rPr>
              <w:t>&lt;*&gt;</w:t>
            </w:r>
          </w:p>
        </w:tc>
        <w:tc>
          <w:tcPr>
            <w:tcW w:w="794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07B9" w:rsidRPr="00AD6C25" w:rsidTr="00B7107D">
        <w:tc>
          <w:tcPr>
            <w:tcW w:w="680" w:type="dxa"/>
            <w:vMerge/>
          </w:tcPr>
          <w:p w:rsidR="00C907B9" w:rsidRPr="00AD6C25" w:rsidRDefault="00C907B9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C907B9" w:rsidRPr="00AD6C25" w:rsidRDefault="00C907B9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C907B9" w:rsidRPr="00AD6C25" w:rsidRDefault="00C907B9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1396" w:type="dxa"/>
          </w:tcPr>
          <w:p w:rsidR="00C907B9" w:rsidRPr="00C907B9" w:rsidRDefault="00C907B9" w:rsidP="00C907B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3035,85</w:t>
            </w:r>
            <w:r w:rsid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7107D" w:rsidRP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&lt;**&gt;</w:t>
            </w:r>
          </w:p>
        </w:tc>
        <w:tc>
          <w:tcPr>
            <w:tcW w:w="794" w:type="dxa"/>
          </w:tcPr>
          <w:p w:rsidR="00C907B9" w:rsidRPr="00AD6C25" w:rsidRDefault="00C907B9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907B9" w:rsidRPr="00AD6C25" w:rsidRDefault="00C907B9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907B9" w:rsidRPr="00AD6C25" w:rsidRDefault="00C907B9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C907B9" w:rsidRPr="00AD6C25" w:rsidRDefault="00C907B9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907B9" w:rsidRPr="00AD6C25" w:rsidRDefault="00C907B9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61AFB" w:rsidRPr="00AD6C25" w:rsidTr="00B7107D">
        <w:tc>
          <w:tcPr>
            <w:tcW w:w="680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561AFB" w:rsidRPr="00AD6C25" w:rsidRDefault="00DC361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</w:t>
            </w:r>
            <w:r w:rsidR="00561AFB"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.2026 по 31.12.2026</w:t>
            </w:r>
          </w:p>
        </w:tc>
        <w:tc>
          <w:tcPr>
            <w:tcW w:w="1396" w:type="dxa"/>
          </w:tcPr>
          <w:p w:rsidR="00561AFB" w:rsidRPr="00AD6C25" w:rsidRDefault="00C907B9" w:rsidP="00B71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4149,14</w:t>
            </w:r>
            <w:r w:rsid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7107D" w:rsidRP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794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C907B9" w:rsidRPr="00AD6C25" w:rsidTr="00B7107D">
        <w:tc>
          <w:tcPr>
            <w:tcW w:w="680" w:type="dxa"/>
            <w:vMerge/>
          </w:tcPr>
          <w:p w:rsidR="00C907B9" w:rsidRPr="00AD6C25" w:rsidRDefault="00C907B9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C907B9" w:rsidRPr="00AD6C25" w:rsidRDefault="00C907B9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C907B9" w:rsidRPr="00AD6C25" w:rsidRDefault="00C907B9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1396" w:type="dxa"/>
          </w:tcPr>
          <w:p w:rsidR="00C907B9" w:rsidRPr="00AD6C25" w:rsidRDefault="00C907B9" w:rsidP="00B71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4356,60</w:t>
            </w:r>
            <w:r w:rsid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7107D" w:rsidRP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&lt;**&gt;</w:t>
            </w:r>
          </w:p>
        </w:tc>
        <w:tc>
          <w:tcPr>
            <w:tcW w:w="794" w:type="dxa"/>
          </w:tcPr>
          <w:p w:rsidR="00C907B9" w:rsidRPr="00AD6C25" w:rsidRDefault="00C907B9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907B9" w:rsidRPr="00AD6C25" w:rsidRDefault="00C907B9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4" w:type="dxa"/>
          </w:tcPr>
          <w:p w:rsidR="00C907B9" w:rsidRPr="00AD6C25" w:rsidRDefault="00C907B9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C907B9" w:rsidRPr="00AD6C25" w:rsidRDefault="00C907B9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C907B9" w:rsidRPr="00AD6C25" w:rsidRDefault="00C907B9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61AFB" w:rsidRPr="00AD6C25" w:rsidTr="00B7107D">
        <w:tc>
          <w:tcPr>
            <w:tcW w:w="680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396" w:type="dxa"/>
          </w:tcPr>
          <w:p w:rsidR="00561AFB" w:rsidRPr="00AD6C25" w:rsidRDefault="006F0ADC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r w:rsid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7107D" w:rsidRP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794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0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61AFB" w:rsidRPr="00AD6C25" w:rsidTr="00B7107D">
        <w:tc>
          <w:tcPr>
            <w:tcW w:w="680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396" w:type="dxa"/>
          </w:tcPr>
          <w:p w:rsidR="00561AFB" w:rsidRPr="00AD6C25" w:rsidRDefault="006F0ADC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r w:rsid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7107D" w:rsidRP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794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61AFB" w:rsidRPr="00AD6C25" w:rsidTr="00B7107D">
        <w:tc>
          <w:tcPr>
            <w:tcW w:w="680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396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2057,75</w:t>
            </w:r>
            <w:r w:rsid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7107D" w:rsidRP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794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  <w:tr w:rsidR="00561AFB" w:rsidRPr="00AD6C25" w:rsidTr="00B7107D">
        <w:tc>
          <w:tcPr>
            <w:tcW w:w="680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1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8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396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3778,07</w:t>
            </w:r>
            <w:r w:rsid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7107D" w:rsidRP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794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64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0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</w:tr>
    </w:tbl>
    <w:p w:rsidR="00C907B9" w:rsidRDefault="00C907B9" w:rsidP="00C907B9">
      <w:pPr>
        <w:pStyle w:val="ConsPlusNormal"/>
        <w:ind w:firstLine="539"/>
        <w:jc w:val="both"/>
        <w:rPr>
          <w:rFonts w:ascii="Times New Roman" w:hAnsi="Times New Roman" w:cs="Times New Roman"/>
          <w:sz w:val="20"/>
        </w:rPr>
      </w:pPr>
    </w:p>
    <w:p w:rsidR="00C907B9" w:rsidRDefault="00C907B9" w:rsidP="00C907B9">
      <w:pPr>
        <w:pStyle w:val="ConsPlusNormal"/>
        <w:ind w:firstLine="539"/>
        <w:jc w:val="both"/>
        <w:rPr>
          <w:rFonts w:ascii="Times New Roman" w:hAnsi="Times New Roman" w:cs="Times New Roman"/>
          <w:sz w:val="20"/>
        </w:rPr>
      </w:pPr>
      <w:r w:rsidRPr="005B5328">
        <w:rPr>
          <w:rFonts w:ascii="Times New Roman" w:hAnsi="Times New Roman" w:cs="Times New Roman"/>
          <w:sz w:val="20"/>
        </w:rPr>
        <w:t>Примечание:</w:t>
      </w:r>
    </w:p>
    <w:p w:rsidR="00C907B9" w:rsidRPr="005B5328" w:rsidRDefault="00C907B9" w:rsidP="00C907B9">
      <w:pPr>
        <w:pStyle w:val="ConsPlusNormal"/>
        <w:ind w:firstLine="539"/>
        <w:jc w:val="both"/>
        <w:rPr>
          <w:rFonts w:ascii="Times New Roman" w:hAnsi="Times New Roman" w:cs="Times New Roman"/>
          <w:sz w:val="20"/>
        </w:rPr>
      </w:pPr>
      <w:r w:rsidRPr="005B5328">
        <w:rPr>
          <w:rFonts w:ascii="Times New Roman" w:hAnsi="Times New Roman" w:cs="Times New Roman"/>
          <w:sz w:val="20"/>
        </w:rPr>
        <w:t>&lt;*&gt;</w:t>
      </w:r>
      <w:r w:rsidRPr="00FC5D8A">
        <w:rPr>
          <w:rFonts w:ascii="Times New Roman" w:hAnsi="Times New Roman"/>
          <w:sz w:val="20"/>
          <w:lang w:eastAsia="ar-SA"/>
        </w:rPr>
        <w:t xml:space="preserve"> </w:t>
      </w:r>
      <w:r w:rsidR="00763947">
        <w:rPr>
          <w:rFonts w:ascii="Times New Roman" w:hAnsi="Times New Roman"/>
          <w:sz w:val="20"/>
          <w:lang w:eastAsia="ar-SA"/>
        </w:rPr>
        <w:t>Т</w:t>
      </w:r>
      <w:r w:rsidRPr="00FC5D8A">
        <w:rPr>
          <w:rFonts w:ascii="Times New Roman" w:hAnsi="Times New Roman"/>
          <w:sz w:val="20"/>
          <w:lang w:eastAsia="ar-SA"/>
        </w:rPr>
        <w:t>ариф указан без учета налога на добавленную стоимость, подлежащего оплате в соответствии с Налоговым Кодексом Российской Федерации организацией, использующей упрощённую систему налогообложения.</w:t>
      </w:r>
    </w:p>
    <w:p w:rsidR="00C907B9" w:rsidRPr="005B5328" w:rsidRDefault="00C907B9" w:rsidP="00C907B9">
      <w:pPr>
        <w:pStyle w:val="ConsPlusNormal"/>
        <w:ind w:firstLine="539"/>
        <w:jc w:val="both"/>
        <w:rPr>
          <w:rFonts w:ascii="Times New Roman" w:hAnsi="Times New Roman" w:cs="Times New Roman"/>
          <w:sz w:val="20"/>
        </w:rPr>
      </w:pPr>
      <w:r w:rsidRPr="005B5328">
        <w:rPr>
          <w:rFonts w:ascii="Times New Roman" w:hAnsi="Times New Roman" w:cs="Times New Roman"/>
          <w:sz w:val="20"/>
        </w:rPr>
        <w:t>&lt;*</w:t>
      </w:r>
      <w:r>
        <w:rPr>
          <w:rFonts w:ascii="Times New Roman" w:hAnsi="Times New Roman" w:cs="Times New Roman"/>
          <w:sz w:val="20"/>
        </w:rPr>
        <w:t>*</w:t>
      </w:r>
      <w:r w:rsidRPr="005B5328">
        <w:rPr>
          <w:rFonts w:ascii="Times New Roman" w:hAnsi="Times New Roman" w:cs="Times New Roman"/>
          <w:sz w:val="20"/>
        </w:rPr>
        <w:t>&gt; Тариф указан с учетом налога на добавленную стоимость (5%), подлежащего оплате с 01.01.202</w:t>
      </w:r>
      <w:r w:rsidR="003561A2">
        <w:rPr>
          <w:rFonts w:ascii="Times New Roman" w:hAnsi="Times New Roman" w:cs="Times New Roman"/>
          <w:sz w:val="20"/>
        </w:rPr>
        <w:t>5</w:t>
      </w:r>
      <w:r w:rsidRPr="005B5328">
        <w:rPr>
          <w:rFonts w:ascii="Times New Roman" w:hAnsi="Times New Roman" w:cs="Times New Roman"/>
          <w:sz w:val="20"/>
        </w:rPr>
        <w:t xml:space="preserve"> в соответствии с Налоговым </w:t>
      </w:r>
      <w:hyperlink r:id="rId13">
        <w:r w:rsidRPr="005B5328">
          <w:rPr>
            <w:rFonts w:ascii="Times New Roman" w:hAnsi="Times New Roman" w:cs="Times New Roman"/>
            <w:sz w:val="20"/>
          </w:rPr>
          <w:t>кодексом</w:t>
        </w:r>
      </w:hyperlink>
      <w:r w:rsidRPr="005B5328">
        <w:rPr>
          <w:rFonts w:ascii="Times New Roman" w:hAnsi="Times New Roman" w:cs="Times New Roman"/>
          <w:sz w:val="20"/>
        </w:rPr>
        <w:t xml:space="preserve"> Российской Федерации организацией, использующей упрощенную систему налогообложения.</w:t>
      </w:r>
    </w:p>
    <w:p w:rsidR="00EB0348" w:rsidRPr="00EB0348" w:rsidRDefault="00EB0348" w:rsidP="00EB0348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124A" w:rsidRPr="00B55CE1" w:rsidRDefault="0009124A" w:rsidP="0009124A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:rsidR="0009124A" w:rsidRPr="00B55CE1" w:rsidRDefault="0009124A" w:rsidP="0009124A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комитета по тарифам и ценовой политике Ленинградской области</w:t>
      </w:r>
    </w:p>
    <w:p w:rsidR="0009124A" w:rsidRDefault="0009124A" w:rsidP="00CA485E">
      <w:pPr>
        <w:suppressAutoHyphens/>
        <w:spacing w:after="0" w:line="240" w:lineRule="auto"/>
        <w:ind w:left="557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__</w:t>
      </w:r>
      <w:r w:rsidRPr="00B55CE1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6F0ADC">
        <w:rPr>
          <w:rFonts w:ascii="Times New Roman" w:eastAsia="Times New Roman" w:hAnsi="Times New Roman" w:cs="Times New Roman"/>
          <w:sz w:val="24"/>
          <w:szCs w:val="24"/>
          <w:lang w:eastAsia="ru-RU"/>
        </w:rPr>
        <w:t>2026</w:t>
      </w:r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№ __</w:t>
      </w:r>
      <w:proofErr w:type="gramStart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_-</w:t>
      </w:r>
      <w:proofErr w:type="gramEnd"/>
      <w:r w:rsidRPr="00B55C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</w:p>
    <w:p w:rsidR="0009124A" w:rsidRDefault="0009124A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485E" w:rsidRPr="00CA485E" w:rsidRDefault="00CA485E" w:rsidP="00CA485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61AFB" w:rsidRPr="00561AFB" w:rsidRDefault="0070632B" w:rsidP="00561AF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</w:t>
      </w:r>
      <w:r w:rsidRPr="00561A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арифы</w:t>
      </w:r>
    </w:p>
    <w:p w:rsidR="00561AFB" w:rsidRPr="00561AFB" w:rsidRDefault="0070632B" w:rsidP="00561AF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1A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горячую воду, поставляемую акционерным обществом</w:t>
      </w:r>
    </w:p>
    <w:p w:rsidR="00561AFB" w:rsidRPr="00561AFB" w:rsidRDefault="0070632B" w:rsidP="0070632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Сосновоагропромтехника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 w:rsidRPr="00561A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потребителям (кроме населения)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 Сосновское сельское поселение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561A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рио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зерского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Л</w:t>
      </w:r>
      <w:r w:rsidRPr="00561A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енинградской области,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61A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долгосрочный период регулирования 2024-2028 годов</w:t>
      </w:r>
    </w:p>
    <w:p w:rsidR="00561AFB" w:rsidRPr="00561AFB" w:rsidRDefault="00561AFB" w:rsidP="00561AFB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061"/>
        <w:gridCol w:w="1644"/>
        <w:gridCol w:w="1871"/>
        <w:gridCol w:w="1928"/>
      </w:tblGrid>
      <w:tr w:rsidR="00561AFB" w:rsidRPr="00AD6C25" w:rsidTr="00B6565C">
        <w:tc>
          <w:tcPr>
            <w:tcW w:w="567" w:type="dxa"/>
            <w:vMerge w:val="restart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061" w:type="dxa"/>
            <w:vMerge w:val="restart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системы теплоснабжения (горячего водоснабжения)</w:t>
            </w:r>
          </w:p>
        </w:tc>
        <w:tc>
          <w:tcPr>
            <w:tcW w:w="1644" w:type="dxa"/>
            <w:vMerge w:val="restart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 с календарной разбивкой</w:t>
            </w:r>
          </w:p>
        </w:tc>
        <w:tc>
          <w:tcPr>
            <w:tcW w:w="3799" w:type="dxa"/>
            <w:gridSpan w:val="2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</w:tr>
      <w:tr w:rsidR="00561AFB" w:rsidRPr="00AD6C25" w:rsidTr="00B6565C">
        <w:tc>
          <w:tcPr>
            <w:tcW w:w="567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71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Компонент на теплоноситель, руб./куб. м</w:t>
            </w:r>
          </w:p>
        </w:tc>
        <w:tc>
          <w:tcPr>
            <w:tcW w:w="1928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Компонент на тепловую энергию </w:t>
            </w:r>
            <w:proofErr w:type="spellStart"/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Одноставочный</w:t>
            </w:r>
            <w:proofErr w:type="spellEnd"/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руб./Гкал</w:t>
            </w:r>
          </w:p>
        </w:tc>
      </w:tr>
      <w:tr w:rsidR="00561AFB" w:rsidRPr="00AD6C25" w:rsidTr="00B6565C">
        <w:tc>
          <w:tcPr>
            <w:tcW w:w="567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4" w:type="dxa"/>
            <w:gridSpan w:val="4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Для потребите</w:t>
            </w:r>
            <w:r w:rsidR="0021442F"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лей муниципального образования Сосновское сельское поселение</w:t>
            </w: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Приозерского</w:t>
            </w:r>
            <w:proofErr w:type="spellEnd"/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района Ленинградской области</w:t>
            </w:r>
          </w:p>
        </w:tc>
      </w:tr>
      <w:tr w:rsidR="00561AFB" w:rsidRPr="00AD6C25" w:rsidTr="00B6565C">
        <w:tc>
          <w:tcPr>
            <w:tcW w:w="567" w:type="dxa"/>
            <w:vMerge w:val="restart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3061" w:type="dxa"/>
            <w:vMerge w:val="restart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Открытая система теплоснабжения (горячего водоснабжения), закрытая система теплоснабжения (горячего водоснабжения) без теплового пункта</w:t>
            </w:r>
          </w:p>
        </w:tc>
        <w:tc>
          <w:tcPr>
            <w:tcW w:w="1644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01.01.2024 по 30.06.2024</w:t>
            </w:r>
          </w:p>
        </w:tc>
        <w:tc>
          <w:tcPr>
            <w:tcW w:w="1871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64,13</w:t>
            </w:r>
          </w:p>
        </w:tc>
        <w:tc>
          <w:tcPr>
            <w:tcW w:w="1928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2601,12</w:t>
            </w:r>
          </w:p>
        </w:tc>
      </w:tr>
      <w:tr w:rsidR="00561AFB" w:rsidRPr="00AD6C25" w:rsidTr="00B6565C">
        <w:tc>
          <w:tcPr>
            <w:tcW w:w="567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01.07.2024 по 31.12.2024</w:t>
            </w:r>
          </w:p>
        </w:tc>
        <w:tc>
          <w:tcPr>
            <w:tcW w:w="1871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81,47</w:t>
            </w:r>
          </w:p>
        </w:tc>
        <w:tc>
          <w:tcPr>
            <w:tcW w:w="1928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2724,57</w:t>
            </w:r>
          </w:p>
        </w:tc>
      </w:tr>
      <w:tr w:rsidR="00561AFB" w:rsidRPr="00AD6C25" w:rsidTr="00B6565C">
        <w:tc>
          <w:tcPr>
            <w:tcW w:w="567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01.01.2025 по 30.06.2025</w:t>
            </w:r>
          </w:p>
        </w:tc>
        <w:tc>
          <w:tcPr>
            <w:tcW w:w="1871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55,47</w:t>
            </w:r>
          </w:p>
        </w:tc>
        <w:tc>
          <w:tcPr>
            <w:tcW w:w="1928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2724,57</w:t>
            </w:r>
          </w:p>
        </w:tc>
      </w:tr>
      <w:tr w:rsidR="00561AFB" w:rsidRPr="00AD6C25" w:rsidTr="00B6565C">
        <w:tc>
          <w:tcPr>
            <w:tcW w:w="567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01.07.2025 по 31.12.2025</w:t>
            </w:r>
          </w:p>
        </w:tc>
        <w:tc>
          <w:tcPr>
            <w:tcW w:w="1871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55,47</w:t>
            </w:r>
          </w:p>
        </w:tc>
        <w:tc>
          <w:tcPr>
            <w:tcW w:w="1928" w:type="dxa"/>
          </w:tcPr>
          <w:p w:rsidR="00561AFB" w:rsidRPr="00AD6C25" w:rsidRDefault="00561AFB" w:rsidP="00561AFB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2891,29</w:t>
            </w:r>
          </w:p>
        </w:tc>
      </w:tr>
      <w:tr w:rsidR="00B7107D" w:rsidRPr="00AD6C25" w:rsidTr="00B6565C">
        <w:tc>
          <w:tcPr>
            <w:tcW w:w="567" w:type="dxa"/>
            <w:vMerge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1871" w:type="dxa"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55,47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1928" w:type="dxa"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907B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2891,29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5B5328">
              <w:rPr>
                <w:rFonts w:ascii="Times New Roman" w:hAnsi="Times New Roman" w:cs="Times New Roman"/>
                <w:sz w:val="20"/>
              </w:rPr>
              <w:t>&lt;*&gt;</w:t>
            </w:r>
          </w:p>
        </w:tc>
      </w:tr>
      <w:tr w:rsidR="00B7107D" w:rsidRPr="00AD6C25" w:rsidTr="00B6565C">
        <w:tc>
          <w:tcPr>
            <w:tcW w:w="567" w:type="dxa"/>
            <w:vMerge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01.01.2026 по 30.09.2026</w:t>
            </w:r>
          </w:p>
        </w:tc>
        <w:tc>
          <w:tcPr>
            <w:tcW w:w="1871" w:type="dxa"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58,24 </w:t>
            </w:r>
            <w:r w:rsidRP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&lt;**&gt;</w:t>
            </w:r>
          </w:p>
        </w:tc>
        <w:tc>
          <w:tcPr>
            <w:tcW w:w="1928" w:type="dxa"/>
          </w:tcPr>
          <w:p w:rsidR="00B7107D" w:rsidRPr="00C907B9" w:rsidRDefault="00B7107D" w:rsidP="00B71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3035,85 </w:t>
            </w:r>
            <w:r w:rsidRP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&lt;**&gt;</w:t>
            </w:r>
          </w:p>
        </w:tc>
      </w:tr>
      <w:tr w:rsidR="00B7107D" w:rsidRPr="00AD6C25" w:rsidTr="00B6565C">
        <w:tc>
          <w:tcPr>
            <w:tcW w:w="567" w:type="dxa"/>
            <w:vMerge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1871" w:type="dxa"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110,14 </w:t>
            </w:r>
            <w:r w:rsidRP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1928" w:type="dxa"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4149,14 </w:t>
            </w:r>
            <w:r w:rsidRP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&lt;*&gt;</w:t>
            </w:r>
          </w:p>
        </w:tc>
      </w:tr>
      <w:tr w:rsidR="00B7107D" w:rsidRPr="00AD6C25" w:rsidTr="00B6565C">
        <w:tc>
          <w:tcPr>
            <w:tcW w:w="567" w:type="dxa"/>
            <w:vMerge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01.10.2026 по 31.12.2026</w:t>
            </w:r>
          </w:p>
        </w:tc>
        <w:tc>
          <w:tcPr>
            <w:tcW w:w="1871" w:type="dxa"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115,65 </w:t>
            </w:r>
            <w:r w:rsidRP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&lt;**&gt;</w:t>
            </w:r>
          </w:p>
        </w:tc>
        <w:tc>
          <w:tcPr>
            <w:tcW w:w="1928" w:type="dxa"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4356,60 </w:t>
            </w:r>
            <w:r w:rsidRP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&lt;**&gt;</w:t>
            </w:r>
          </w:p>
        </w:tc>
      </w:tr>
      <w:tr w:rsidR="00B7107D" w:rsidRPr="00AD6C25" w:rsidTr="00B6565C">
        <w:tc>
          <w:tcPr>
            <w:tcW w:w="567" w:type="dxa"/>
            <w:vMerge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01.01.2027 по 30.06.2027</w:t>
            </w:r>
          </w:p>
        </w:tc>
        <w:tc>
          <w:tcPr>
            <w:tcW w:w="1871" w:type="dxa"/>
          </w:tcPr>
          <w:p w:rsidR="00B7107D" w:rsidRPr="00AD6C25" w:rsidRDefault="006F0ADC" w:rsidP="00B71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r w:rsid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7107D" w:rsidRP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1928" w:type="dxa"/>
          </w:tcPr>
          <w:p w:rsidR="00B7107D" w:rsidRPr="00AD6C25" w:rsidRDefault="006F0ADC" w:rsidP="00B71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r w:rsid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7107D" w:rsidRP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&lt;*&gt;</w:t>
            </w:r>
          </w:p>
        </w:tc>
      </w:tr>
      <w:tr w:rsidR="00B7107D" w:rsidRPr="00AD6C25" w:rsidTr="00B6565C">
        <w:tc>
          <w:tcPr>
            <w:tcW w:w="567" w:type="dxa"/>
            <w:vMerge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01.07.2027 по 31.12.2027</w:t>
            </w:r>
          </w:p>
        </w:tc>
        <w:tc>
          <w:tcPr>
            <w:tcW w:w="1871" w:type="dxa"/>
          </w:tcPr>
          <w:p w:rsidR="00B7107D" w:rsidRPr="00AD6C25" w:rsidRDefault="006F0ADC" w:rsidP="00B71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r w:rsid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7107D" w:rsidRP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1928" w:type="dxa"/>
          </w:tcPr>
          <w:p w:rsidR="00B7107D" w:rsidRPr="00AD6C25" w:rsidRDefault="006F0ADC" w:rsidP="00B71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</w:t>
            </w:r>
            <w:bookmarkStart w:id="2" w:name="_GoBack"/>
            <w:bookmarkEnd w:id="2"/>
            <w:r w:rsid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7107D" w:rsidRP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&lt;*&gt;</w:t>
            </w:r>
          </w:p>
        </w:tc>
      </w:tr>
      <w:tr w:rsidR="00B7107D" w:rsidRPr="00AD6C25" w:rsidTr="00B6565C">
        <w:tc>
          <w:tcPr>
            <w:tcW w:w="567" w:type="dxa"/>
            <w:vMerge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01.01.2028 по 30.06.2028</w:t>
            </w:r>
          </w:p>
        </w:tc>
        <w:tc>
          <w:tcPr>
            <w:tcW w:w="1871" w:type="dxa"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1928" w:type="dxa"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2057,75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&lt;*&gt;</w:t>
            </w:r>
          </w:p>
        </w:tc>
      </w:tr>
      <w:tr w:rsidR="00B7107D" w:rsidRPr="00AD6C25" w:rsidTr="00B6565C">
        <w:tc>
          <w:tcPr>
            <w:tcW w:w="567" w:type="dxa"/>
            <w:vMerge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61" w:type="dxa"/>
            <w:vMerge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4" w:type="dxa"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01.07.2028 по 31.12.2028</w:t>
            </w:r>
          </w:p>
        </w:tc>
        <w:tc>
          <w:tcPr>
            <w:tcW w:w="1871" w:type="dxa"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176,77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&lt;*&gt;</w:t>
            </w:r>
          </w:p>
        </w:tc>
        <w:tc>
          <w:tcPr>
            <w:tcW w:w="1928" w:type="dxa"/>
          </w:tcPr>
          <w:p w:rsidR="00B7107D" w:rsidRPr="00AD6C25" w:rsidRDefault="00B7107D" w:rsidP="00B71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C2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3778,07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7107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&lt;*&gt;</w:t>
            </w:r>
          </w:p>
        </w:tc>
      </w:tr>
    </w:tbl>
    <w:p w:rsidR="0009124A" w:rsidRDefault="0009124A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907B9" w:rsidRDefault="00C907B9" w:rsidP="00C907B9">
      <w:pPr>
        <w:pStyle w:val="ConsPlusNormal"/>
        <w:ind w:firstLine="539"/>
        <w:jc w:val="both"/>
        <w:rPr>
          <w:rFonts w:ascii="Times New Roman" w:hAnsi="Times New Roman" w:cs="Times New Roman"/>
          <w:sz w:val="20"/>
        </w:rPr>
      </w:pPr>
      <w:r w:rsidRPr="005B5328">
        <w:rPr>
          <w:rFonts w:ascii="Times New Roman" w:hAnsi="Times New Roman" w:cs="Times New Roman"/>
          <w:sz w:val="20"/>
        </w:rPr>
        <w:t>Примечание:</w:t>
      </w:r>
    </w:p>
    <w:p w:rsidR="00C907B9" w:rsidRPr="005B5328" w:rsidRDefault="00C907B9" w:rsidP="00C907B9">
      <w:pPr>
        <w:pStyle w:val="ConsPlusNormal"/>
        <w:ind w:firstLine="539"/>
        <w:jc w:val="both"/>
        <w:rPr>
          <w:rFonts w:ascii="Times New Roman" w:hAnsi="Times New Roman" w:cs="Times New Roman"/>
          <w:sz w:val="20"/>
        </w:rPr>
      </w:pPr>
      <w:r w:rsidRPr="005B5328">
        <w:rPr>
          <w:rFonts w:ascii="Times New Roman" w:hAnsi="Times New Roman" w:cs="Times New Roman"/>
          <w:sz w:val="20"/>
        </w:rPr>
        <w:t>&lt;*&gt;</w:t>
      </w:r>
      <w:r w:rsidRPr="00FC5D8A">
        <w:rPr>
          <w:rFonts w:ascii="Times New Roman" w:hAnsi="Times New Roman"/>
          <w:sz w:val="20"/>
          <w:lang w:eastAsia="ar-SA"/>
        </w:rPr>
        <w:t xml:space="preserve"> </w:t>
      </w:r>
      <w:r w:rsidR="00763947">
        <w:rPr>
          <w:rFonts w:ascii="Times New Roman" w:hAnsi="Times New Roman"/>
          <w:sz w:val="20"/>
          <w:lang w:eastAsia="ar-SA"/>
        </w:rPr>
        <w:t>Т</w:t>
      </w:r>
      <w:r w:rsidRPr="00FC5D8A">
        <w:rPr>
          <w:rFonts w:ascii="Times New Roman" w:hAnsi="Times New Roman"/>
          <w:sz w:val="20"/>
          <w:lang w:eastAsia="ar-SA"/>
        </w:rPr>
        <w:t>ариф указан без учета налога на добавленную стоимость, подлежащего оплате в соответствии с Налоговым Кодексом Российской Федерации организацией, использующей упрощённую систему налогообложения.</w:t>
      </w:r>
    </w:p>
    <w:p w:rsidR="00C907B9" w:rsidRPr="005B5328" w:rsidRDefault="00C907B9" w:rsidP="00C907B9">
      <w:pPr>
        <w:pStyle w:val="ConsPlusNormal"/>
        <w:ind w:firstLine="539"/>
        <w:jc w:val="both"/>
        <w:rPr>
          <w:rFonts w:ascii="Times New Roman" w:hAnsi="Times New Roman" w:cs="Times New Roman"/>
          <w:sz w:val="20"/>
        </w:rPr>
      </w:pPr>
      <w:r w:rsidRPr="005B5328">
        <w:rPr>
          <w:rFonts w:ascii="Times New Roman" w:hAnsi="Times New Roman" w:cs="Times New Roman"/>
          <w:sz w:val="20"/>
        </w:rPr>
        <w:t>&lt;*</w:t>
      </w:r>
      <w:r>
        <w:rPr>
          <w:rFonts w:ascii="Times New Roman" w:hAnsi="Times New Roman" w:cs="Times New Roman"/>
          <w:sz w:val="20"/>
        </w:rPr>
        <w:t>*</w:t>
      </w:r>
      <w:r w:rsidRPr="005B5328">
        <w:rPr>
          <w:rFonts w:ascii="Times New Roman" w:hAnsi="Times New Roman" w:cs="Times New Roman"/>
          <w:sz w:val="20"/>
        </w:rPr>
        <w:t>&gt; Тариф указан с учетом налога на добавленную стоимость (5%), подлежащего оплате с 01.01.202</w:t>
      </w:r>
      <w:r w:rsidR="003561A2">
        <w:rPr>
          <w:rFonts w:ascii="Times New Roman" w:hAnsi="Times New Roman" w:cs="Times New Roman"/>
          <w:sz w:val="20"/>
        </w:rPr>
        <w:t>5</w:t>
      </w:r>
      <w:r w:rsidRPr="005B5328">
        <w:rPr>
          <w:rFonts w:ascii="Times New Roman" w:hAnsi="Times New Roman" w:cs="Times New Roman"/>
          <w:sz w:val="20"/>
        </w:rPr>
        <w:t xml:space="preserve"> в соответствии с Налоговым </w:t>
      </w:r>
      <w:hyperlink r:id="rId14">
        <w:r w:rsidRPr="005B5328">
          <w:rPr>
            <w:rFonts w:ascii="Times New Roman" w:hAnsi="Times New Roman" w:cs="Times New Roman"/>
            <w:sz w:val="20"/>
          </w:rPr>
          <w:t>кодексом</w:t>
        </w:r>
      </w:hyperlink>
      <w:r w:rsidRPr="005B5328">
        <w:rPr>
          <w:rFonts w:ascii="Times New Roman" w:hAnsi="Times New Roman" w:cs="Times New Roman"/>
          <w:sz w:val="20"/>
        </w:rPr>
        <w:t xml:space="preserve"> Российской Федерации организацией, использующей упрощенную систему налогообложения.</w:t>
      </w:r>
    </w:p>
    <w:p w:rsidR="00C907B9" w:rsidRDefault="00C907B9" w:rsidP="0009124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C907B9" w:rsidSect="00DE37AF">
      <w:pgSz w:w="11905" w:h="16838"/>
      <w:pgMar w:top="709" w:right="848" w:bottom="284" w:left="1134" w:header="720" w:footer="720" w:gutter="0"/>
      <w:pgNumType w:start="3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E9311C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1">
    <w:nsid w:val="1AC24527"/>
    <w:multiLevelType w:val="multilevel"/>
    <w:tmpl w:val="75140D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4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hint="default"/>
      </w:rPr>
    </w:lvl>
  </w:abstractNum>
  <w:abstractNum w:abstractNumId="2">
    <w:nsid w:val="3DBF0671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abstractNum w:abstractNumId="3">
    <w:nsid w:val="4BF23836"/>
    <w:multiLevelType w:val="multilevel"/>
    <w:tmpl w:val="84E00B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8B6"/>
    <w:rsid w:val="00007454"/>
    <w:rsid w:val="00047B9B"/>
    <w:rsid w:val="00065AEC"/>
    <w:rsid w:val="0009124A"/>
    <w:rsid w:val="0009274E"/>
    <w:rsid w:val="000B3BAA"/>
    <w:rsid w:val="000B7188"/>
    <w:rsid w:val="00146DBF"/>
    <w:rsid w:val="001D212D"/>
    <w:rsid w:val="0021442F"/>
    <w:rsid w:val="00292244"/>
    <w:rsid w:val="002B5F36"/>
    <w:rsid w:val="002B6735"/>
    <w:rsid w:val="00305C17"/>
    <w:rsid w:val="003478BC"/>
    <w:rsid w:val="003561A2"/>
    <w:rsid w:val="003A6DD4"/>
    <w:rsid w:val="003D7838"/>
    <w:rsid w:val="003E0C3F"/>
    <w:rsid w:val="004E143D"/>
    <w:rsid w:val="00561AFB"/>
    <w:rsid w:val="00605471"/>
    <w:rsid w:val="006356D3"/>
    <w:rsid w:val="0064738F"/>
    <w:rsid w:val="00677652"/>
    <w:rsid w:val="006823E8"/>
    <w:rsid w:val="006D4C97"/>
    <w:rsid w:val="006F0ADC"/>
    <w:rsid w:val="006F3A62"/>
    <w:rsid w:val="0070632B"/>
    <w:rsid w:val="00732A6D"/>
    <w:rsid w:val="00763947"/>
    <w:rsid w:val="007655C6"/>
    <w:rsid w:val="007E7CC1"/>
    <w:rsid w:val="007F08B6"/>
    <w:rsid w:val="00835AAB"/>
    <w:rsid w:val="0088217F"/>
    <w:rsid w:val="008A6D4A"/>
    <w:rsid w:val="00920DA4"/>
    <w:rsid w:val="00925407"/>
    <w:rsid w:val="00985963"/>
    <w:rsid w:val="00A34FCC"/>
    <w:rsid w:val="00AC1F1D"/>
    <w:rsid w:val="00AD6C25"/>
    <w:rsid w:val="00AE32A2"/>
    <w:rsid w:val="00B25496"/>
    <w:rsid w:val="00B31184"/>
    <w:rsid w:val="00B55CE1"/>
    <w:rsid w:val="00B7107D"/>
    <w:rsid w:val="00B87220"/>
    <w:rsid w:val="00C03DB3"/>
    <w:rsid w:val="00C42795"/>
    <w:rsid w:val="00C907B9"/>
    <w:rsid w:val="00CA42AE"/>
    <w:rsid w:val="00CA485E"/>
    <w:rsid w:val="00CB1E97"/>
    <w:rsid w:val="00CF3446"/>
    <w:rsid w:val="00D06A79"/>
    <w:rsid w:val="00D549DF"/>
    <w:rsid w:val="00D73220"/>
    <w:rsid w:val="00D83BA6"/>
    <w:rsid w:val="00DC361B"/>
    <w:rsid w:val="00DC71E4"/>
    <w:rsid w:val="00DF669E"/>
    <w:rsid w:val="00E94E3C"/>
    <w:rsid w:val="00EB0348"/>
    <w:rsid w:val="00EC2377"/>
    <w:rsid w:val="00F25A19"/>
    <w:rsid w:val="00F26A78"/>
    <w:rsid w:val="00F43C95"/>
    <w:rsid w:val="00F60FAA"/>
    <w:rsid w:val="00F74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C907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A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356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32A6D"/>
    <w:pPr>
      <w:ind w:left="720"/>
      <w:contextualSpacing/>
    </w:pPr>
  </w:style>
  <w:style w:type="paragraph" w:customStyle="1" w:styleId="1">
    <w:name w:val="Абзац списка1"/>
    <w:basedOn w:val="a"/>
    <w:rsid w:val="00732A6D"/>
    <w:pPr>
      <w:ind w:left="720"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2922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C907B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9640" TargetMode="External"/><Relationship Id="rId13" Type="http://schemas.openxmlformats.org/officeDocument/2006/relationships/hyperlink" Target="https://login.consultant.ru/link/?req=doc&amp;base=LAW&amp;n=483130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483239" TargetMode="External"/><Relationship Id="rId12" Type="http://schemas.openxmlformats.org/officeDocument/2006/relationships/hyperlink" Target="https://login.consultant.ru/link/?req=doc&amp;base=SPB&amp;n=311418&amp;dst=10003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673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50855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08766" TargetMode="External"/><Relationship Id="rId14" Type="http://schemas.openxmlformats.org/officeDocument/2006/relationships/hyperlink" Target="https://login.consultant.ru/link/?req=doc&amp;base=LAW&amp;n=4831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0525CA-05C7-4DC4-A4D9-DC1CEF126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1063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 Сергеевна Гуркович</dc:creator>
  <cp:lastModifiedBy>Никулина Алина Евгеньевна</cp:lastModifiedBy>
  <cp:revision>2</cp:revision>
  <cp:lastPrinted>2024-12-23T11:25:00Z</cp:lastPrinted>
  <dcterms:created xsi:type="dcterms:W3CDTF">2026-09-01T11:27:00Z</dcterms:created>
  <dcterms:modified xsi:type="dcterms:W3CDTF">2026-09-01T11:27:00Z</dcterms:modified>
</cp:coreProperties>
</file>