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B36E2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72153246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32368DC8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71EA104A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FD088" w14:textId="22139E30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321808">
        <w:rPr>
          <w:rFonts w:ascii="Times New Roman" w:hAnsi="Times New Roman" w:cs="Times New Roman"/>
          <w:sz w:val="24"/>
          <w:szCs w:val="24"/>
        </w:rPr>
        <w:t>дека</w:t>
      </w:r>
      <w:r w:rsidR="00CA5849">
        <w:rPr>
          <w:rFonts w:ascii="Times New Roman" w:hAnsi="Times New Roman" w:cs="Times New Roman"/>
          <w:sz w:val="24"/>
          <w:szCs w:val="24"/>
        </w:rPr>
        <w:t>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2244" w:rsidRPr="00292244">
        <w:rPr>
          <w:rFonts w:ascii="Times New Roman" w:hAnsi="Times New Roman" w:cs="Times New Roman"/>
          <w:sz w:val="24"/>
          <w:szCs w:val="24"/>
        </w:rPr>
        <w:t>202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14:paraId="316FCFBE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2A75C7" w14:textId="4F9872AF" w:rsidR="006F3A62" w:rsidRDefault="003358D8" w:rsidP="003218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849">
        <w:rPr>
          <w:rFonts w:ascii="Times New Roman" w:hAnsi="Times New Roman" w:cs="Times New Roman"/>
          <w:b/>
          <w:sz w:val="24"/>
          <w:szCs w:val="24"/>
        </w:rPr>
        <w:t>Об установлении тарифов на тепловую энергию, поставляемую обществом с ограниченной</w:t>
      </w:r>
      <w:r w:rsidR="00D77779" w:rsidRPr="00CA5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849">
        <w:rPr>
          <w:rFonts w:ascii="Times New Roman" w:hAnsi="Times New Roman" w:cs="Times New Roman"/>
          <w:b/>
          <w:sz w:val="24"/>
          <w:szCs w:val="24"/>
        </w:rPr>
        <w:t xml:space="preserve">ответственностью </w:t>
      </w:r>
      <w:r w:rsidR="000E479C">
        <w:rPr>
          <w:rFonts w:ascii="Times New Roman" w:hAnsi="Times New Roman" w:cs="Times New Roman"/>
          <w:b/>
          <w:sz w:val="24"/>
          <w:szCs w:val="24"/>
        </w:rPr>
        <w:t>«</w:t>
      </w:r>
      <w:r w:rsidR="00D77779" w:rsidRPr="00CA5849">
        <w:rPr>
          <w:rFonts w:ascii="Times New Roman" w:hAnsi="Times New Roman"/>
          <w:b/>
          <w:sz w:val="24"/>
          <w:szCs w:val="24"/>
        </w:rPr>
        <w:t xml:space="preserve">Региональная </w:t>
      </w:r>
      <w:proofErr w:type="spellStart"/>
      <w:r w:rsidR="00D77779" w:rsidRPr="00CA5849">
        <w:rPr>
          <w:rFonts w:ascii="Times New Roman" w:hAnsi="Times New Roman"/>
          <w:b/>
          <w:sz w:val="24"/>
          <w:szCs w:val="24"/>
        </w:rPr>
        <w:t>Теплосетевая</w:t>
      </w:r>
      <w:proofErr w:type="spellEnd"/>
      <w:r w:rsidR="00D77779" w:rsidRPr="00CA5849">
        <w:rPr>
          <w:rFonts w:ascii="Times New Roman" w:hAnsi="Times New Roman"/>
          <w:b/>
          <w:sz w:val="24"/>
          <w:szCs w:val="24"/>
        </w:rPr>
        <w:t xml:space="preserve"> Компания</w:t>
      </w:r>
      <w:r w:rsidR="000E479C">
        <w:rPr>
          <w:rFonts w:ascii="Times New Roman" w:hAnsi="Times New Roman" w:cs="Times New Roman"/>
          <w:b/>
          <w:sz w:val="24"/>
          <w:szCs w:val="24"/>
        </w:rPr>
        <w:t>»</w:t>
      </w:r>
      <w:r w:rsidR="00D77779" w:rsidRPr="00CA5849">
        <w:rPr>
          <w:rFonts w:ascii="Times New Roman" w:hAnsi="Times New Roman"/>
          <w:b/>
          <w:sz w:val="24"/>
          <w:szCs w:val="24"/>
        </w:rPr>
        <w:t xml:space="preserve"> потребителям муниципального образования </w:t>
      </w:r>
      <w:proofErr w:type="spellStart"/>
      <w:r w:rsidR="00D77779" w:rsidRPr="00CA5849">
        <w:rPr>
          <w:rFonts w:ascii="Times New Roman" w:hAnsi="Times New Roman"/>
          <w:b/>
          <w:sz w:val="24"/>
          <w:szCs w:val="24"/>
        </w:rPr>
        <w:t>Низинское</w:t>
      </w:r>
      <w:proofErr w:type="spellEnd"/>
      <w:r w:rsidR="00D77779" w:rsidRPr="00CA5849">
        <w:rPr>
          <w:rFonts w:ascii="Times New Roman" w:hAnsi="Times New Roman"/>
          <w:b/>
          <w:sz w:val="24"/>
          <w:szCs w:val="24"/>
        </w:rPr>
        <w:t xml:space="preserve"> сельское поселение Ломоносовского муниципального района Ленинградской области</w:t>
      </w:r>
      <w:r w:rsidR="000E479C">
        <w:rPr>
          <w:rFonts w:ascii="Times New Roman" w:hAnsi="Times New Roman"/>
          <w:b/>
          <w:sz w:val="24"/>
          <w:szCs w:val="24"/>
        </w:rPr>
        <w:t>,</w:t>
      </w:r>
      <w:r w:rsidR="00321808" w:rsidRPr="00321808">
        <w:rPr>
          <w:rFonts w:ascii="Times New Roman" w:hAnsi="Times New Roman"/>
          <w:b/>
          <w:sz w:val="24"/>
          <w:szCs w:val="24"/>
        </w:rPr>
        <w:t xml:space="preserve"> на долгосрочный период регулирования 2027-2029 годов</w:t>
      </w:r>
    </w:p>
    <w:p w14:paraId="267483A2" w14:textId="77777777" w:rsidR="00321808" w:rsidRPr="00321808" w:rsidRDefault="00321808" w:rsidP="003218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F537FF" w14:textId="3583F7FD" w:rsidR="006F3A62" w:rsidRPr="00EB0348" w:rsidRDefault="00CB4AA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748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D574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D5748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D5748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r w:rsidR="004865CD" w:rsidRPr="004865C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486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D574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485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ФСТ России</w:t>
      </w:r>
      <w:r>
        <w:rPr>
          <w:rFonts w:ascii="Times New Roman" w:hAnsi="Times New Roman" w:cs="Times New Roman"/>
          <w:sz w:val="24"/>
          <w:szCs w:val="24"/>
        </w:rPr>
        <w:t xml:space="preserve"> от 7 июня 2013 года № 163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D5748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D5748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D57485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321808">
        <w:rPr>
          <w:rFonts w:ascii="Times New Roman" w:hAnsi="Times New Roman" w:cs="Times New Roman"/>
          <w:sz w:val="24"/>
          <w:szCs w:val="24"/>
        </w:rPr>
        <w:t>дека</w:t>
      </w:r>
      <w:r w:rsidR="00CA5849">
        <w:rPr>
          <w:rFonts w:ascii="Times New Roman" w:hAnsi="Times New Roman" w:cs="Times New Roman"/>
          <w:sz w:val="24"/>
          <w:szCs w:val="24"/>
        </w:rPr>
        <w:t>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EB0348" w:rsidRPr="00EB0348">
        <w:rPr>
          <w:rFonts w:ascii="Times New Roman" w:hAnsi="Times New Roman" w:cs="Times New Roman"/>
          <w:sz w:val="24"/>
          <w:szCs w:val="24"/>
        </w:rPr>
        <w:t>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74721045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E710B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9791AD0" w14:textId="77777777"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691B4" w14:textId="2BCDB5F3" w:rsidR="00732A6D" w:rsidRPr="00321808" w:rsidRDefault="00C42795" w:rsidP="003218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58D8" w:rsidRPr="003358D8">
        <w:rPr>
          <w:rFonts w:ascii="Times New Roman" w:hAnsi="Times New Roman" w:cs="Times New Roman"/>
          <w:sz w:val="24"/>
          <w:szCs w:val="24"/>
        </w:rPr>
        <w:t xml:space="preserve">Установить тарифы на тепловую энергию, поставляемую обществом с ограниченной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r w:rsidR="00D77779" w:rsidRPr="00D77779">
        <w:rPr>
          <w:rFonts w:ascii="Times New Roman" w:hAnsi="Times New Roman"/>
          <w:sz w:val="24"/>
          <w:szCs w:val="24"/>
        </w:rPr>
        <w:t xml:space="preserve">Региональная </w:t>
      </w:r>
      <w:proofErr w:type="spellStart"/>
      <w:r w:rsidR="00D77779" w:rsidRPr="00D77779">
        <w:rPr>
          <w:rFonts w:ascii="Times New Roman" w:hAnsi="Times New Roman"/>
          <w:sz w:val="24"/>
          <w:szCs w:val="24"/>
        </w:rPr>
        <w:t>Теплосетевая</w:t>
      </w:r>
      <w:proofErr w:type="spellEnd"/>
      <w:r w:rsidR="00D77779" w:rsidRPr="00D77779">
        <w:rPr>
          <w:rFonts w:ascii="Times New Roman" w:hAnsi="Times New Roman"/>
          <w:sz w:val="24"/>
          <w:szCs w:val="24"/>
        </w:rPr>
        <w:t xml:space="preserve"> Компания</w:t>
      </w:r>
      <w:r w:rsidR="000E479C">
        <w:rPr>
          <w:rFonts w:ascii="Times New Roman" w:hAnsi="Times New Roman" w:cs="Times New Roman"/>
          <w:sz w:val="24"/>
          <w:szCs w:val="24"/>
        </w:rPr>
        <w:t>»</w:t>
      </w:r>
      <w:r w:rsidR="003358D8" w:rsidRPr="00D77779">
        <w:rPr>
          <w:rFonts w:ascii="Times New Roman" w:hAnsi="Times New Roman" w:cs="Times New Roman"/>
          <w:sz w:val="24"/>
          <w:szCs w:val="24"/>
        </w:rPr>
        <w:t xml:space="preserve"> потребителям на территории муниципального образования </w:t>
      </w:r>
      <w:proofErr w:type="spellStart"/>
      <w:r w:rsidR="00D77779" w:rsidRPr="00D77779">
        <w:rPr>
          <w:rFonts w:ascii="Times New Roman" w:hAnsi="Times New Roman"/>
          <w:sz w:val="24"/>
          <w:szCs w:val="24"/>
        </w:rPr>
        <w:t>Низинское</w:t>
      </w:r>
      <w:proofErr w:type="spellEnd"/>
      <w:r w:rsidR="00D77779" w:rsidRPr="00D77779">
        <w:rPr>
          <w:rFonts w:ascii="Times New Roman" w:hAnsi="Times New Roman"/>
          <w:sz w:val="24"/>
          <w:szCs w:val="24"/>
        </w:rPr>
        <w:t xml:space="preserve"> сельское поселение Ломоносовского</w:t>
      </w:r>
      <w:r w:rsidR="00D77779" w:rsidRPr="00FA653C">
        <w:rPr>
          <w:rFonts w:ascii="Times New Roman" w:hAnsi="Times New Roman"/>
          <w:b/>
          <w:sz w:val="24"/>
          <w:szCs w:val="24"/>
        </w:rPr>
        <w:t xml:space="preserve"> </w:t>
      </w:r>
      <w:r w:rsidR="003358D8" w:rsidRPr="003358D8">
        <w:rPr>
          <w:rFonts w:ascii="Times New Roman" w:hAnsi="Times New Roman" w:cs="Times New Roman"/>
          <w:sz w:val="24"/>
          <w:szCs w:val="24"/>
        </w:rPr>
        <w:t>муниципально</w:t>
      </w:r>
      <w:r w:rsidR="00321808">
        <w:rPr>
          <w:rFonts w:ascii="Times New Roman" w:hAnsi="Times New Roman" w:cs="Times New Roman"/>
          <w:sz w:val="24"/>
          <w:szCs w:val="24"/>
        </w:rPr>
        <w:t>го района Ленинградской области</w:t>
      </w:r>
      <w:r w:rsidR="00321808" w:rsidRPr="00321808">
        <w:rPr>
          <w:rFonts w:ascii="Times New Roman" w:hAnsi="Times New Roman"/>
          <w:sz w:val="24"/>
          <w:szCs w:val="24"/>
        </w:rPr>
        <w:t xml:space="preserve">, на долгосрочный период регулирования 2027-2029 годов, </w:t>
      </w:r>
      <w:r w:rsidR="003358D8" w:rsidRPr="00321808">
        <w:rPr>
          <w:rFonts w:ascii="Times New Roman" w:hAnsi="Times New Roman"/>
          <w:sz w:val="24"/>
          <w:szCs w:val="24"/>
        </w:rPr>
        <w:t>согласно приложению 1 к настоящему приказу.</w:t>
      </w:r>
    </w:p>
    <w:p w14:paraId="35106ED9" w14:textId="77777777" w:rsidR="006F3A62" w:rsidRPr="003358D8" w:rsidRDefault="006F3A62" w:rsidP="003358D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8D8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5279471C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14:paraId="11A9D391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625B6" w14:textId="77777777"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14:paraId="41818E42" w14:textId="77777777"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4865CD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14:paraId="223B5D55" w14:textId="77777777"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85A2C" w14:textId="77777777"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83116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FF06F" w14:textId="77777777" w:rsidR="003358D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</w:t>
      </w:r>
    </w:p>
    <w:p w14:paraId="35E7AB31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39F3A9D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E985B45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5F255C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0CD1D332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01E3CF78" w14:textId="77777777" w:rsidR="003358D8" w:rsidRDefault="003358D8" w:rsidP="003218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0DC9FED3" w14:textId="77777777" w:rsidR="00321808" w:rsidRDefault="00321808" w:rsidP="003218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1B9AF301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226940FD" w14:textId="77777777" w:rsidR="006F3A62" w:rsidRPr="00A002CE" w:rsidRDefault="006F3A62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3AEEE94D" w14:textId="77777777"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7A78FC12" w14:textId="77777777" w:rsidR="009C26A1" w:rsidRDefault="009C26A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0E6B3B39" w14:textId="77777777" w:rsidR="008E4E91" w:rsidRDefault="008E4E9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6AE12BC7" w14:textId="77777777" w:rsidR="006F3A62" w:rsidRPr="00B55CE1" w:rsidRDefault="003358D8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</w:t>
      </w:r>
      <w:r w:rsidR="006F3A62"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иложение 1</w:t>
      </w:r>
    </w:p>
    <w:p w14:paraId="5B596F79" w14:textId="77777777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11164A4E" w14:textId="5C180C8A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321808">
        <w:rPr>
          <w:rFonts w:ascii="Times New Roman" w:hAnsi="Times New Roman" w:cs="Times New Roman"/>
          <w:sz w:val="24"/>
          <w:szCs w:val="24"/>
        </w:rPr>
        <w:t>дека</w:t>
      </w:r>
      <w:r w:rsidR="00CA5849">
        <w:rPr>
          <w:rFonts w:ascii="Times New Roman" w:hAnsi="Times New Roman" w:cs="Times New Roman"/>
          <w:sz w:val="24"/>
          <w:szCs w:val="24"/>
        </w:rPr>
        <w:t>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B03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358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1F2D418B" w14:textId="77777777"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38359C" w14:textId="77777777"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6D596B" w14:textId="77777777" w:rsidR="00CB4AAF" w:rsidRPr="00CB4AAF" w:rsidRDefault="0091164F" w:rsidP="00CB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14:paraId="5F0C3D1A" w14:textId="599E62E8" w:rsidR="00CB4AAF" w:rsidRPr="00CB4AAF" w:rsidRDefault="0091164F" w:rsidP="009116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r w:rsidR="00D77779">
        <w:rPr>
          <w:rFonts w:ascii="Times New Roman" w:hAnsi="Times New Roman"/>
          <w:b/>
          <w:sz w:val="24"/>
          <w:szCs w:val="24"/>
        </w:rPr>
        <w:t xml:space="preserve">Региональная </w:t>
      </w:r>
      <w:proofErr w:type="spellStart"/>
      <w:r w:rsidR="00D77779">
        <w:rPr>
          <w:rFonts w:ascii="Times New Roman" w:hAnsi="Times New Roman"/>
          <w:b/>
          <w:sz w:val="24"/>
          <w:szCs w:val="24"/>
        </w:rPr>
        <w:t>Теплосетевая</w:t>
      </w:r>
      <w:proofErr w:type="spellEnd"/>
      <w:r w:rsidR="00D77779">
        <w:rPr>
          <w:rFonts w:ascii="Times New Roman" w:hAnsi="Times New Roman"/>
          <w:b/>
          <w:sz w:val="24"/>
          <w:szCs w:val="24"/>
        </w:rPr>
        <w:t xml:space="preserve"> Компания</w:t>
      </w:r>
      <w:r w:rsidR="000E479C">
        <w:rPr>
          <w:rFonts w:ascii="Times New Roman" w:hAnsi="Times New Roman" w:cs="Times New Roman"/>
          <w:sz w:val="24"/>
          <w:szCs w:val="24"/>
        </w:rPr>
        <w:t>»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кроме населения) на территории 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D77779">
        <w:rPr>
          <w:rFonts w:ascii="Times New Roman" w:hAnsi="Times New Roman"/>
          <w:b/>
          <w:sz w:val="24"/>
          <w:szCs w:val="24"/>
        </w:rPr>
        <w:t>Низинское</w:t>
      </w:r>
      <w:proofErr w:type="spellEnd"/>
      <w:r w:rsidR="00D77779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777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поселение </w:t>
      </w:r>
      <w:r w:rsidR="00D777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Ломоносовского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Ленинградской обл</w:t>
      </w:r>
      <w:r w:rsidR="003218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асти</w:t>
      </w:r>
      <w:r w:rsidR="00321808" w:rsidRPr="003218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на долгосрочный период регулирования 2027-2029 годов</w:t>
      </w:r>
    </w:p>
    <w:p w14:paraId="7391097A" w14:textId="77777777" w:rsidR="00CB4AAF" w:rsidRPr="00CB4AAF" w:rsidRDefault="00CB4AAF" w:rsidP="00CB4A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108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889"/>
        <w:gridCol w:w="1981"/>
        <w:gridCol w:w="1136"/>
        <w:gridCol w:w="850"/>
        <w:gridCol w:w="852"/>
        <w:gridCol w:w="850"/>
        <w:gridCol w:w="856"/>
        <w:gridCol w:w="1239"/>
      </w:tblGrid>
      <w:tr w:rsidR="003358D8" w:rsidRPr="003358D8" w14:paraId="0E884250" w14:textId="77777777" w:rsidTr="00321808">
        <w:trPr>
          <w:trHeight w:val="540"/>
        </w:trPr>
        <w:tc>
          <w:tcPr>
            <w:tcW w:w="240" w:type="pct"/>
            <w:vMerge w:val="restart"/>
            <w:vAlign w:val="center"/>
            <w:hideMark/>
          </w:tcPr>
          <w:p w14:paraId="1E2570E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932" w:type="pct"/>
            <w:vMerge w:val="restart"/>
            <w:noWrap/>
            <w:vAlign w:val="center"/>
            <w:hideMark/>
          </w:tcPr>
          <w:p w14:paraId="1D6910D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Вид тарифа</w:t>
            </w:r>
          </w:p>
        </w:tc>
        <w:tc>
          <w:tcPr>
            <w:tcW w:w="977" w:type="pct"/>
            <w:vMerge w:val="restart"/>
            <w:noWrap/>
            <w:vAlign w:val="center"/>
            <w:hideMark/>
          </w:tcPr>
          <w:p w14:paraId="62B776B8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Год с календарной разбивкой</w:t>
            </w:r>
          </w:p>
        </w:tc>
        <w:tc>
          <w:tcPr>
            <w:tcW w:w="560" w:type="pct"/>
            <w:vMerge w:val="restart"/>
            <w:noWrap/>
            <w:vAlign w:val="center"/>
            <w:hideMark/>
          </w:tcPr>
          <w:p w14:paraId="33526BA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Вода</w:t>
            </w:r>
          </w:p>
        </w:tc>
        <w:tc>
          <w:tcPr>
            <w:tcW w:w="1680" w:type="pct"/>
            <w:gridSpan w:val="4"/>
            <w:noWrap/>
            <w:vAlign w:val="center"/>
            <w:hideMark/>
          </w:tcPr>
          <w:p w14:paraId="7BF8B45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vAlign w:val="center"/>
            <w:hideMark/>
          </w:tcPr>
          <w:p w14:paraId="0F2B632C" w14:textId="77777777" w:rsidR="003358D8" w:rsidRPr="003358D8" w:rsidRDefault="003358D8" w:rsidP="005F36E4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Острый и редуцированный </w:t>
            </w:r>
            <w:r w:rsidRPr="003358D8">
              <w:rPr>
                <w:rFonts w:ascii="Times New Roman" w:hAnsi="Times New Roman"/>
                <w:lang w:eastAsia="ru-RU"/>
              </w:rPr>
              <w:br/>
              <w:t>пар</w:t>
            </w:r>
          </w:p>
        </w:tc>
      </w:tr>
      <w:tr w:rsidR="005F36E4" w:rsidRPr="003358D8" w14:paraId="2E922D6D" w14:textId="77777777" w:rsidTr="00321808">
        <w:trPr>
          <w:trHeight w:val="540"/>
        </w:trPr>
        <w:tc>
          <w:tcPr>
            <w:tcW w:w="240" w:type="pct"/>
            <w:vMerge/>
            <w:vAlign w:val="center"/>
            <w:hideMark/>
          </w:tcPr>
          <w:p w14:paraId="1C64BAC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/>
            <w:vAlign w:val="center"/>
            <w:hideMark/>
          </w:tcPr>
          <w:p w14:paraId="5F5F05B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77" w:type="pct"/>
            <w:vMerge/>
            <w:vAlign w:val="center"/>
            <w:hideMark/>
          </w:tcPr>
          <w:p w14:paraId="5B6C177F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0" w:type="pct"/>
            <w:vMerge/>
            <w:vAlign w:val="center"/>
            <w:hideMark/>
          </w:tcPr>
          <w:p w14:paraId="5CCE5C4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9" w:type="pct"/>
            <w:vAlign w:val="center"/>
            <w:hideMark/>
          </w:tcPr>
          <w:p w14:paraId="73B79E6E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1,2 до 2,5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6645E57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2,5 до 7,0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19" w:type="pct"/>
            <w:vAlign w:val="center"/>
            <w:hideMark/>
          </w:tcPr>
          <w:p w14:paraId="2280B151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7,0 до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1" w:type="pct"/>
            <w:vAlign w:val="center"/>
            <w:hideMark/>
          </w:tcPr>
          <w:p w14:paraId="3E1F34E9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свыше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612" w:type="pct"/>
            <w:vMerge/>
            <w:vAlign w:val="center"/>
            <w:hideMark/>
          </w:tcPr>
          <w:p w14:paraId="4E3DA93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21808" w:rsidRPr="003358D8" w14:paraId="7F3D299E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</w:tcPr>
          <w:p w14:paraId="38E58524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760" w:type="pct"/>
            <w:gridSpan w:val="8"/>
            <w:vAlign w:val="center"/>
          </w:tcPr>
          <w:p w14:paraId="5831880C" w14:textId="701FF53A" w:rsidR="00321808" w:rsidRPr="003358D8" w:rsidRDefault="00321808" w:rsidP="00CA584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Для потребителей </w:t>
            </w:r>
            <w:r w:rsidRPr="003358D8">
              <w:rPr>
                <w:rFonts w:ascii="Times New Roman" w:hAnsi="Times New Roman"/>
              </w:rPr>
              <w:t xml:space="preserve">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Низинское</w:t>
            </w:r>
            <w:proofErr w:type="spellEnd"/>
            <w:r>
              <w:rPr>
                <w:rFonts w:ascii="Times New Roman" w:hAnsi="Times New Roman"/>
              </w:rPr>
              <w:t xml:space="preserve"> сельское</w:t>
            </w:r>
            <w:r w:rsidRPr="003358D8">
              <w:rPr>
                <w:rFonts w:ascii="Times New Roman" w:hAnsi="Times New Roman"/>
              </w:rPr>
              <w:t xml:space="preserve"> поселение, Всеволожского муниципального района</w:t>
            </w:r>
            <w:r w:rsidRPr="003358D8">
              <w:rPr>
                <w:rFonts w:ascii="Times New Roman" w:hAnsi="Times New Roman"/>
                <w:lang w:eastAsia="ru-RU"/>
              </w:rPr>
              <w:t>, в случае отсутствия дифференциации тарифов по схеме подключения &lt;*&gt;</w:t>
            </w:r>
          </w:p>
        </w:tc>
      </w:tr>
      <w:tr w:rsidR="00321808" w:rsidRPr="003358D8" w14:paraId="6FD9C700" w14:textId="77777777" w:rsidTr="00321808">
        <w:trPr>
          <w:trHeight w:val="215"/>
        </w:trPr>
        <w:tc>
          <w:tcPr>
            <w:tcW w:w="240" w:type="pct"/>
            <w:vMerge/>
            <w:vAlign w:val="center"/>
          </w:tcPr>
          <w:p w14:paraId="68729CDD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 w:val="restart"/>
            <w:vAlign w:val="center"/>
          </w:tcPr>
          <w:p w14:paraId="0FF8BDE7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358D8">
              <w:rPr>
                <w:rFonts w:ascii="Times New Roman" w:hAnsi="Times New Roman"/>
                <w:lang w:eastAsia="ru-RU"/>
              </w:rPr>
              <w:t>Одноставочный</w:t>
            </w:r>
            <w:proofErr w:type="spellEnd"/>
            <w:r w:rsidRPr="003358D8">
              <w:rPr>
                <w:rFonts w:ascii="Times New Roman" w:hAnsi="Times New Roman"/>
                <w:lang w:eastAsia="ru-RU"/>
              </w:rPr>
              <w:t>, руб./Гкал</w:t>
            </w:r>
          </w:p>
        </w:tc>
        <w:tc>
          <w:tcPr>
            <w:tcW w:w="977" w:type="pct"/>
            <w:vAlign w:val="center"/>
          </w:tcPr>
          <w:p w14:paraId="549A04CF" w14:textId="2897540A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21808">
              <w:rPr>
                <w:rFonts w:ascii="Times New Roman" w:eastAsia="Calibri" w:hAnsi="Times New Roman"/>
              </w:rPr>
              <w:t>с 01.01.2027 по 30.06.2027</w:t>
            </w:r>
          </w:p>
        </w:tc>
        <w:tc>
          <w:tcPr>
            <w:tcW w:w="560" w:type="pct"/>
            <w:noWrap/>
            <w:vAlign w:val="center"/>
          </w:tcPr>
          <w:p w14:paraId="33B75463" w14:textId="5D4FDC47" w:rsidR="00321808" w:rsidRPr="003358D8" w:rsidRDefault="00321808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**</w:t>
            </w:r>
          </w:p>
        </w:tc>
        <w:tc>
          <w:tcPr>
            <w:tcW w:w="419" w:type="pct"/>
            <w:noWrap/>
            <w:vAlign w:val="center"/>
          </w:tcPr>
          <w:p w14:paraId="1B2D35FB" w14:textId="77777777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07C93C2" w14:textId="77777777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63D4E72" w14:textId="77777777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1" w:type="pct"/>
            <w:noWrap/>
            <w:vAlign w:val="center"/>
          </w:tcPr>
          <w:p w14:paraId="68F74480" w14:textId="77777777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710BE193" w14:textId="77777777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321808" w:rsidRPr="003358D8" w14:paraId="17695230" w14:textId="77777777" w:rsidTr="00321808">
        <w:trPr>
          <w:trHeight w:val="210"/>
        </w:trPr>
        <w:tc>
          <w:tcPr>
            <w:tcW w:w="240" w:type="pct"/>
            <w:vMerge/>
            <w:vAlign w:val="center"/>
          </w:tcPr>
          <w:p w14:paraId="00FD331E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/>
            <w:vAlign w:val="center"/>
          </w:tcPr>
          <w:p w14:paraId="0C9EB136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77" w:type="pct"/>
            <w:vAlign w:val="center"/>
          </w:tcPr>
          <w:p w14:paraId="3F0117A5" w14:textId="1CFDB37F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321808">
              <w:rPr>
                <w:rFonts w:ascii="Times New Roman" w:eastAsia="Calibri" w:hAnsi="Times New Roman"/>
              </w:rPr>
              <w:t>с 01.07.2027 по 31.12.2027</w:t>
            </w:r>
          </w:p>
        </w:tc>
        <w:tc>
          <w:tcPr>
            <w:tcW w:w="560" w:type="pct"/>
            <w:noWrap/>
            <w:vAlign w:val="center"/>
          </w:tcPr>
          <w:p w14:paraId="27F4EEAB" w14:textId="5BC277CB" w:rsidR="00321808" w:rsidRDefault="00321808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**</w:t>
            </w:r>
          </w:p>
        </w:tc>
        <w:tc>
          <w:tcPr>
            <w:tcW w:w="419" w:type="pct"/>
            <w:noWrap/>
            <w:vAlign w:val="center"/>
          </w:tcPr>
          <w:p w14:paraId="7A74F07B" w14:textId="4D8FD425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733AA122" w14:textId="6ED96DF2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2B447855" w14:textId="293F47B0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1" w:type="pct"/>
            <w:noWrap/>
            <w:vAlign w:val="center"/>
          </w:tcPr>
          <w:p w14:paraId="7CC92CC4" w14:textId="5A98DEE4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4CC75DE1" w14:textId="179C5E54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321808" w:rsidRPr="003358D8" w14:paraId="653FDCB8" w14:textId="77777777" w:rsidTr="00321808">
        <w:trPr>
          <w:trHeight w:val="210"/>
        </w:trPr>
        <w:tc>
          <w:tcPr>
            <w:tcW w:w="240" w:type="pct"/>
            <w:vMerge/>
            <w:vAlign w:val="center"/>
          </w:tcPr>
          <w:p w14:paraId="3E82BFEC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/>
            <w:vAlign w:val="center"/>
          </w:tcPr>
          <w:p w14:paraId="39099B53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77" w:type="pct"/>
            <w:vAlign w:val="center"/>
          </w:tcPr>
          <w:p w14:paraId="409889C8" w14:textId="2A008B02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321808">
              <w:rPr>
                <w:rFonts w:ascii="Times New Roman" w:eastAsia="Calibri" w:hAnsi="Times New Roman"/>
              </w:rPr>
              <w:t>с 01.01.2028 по 30.06.2028</w:t>
            </w:r>
          </w:p>
        </w:tc>
        <w:tc>
          <w:tcPr>
            <w:tcW w:w="560" w:type="pct"/>
            <w:noWrap/>
            <w:vAlign w:val="center"/>
          </w:tcPr>
          <w:p w14:paraId="36EA9433" w14:textId="417922C8" w:rsidR="00321808" w:rsidRDefault="00321808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21808">
              <w:rPr>
                <w:rFonts w:ascii="Times New Roman" w:hAnsi="Times New Roman"/>
                <w:color w:val="000000"/>
              </w:rPr>
              <w:t>4525,00</w:t>
            </w:r>
          </w:p>
        </w:tc>
        <w:tc>
          <w:tcPr>
            <w:tcW w:w="419" w:type="pct"/>
            <w:noWrap/>
            <w:vAlign w:val="center"/>
          </w:tcPr>
          <w:p w14:paraId="60443A7F" w14:textId="21CA7439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4850F67" w14:textId="265BC272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6FACA028" w14:textId="7BADEE38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1" w:type="pct"/>
            <w:noWrap/>
            <w:vAlign w:val="center"/>
          </w:tcPr>
          <w:p w14:paraId="4C891225" w14:textId="35ABB71B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4189F9C5" w14:textId="64DB75FC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321808" w:rsidRPr="003358D8" w14:paraId="6F73B93F" w14:textId="77777777" w:rsidTr="00321808">
        <w:trPr>
          <w:trHeight w:val="210"/>
        </w:trPr>
        <w:tc>
          <w:tcPr>
            <w:tcW w:w="240" w:type="pct"/>
            <w:vMerge/>
            <w:vAlign w:val="center"/>
          </w:tcPr>
          <w:p w14:paraId="5E037D19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/>
            <w:vAlign w:val="center"/>
          </w:tcPr>
          <w:p w14:paraId="46E30465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77" w:type="pct"/>
            <w:vAlign w:val="center"/>
          </w:tcPr>
          <w:p w14:paraId="0E2C6824" w14:textId="2942FB65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321808">
              <w:rPr>
                <w:rFonts w:ascii="Times New Roman" w:eastAsia="Calibri" w:hAnsi="Times New Roman"/>
              </w:rPr>
              <w:t>с 01.07.2028 по 31.12.2028</w:t>
            </w:r>
          </w:p>
        </w:tc>
        <w:tc>
          <w:tcPr>
            <w:tcW w:w="560" w:type="pct"/>
            <w:noWrap/>
            <w:vAlign w:val="center"/>
          </w:tcPr>
          <w:p w14:paraId="58A3F190" w14:textId="680FB60C" w:rsidR="00321808" w:rsidRDefault="00321808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21808">
              <w:rPr>
                <w:rFonts w:ascii="Times New Roman" w:hAnsi="Times New Roman"/>
                <w:color w:val="000000"/>
              </w:rPr>
              <w:t>4525,00</w:t>
            </w:r>
          </w:p>
        </w:tc>
        <w:tc>
          <w:tcPr>
            <w:tcW w:w="419" w:type="pct"/>
            <w:noWrap/>
            <w:vAlign w:val="center"/>
          </w:tcPr>
          <w:p w14:paraId="2476FBE7" w14:textId="524A2A99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03AA978D" w14:textId="02511890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4284AC67" w14:textId="7C27EBC7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1" w:type="pct"/>
            <w:noWrap/>
            <w:vAlign w:val="center"/>
          </w:tcPr>
          <w:p w14:paraId="76D6BD63" w14:textId="228D3C97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272C743B" w14:textId="1F5A2AAC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321808" w:rsidRPr="003358D8" w14:paraId="49B2E1E7" w14:textId="77777777" w:rsidTr="00321808">
        <w:trPr>
          <w:trHeight w:val="210"/>
        </w:trPr>
        <w:tc>
          <w:tcPr>
            <w:tcW w:w="240" w:type="pct"/>
            <w:vMerge/>
            <w:vAlign w:val="center"/>
          </w:tcPr>
          <w:p w14:paraId="4596A078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/>
            <w:vAlign w:val="center"/>
          </w:tcPr>
          <w:p w14:paraId="3E96FBBA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77" w:type="pct"/>
            <w:vAlign w:val="center"/>
          </w:tcPr>
          <w:p w14:paraId="4143EA22" w14:textId="2B65194E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321808">
              <w:rPr>
                <w:rFonts w:ascii="Times New Roman" w:eastAsia="Calibri" w:hAnsi="Times New Roman"/>
              </w:rPr>
              <w:t>с 01.01.2029 по 30.06.2029</w:t>
            </w:r>
          </w:p>
        </w:tc>
        <w:tc>
          <w:tcPr>
            <w:tcW w:w="560" w:type="pct"/>
            <w:noWrap/>
            <w:vAlign w:val="center"/>
          </w:tcPr>
          <w:p w14:paraId="6579F2D7" w14:textId="5B93B8BF" w:rsidR="00321808" w:rsidRDefault="00321808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21808">
              <w:rPr>
                <w:rFonts w:ascii="Times New Roman" w:hAnsi="Times New Roman"/>
                <w:color w:val="000000"/>
              </w:rPr>
              <w:t>4525,00</w:t>
            </w:r>
          </w:p>
        </w:tc>
        <w:tc>
          <w:tcPr>
            <w:tcW w:w="419" w:type="pct"/>
            <w:noWrap/>
            <w:vAlign w:val="center"/>
          </w:tcPr>
          <w:p w14:paraId="12660FCE" w14:textId="6123DCB4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70790250" w14:textId="37D6C586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6D5AA4E8" w14:textId="4564813E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1" w:type="pct"/>
            <w:noWrap/>
            <w:vAlign w:val="center"/>
          </w:tcPr>
          <w:p w14:paraId="49753D36" w14:textId="3BBF0004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31BA0DDF" w14:textId="297060C9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321808" w:rsidRPr="003358D8" w14:paraId="6FA2A808" w14:textId="77777777" w:rsidTr="00321808">
        <w:trPr>
          <w:trHeight w:val="210"/>
        </w:trPr>
        <w:tc>
          <w:tcPr>
            <w:tcW w:w="240" w:type="pct"/>
            <w:vMerge/>
            <w:vAlign w:val="center"/>
          </w:tcPr>
          <w:p w14:paraId="6E91361A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32" w:type="pct"/>
            <w:vMerge/>
            <w:vAlign w:val="center"/>
          </w:tcPr>
          <w:p w14:paraId="53D585D2" w14:textId="77777777" w:rsidR="00321808" w:rsidRPr="003358D8" w:rsidRDefault="0032180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77" w:type="pct"/>
            <w:vAlign w:val="center"/>
          </w:tcPr>
          <w:p w14:paraId="417BA53A" w14:textId="5616ACDE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321808">
              <w:rPr>
                <w:rFonts w:ascii="Times New Roman" w:eastAsia="Calibri" w:hAnsi="Times New Roman"/>
              </w:rPr>
              <w:t>с 01.07.2029 по 31.12.2029</w:t>
            </w:r>
          </w:p>
        </w:tc>
        <w:tc>
          <w:tcPr>
            <w:tcW w:w="560" w:type="pct"/>
            <w:noWrap/>
            <w:vAlign w:val="center"/>
          </w:tcPr>
          <w:p w14:paraId="3F7E770A" w14:textId="255A8BF2" w:rsidR="00321808" w:rsidRDefault="00321808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21808">
              <w:rPr>
                <w:rFonts w:ascii="Times New Roman" w:hAnsi="Times New Roman"/>
                <w:color w:val="000000"/>
              </w:rPr>
              <w:t>4525,00</w:t>
            </w:r>
          </w:p>
        </w:tc>
        <w:tc>
          <w:tcPr>
            <w:tcW w:w="419" w:type="pct"/>
            <w:noWrap/>
            <w:vAlign w:val="center"/>
          </w:tcPr>
          <w:p w14:paraId="71A993B8" w14:textId="573DD5DC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1194F8ED" w14:textId="7A4246C3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1B1E51F9" w14:textId="5BA1B1FB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1" w:type="pct"/>
            <w:noWrap/>
            <w:vAlign w:val="center"/>
          </w:tcPr>
          <w:p w14:paraId="753B87EF" w14:textId="6535CFDC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07DACACC" w14:textId="5C74176B" w:rsidR="00321808" w:rsidRPr="003358D8" w:rsidRDefault="0032180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</w:tbl>
    <w:p w14:paraId="10B43BEC" w14:textId="77777777"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B7604" w14:textId="77777777"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14:paraId="4E9B7AE0" w14:textId="77777777"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D5344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0091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93901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CB50D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A9DD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562E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0C53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7B6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D606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859E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D26B7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98A1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123D6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9D3F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sectPr w:rsidR="00BF3F10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7C325C44"/>
    <w:multiLevelType w:val="hybridMultilevel"/>
    <w:tmpl w:val="24C89334"/>
    <w:lvl w:ilvl="0" w:tplc="ED08FE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5DFB"/>
    <w:rsid w:val="00065AEC"/>
    <w:rsid w:val="0009274E"/>
    <w:rsid w:val="000B3BAA"/>
    <w:rsid w:val="000B7188"/>
    <w:rsid w:val="000E479C"/>
    <w:rsid w:val="001161FA"/>
    <w:rsid w:val="00146DBF"/>
    <w:rsid w:val="001602AE"/>
    <w:rsid w:val="001D212D"/>
    <w:rsid w:val="00221CF3"/>
    <w:rsid w:val="00292244"/>
    <w:rsid w:val="002A3B8A"/>
    <w:rsid w:val="002B5F36"/>
    <w:rsid w:val="002B6735"/>
    <w:rsid w:val="00321808"/>
    <w:rsid w:val="003358D8"/>
    <w:rsid w:val="003478BC"/>
    <w:rsid w:val="003A6DD4"/>
    <w:rsid w:val="003D7838"/>
    <w:rsid w:val="003E0C3F"/>
    <w:rsid w:val="003E1077"/>
    <w:rsid w:val="004850E0"/>
    <w:rsid w:val="004865CD"/>
    <w:rsid w:val="004E143D"/>
    <w:rsid w:val="004E4A30"/>
    <w:rsid w:val="0051064E"/>
    <w:rsid w:val="005F36E4"/>
    <w:rsid w:val="00605471"/>
    <w:rsid w:val="006356D3"/>
    <w:rsid w:val="0064738F"/>
    <w:rsid w:val="00677652"/>
    <w:rsid w:val="006823E8"/>
    <w:rsid w:val="006D4C97"/>
    <w:rsid w:val="006E7F54"/>
    <w:rsid w:val="006F3A62"/>
    <w:rsid w:val="00732A6D"/>
    <w:rsid w:val="007655C6"/>
    <w:rsid w:val="007E7CC1"/>
    <w:rsid w:val="007F08B6"/>
    <w:rsid w:val="00835AAB"/>
    <w:rsid w:val="0088217F"/>
    <w:rsid w:val="008A6D4A"/>
    <w:rsid w:val="008D73A6"/>
    <w:rsid w:val="008E4E91"/>
    <w:rsid w:val="00907795"/>
    <w:rsid w:val="0091164F"/>
    <w:rsid w:val="00920DA4"/>
    <w:rsid w:val="00925407"/>
    <w:rsid w:val="00985686"/>
    <w:rsid w:val="00985963"/>
    <w:rsid w:val="009C26A1"/>
    <w:rsid w:val="00A34FCC"/>
    <w:rsid w:val="00A833B8"/>
    <w:rsid w:val="00AC1F1D"/>
    <w:rsid w:val="00AE32A2"/>
    <w:rsid w:val="00B25496"/>
    <w:rsid w:val="00B31184"/>
    <w:rsid w:val="00B37508"/>
    <w:rsid w:val="00B55CE1"/>
    <w:rsid w:val="00B87220"/>
    <w:rsid w:val="00BF3F10"/>
    <w:rsid w:val="00C03DB3"/>
    <w:rsid w:val="00C42795"/>
    <w:rsid w:val="00C97052"/>
    <w:rsid w:val="00CA42AE"/>
    <w:rsid w:val="00CA5849"/>
    <w:rsid w:val="00CB1E97"/>
    <w:rsid w:val="00CB4AAF"/>
    <w:rsid w:val="00CB4D35"/>
    <w:rsid w:val="00CB7AC2"/>
    <w:rsid w:val="00CF3446"/>
    <w:rsid w:val="00D41D4B"/>
    <w:rsid w:val="00D549DF"/>
    <w:rsid w:val="00D73220"/>
    <w:rsid w:val="00D77779"/>
    <w:rsid w:val="00D83BA6"/>
    <w:rsid w:val="00DC71E4"/>
    <w:rsid w:val="00DD6EAA"/>
    <w:rsid w:val="00E94E3C"/>
    <w:rsid w:val="00EB0348"/>
    <w:rsid w:val="00EC2377"/>
    <w:rsid w:val="00EC5516"/>
    <w:rsid w:val="00F26A78"/>
    <w:rsid w:val="00F43C95"/>
    <w:rsid w:val="00F60FAA"/>
    <w:rsid w:val="00F7491B"/>
    <w:rsid w:val="00FE2499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04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99BAE-64EA-4884-9B92-887DF489C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2026-09-29T08:07:00Z</cp:lastPrinted>
  <dcterms:created xsi:type="dcterms:W3CDTF">2026-10-30T10:34:00Z</dcterms:created>
  <dcterms:modified xsi:type="dcterms:W3CDTF">2026-10-30T10:34:00Z</dcterms:modified>
</cp:coreProperties>
</file>