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4A3EA0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4A3EA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741B" w:rsidRDefault="004A3EA0" w:rsidP="004A3E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A0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 xml:space="preserve">тике Ленинградской области от 19 декабря </w:t>
      </w:r>
      <w:r w:rsidR="006C49AA">
        <w:rPr>
          <w:rFonts w:ascii="Times New Roman" w:hAnsi="Times New Roman" w:cs="Times New Roman"/>
          <w:b/>
          <w:sz w:val="24"/>
          <w:szCs w:val="24"/>
        </w:rPr>
        <w:t>2025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 № 551</w:t>
      </w:r>
      <w:r w:rsidRPr="004A3EA0">
        <w:rPr>
          <w:rFonts w:ascii="Times New Roman" w:hAnsi="Times New Roman" w:cs="Times New Roman"/>
          <w:b/>
          <w:sz w:val="24"/>
          <w:szCs w:val="24"/>
        </w:rPr>
        <w:t>-п  «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9C741B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</w:t>
      </w:r>
      <w:r>
        <w:rPr>
          <w:rFonts w:ascii="Times New Roman" w:hAnsi="Times New Roman" w:cs="Times New Roman"/>
          <w:b/>
          <w:sz w:val="24"/>
          <w:szCs w:val="24"/>
        </w:rPr>
        <w:t>венностью Управляющая компания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Новоантропшино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потребителям на территории Л</w:t>
      </w:r>
      <w:r w:rsidRPr="009C741B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</w:t>
      </w:r>
      <w:r>
        <w:rPr>
          <w:rFonts w:ascii="Times New Roman" w:hAnsi="Times New Roman" w:cs="Times New Roman"/>
          <w:b/>
          <w:sz w:val="24"/>
          <w:szCs w:val="24"/>
        </w:rPr>
        <w:t>гулирования 2026-2030</w:t>
      </w:r>
      <w:r w:rsidRPr="009C741B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Pr="004A3EA0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4A3EA0" w:rsidRPr="00F1755E" w:rsidRDefault="004A3EA0" w:rsidP="004A3E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9C741B" w:rsidRDefault="009C741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741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«О теплоснабжении», Федеральным законом от 7 декабря 2011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№ 406 «О государственном регулировании тарифов в сфере </w:t>
      </w:r>
      <w:r w:rsidR="007D2568">
        <w:rPr>
          <w:rFonts w:ascii="Times New Roman" w:hAnsi="Times New Roman" w:cs="Times New Roman"/>
          <w:sz w:val="24"/>
          <w:szCs w:val="24"/>
        </w:rPr>
        <w:t xml:space="preserve">водоснабжения и водоотведения», </w:t>
      </w:r>
      <w:r w:rsidR="007D2568" w:rsidRPr="007D2568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</w:t>
      </w:r>
      <w:proofErr w:type="gramEnd"/>
      <w:r w:rsidR="007D2568" w:rsidRPr="007D25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D2568" w:rsidRPr="007D2568">
        <w:rPr>
          <w:rFonts w:ascii="Times New Roman" w:hAnsi="Times New Roman" w:cs="Times New Roman"/>
          <w:sz w:val="24"/>
          <w:szCs w:val="24"/>
        </w:rPr>
        <w:t>Федерации от 20 ноября 2025 № 1834 «О внесении изменений в некоторые акты Правит</w:t>
      </w:r>
      <w:r w:rsidR="007D2568">
        <w:rPr>
          <w:rFonts w:ascii="Times New Roman" w:hAnsi="Times New Roman" w:cs="Times New Roman"/>
          <w:sz w:val="24"/>
          <w:szCs w:val="24"/>
        </w:rPr>
        <w:t xml:space="preserve">ельства Российской Федерации», </w:t>
      </w:r>
      <w:r w:rsidRPr="009C741B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29 декабря 2013 № 1746-э «Об утверждении методических указаний по расчету регулируемых тарифов в сфере водоснабжения и водоотведения», приказом ФСТ России</w:t>
      </w:r>
      <w:proofErr w:type="gramEnd"/>
      <w:r w:rsidRPr="009C74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741B">
        <w:rPr>
          <w:rFonts w:ascii="Times New Roman" w:hAnsi="Times New Roman" w:cs="Times New Roman"/>
          <w:sz w:val="24"/>
          <w:szCs w:val="24"/>
        </w:rPr>
        <w:t xml:space="preserve">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</w:t>
      </w:r>
      <w:r w:rsidR="006F3A62" w:rsidRPr="009C741B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9C741B">
        <w:rPr>
          <w:rFonts w:ascii="Times New Roman" w:hAnsi="Times New Roman" w:cs="Times New Roman"/>
          <w:sz w:val="24"/>
          <w:szCs w:val="24"/>
        </w:rPr>
        <w:t>декабря</w:t>
      </w:r>
      <w:proofErr w:type="gramEnd"/>
      <w:r w:rsidR="006F3A62" w:rsidRPr="009C741B">
        <w:rPr>
          <w:rFonts w:ascii="Times New Roman" w:hAnsi="Times New Roman" w:cs="Times New Roman"/>
          <w:sz w:val="24"/>
          <w:szCs w:val="24"/>
        </w:rPr>
        <w:t xml:space="preserve"> 20</w:t>
      </w:r>
      <w:r w:rsidR="0016593D">
        <w:rPr>
          <w:rFonts w:ascii="Times New Roman" w:hAnsi="Times New Roman" w:cs="Times New Roman"/>
          <w:sz w:val="24"/>
          <w:szCs w:val="24"/>
        </w:rPr>
        <w:t>26</w:t>
      </w:r>
      <w:bookmarkStart w:id="0" w:name="_GoBack"/>
      <w:bookmarkEnd w:id="0"/>
      <w:r w:rsidR="006F3A62" w:rsidRPr="009C741B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9C741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2244" w:rsidRPr="009C741B" w:rsidRDefault="006F3A62" w:rsidP="007D25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41B">
        <w:rPr>
          <w:rFonts w:ascii="Times New Roman" w:hAnsi="Times New Roman" w:cs="Times New Roman"/>
          <w:sz w:val="24"/>
          <w:szCs w:val="24"/>
        </w:rPr>
        <w:t>приказываю:</w:t>
      </w:r>
    </w:p>
    <w:p w:rsidR="004A3EA0" w:rsidRPr="00C42795" w:rsidRDefault="004A3EA0" w:rsidP="004A3E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21"/>
      <w:bookmarkStart w:id="2" w:name="Par142"/>
      <w:bookmarkEnd w:id="1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</w:t>
      </w:r>
      <w:r w:rsidR="006C49AA">
        <w:rPr>
          <w:rFonts w:ascii="Times New Roman" w:hAnsi="Times New Roman" w:cs="Times New Roman"/>
          <w:sz w:val="24"/>
          <w:szCs w:val="24"/>
        </w:rPr>
        <w:t>от 19 декабря 2025</w:t>
      </w:r>
      <w:r w:rsidRPr="004A3EA0">
        <w:rPr>
          <w:rFonts w:ascii="Times New Roman" w:hAnsi="Times New Roman" w:cs="Times New Roman"/>
          <w:sz w:val="24"/>
          <w:szCs w:val="24"/>
        </w:rPr>
        <w:t xml:space="preserve"> года № 551-п 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Управляющая компания «</w:t>
      </w:r>
      <w:proofErr w:type="spellStart"/>
      <w:r w:rsidRPr="004A3EA0">
        <w:rPr>
          <w:rFonts w:ascii="Times New Roman" w:hAnsi="Times New Roman" w:cs="Times New Roman"/>
          <w:sz w:val="24"/>
          <w:szCs w:val="24"/>
        </w:rPr>
        <w:t>Новоантропшино</w:t>
      </w:r>
      <w:proofErr w:type="spellEnd"/>
      <w:r w:rsidRPr="004A3EA0">
        <w:rPr>
          <w:rFonts w:ascii="Times New Roman" w:hAnsi="Times New Roman" w:cs="Times New Roman"/>
          <w:sz w:val="24"/>
          <w:szCs w:val="24"/>
        </w:rPr>
        <w:t xml:space="preserve">» потребителям на территории Ленинградской области, на долгосрочный период регулирования 2026-2030 годов»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следующие изменения:</w:t>
      </w:r>
      <w:proofErr w:type="gramEnd"/>
    </w:p>
    <w:p w:rsidR="004A3EA0" w:rsidRPr="007E7CC1" w:rsidRDefault="004A3EA0" w:rsidP="004A3EA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4A3EA0" w:rsidRPr="007E7CC1" w:rsidRDefault="004A3EA0" w:rsidP="004A3EA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4A3EA0" w:rsidRPr="007E7CC1" w:rsidRDefault="004A3EA0" w:rsidP="004A3EA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4A3EA0" w:rsidRDefault="004A3EA0" w:rsidP="004A3EA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F1755E" w:rsidRPr="004A3EA0" w:rsidRDefault="004A3EA0" w:rsidP="004A3EA0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EA0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 w:rsidR="009C741B" w:rsidRPr="004A3E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3A62" w:rsidRPr="00062DD7" w:rsidRDefault="006F3A62" w:rsidP="00F1755E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6F3A62" w:rsidRPr="00062DD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F3A62" w:rsidRPr="00062DD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62DD7">
        <w:rPr>
          <w:rFonts w:ascii="Times New Roman" w:eastAsia="Calibri" w:hAnsi="Times New Roman" w:cs="Times New Roman"/>
        </w:rPr>
        <w:t>Заместитель председателя комитета по тарифам</w:t>
      </w:r>
    </w:p>
    <w:p w:rsidR="006F3A62" w:rsidRPr="00062DD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62DD7">
        <w:rPr>
          <w:rFonts w:ascii="Times New Roman" w:eastAsia="Calibri" w:hAnsi="Times New Roman" w:cs="Times New Roman"/>
        </w:rPr>
        <w:t xml:space="preserve">и ценовой политике Ленинградской области                                                          </w:t>
      </w:r>
      <w:r w:rsidR="007D2568">
        <w:rPr>
          <w:rFonts w:ascii="Times New Roman" w:eastAsia="Calibri" w:hAnsi="Times New Roman" w:cs="Times New Roman"/>
        </w:rPr>
        <w:t xml:space="preserve">Р.А. </w:t>
      </w:r>
      <w:proofErr w:type="spellStart"/>
      <w:r w:rsidR="007D2568">
        <w:rPr>
          <w:rFonts w:ascii="Times New Roman" w:eastAsia="Calibri" w:hAnsi="Times New Roman" w:cs="Times New Roman"/>
        </w:rPr>
        <w:t>Абейдуллин</w:t>
      </w:r>
      <w:proofErr w:type="spell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DD7" w:rsidRDefault="00062DD7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D73220" w:rsidRDefault="006F3A62" w:rsidP="00F175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4A3EA0" w:rsidRDefault="004A3EA0" w:rsidP="00F175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A3EA0" w:rsidRDefault="004A3EA0" w:rsidP="00F175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A3EA0" w:rsidRPr="00D73220" w:rsidRDefault="004A3EA0" w:rsidP="00F175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4A3E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41B" w:rsidRDefault="00DE077E" w:rsidP="009C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Тарифы</w:t>
      </w:r>
    </w:p>
    <w:p w:rsidR="009C741B" w:rsidRDefault="00DE077E" w:rsidP="00DE07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тепловую энергию, поставляемую обществом с ограниченной ответственностью Управляющая компания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Новоантропшино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потребителям (кроме населения) на территории Ленинградской области, на долгосрочный период</w:t>
      </w:r>
    </w:p>
    <w:p w:rsidR="009C741B" w:rsidRDefault="00DE077E" w:rsidP="009C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регулирования 2026-2030 годов</w:t>
      </w:r>
    </w:p>
    <w:p w:rsidR="00F1755E" w:rsidRPr="00F1755E" w:rsidRDefault="00F1755E" w:rsidP="00F175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970"/>
        <w:gridCol w:w="50"/>
        <w:gridCol w:w="794"/>
        <w:gridCol w:w="907"/>
        <w:gridCol w:w="964"/>
        <w:gridCol w:w="850"/>
        <w:gridCol w:w="907"/>
      </w:tblGrid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gridSpan w:val="2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F1755E" w:rsidRPr="00F1755E" w:rsidTr="0092056C"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gridSpan w:val="2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9"/>
          </w:tcPr>
          <w:p w:rsidR="00F1755E" w:rsidRPr="00F1755E" w:rsidRDefault="009C741B" w:rsidP="00F175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Гатчинского муниципального округа Ленинградской области (в зоне деятельности территориального управления город Коммунар администрации муниципального образования Гатчинский муниципальный округ Ленинградской области)</w:t>
            </w:r>
          </w:p>
        </w:tc>
      </w:tr>
      <w:tr w:rsidR="00F1755E" w:rsidRPr="00F1755E" w:rsidTr="00A13A13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F1755E" w:rsidRPr="00F1755E" w:rsidRDefault="004F251D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70" w:type="dxa"/>
          </w:tcPr>
          <w:p w:rsidR="00F1755E" w:rsidRPr="00F1755E" w:rsidRDefault="00A13A13" w:rsidP="00F15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3981,12</w:t>
            </w:r>
            <w:r w:rsidR="008A6F4B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7D2568" w:rsidRPr="007D2568">
              <w:rPr>
                <w:rFonts w:ascii="Times New Roman" w:hAnsi="Times New Roman" w:cs="Times New Roman"/>
                <w:sz w:val="24"/>
                <w:szCs w:val="24"/>
              </w:rPr>
              <w:t>*&gt;</w:t>
            </w:r>
          </w:p>
        </w:tc>
        <w:tc>
          <w:tcPr>
            <w:tcW w:w="844" w:type="dxa"/>
            <w:gridSpan w:val="2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4F251D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970" w:type="dxa"/>
          </w:tcPr>
          <w:p w:rsidR="00F1755E" w:rsidRPr="00F1755E" w:rsidRDefault="00A13A13" w:rsidP="00A13A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3981,12</w:t>
            </w:r>
            <w:r w:rsidR="008A6F4B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7D2568" w:rsidRPr="007D2568">
              <w:rPr>
                <w:rFonts w:ascii="Times New Roman" w:hAnsi="Times New Roman" w:cs="Times New Roman"/>
                <w:sz w:val="24"/>
                <w:szCs w:val="24"/>
              </w:rPr>
              <w:t>*&gt;</w:t>
            </w:r>
          </w:p>
        </w:tc>
        <w:tc>
          <w:tcPr>
            <w:tcW w:w="844" w:type="dxa"/>
            <w:gridSpan w:val="2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970" w:type="dxa"/>
          </w:tcPr>
          <w:p w:rsidR="00F1755E" w:rsidRPr="00F1755E" w:rsidRDefault="004A3EA0" w:rsidP="005E158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44" w:type="dxa"/>
            <w:gridSpan w:val="2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970" w:type="dxa"/>
          </w:tcPr>
          <w:p w:rsidR="00F1755E" w:rsidRPr="00F1755E" w:rsidRDefault="004A3EA0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44" w:type="dxa"/>
            <w:gridSpan w:val="2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693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970" w:type="dxa"/>
          </w:tcPr>
          <w:p w:rsidR="00F1755E" w:rsidRPr="00F1755E" w:rsidRDefault="00A13A1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114,29</w:t>
            </w:r>
          </w:p>
        </w:tc>
        <w:tc>
          <w:tcPr>
            <w:tcW w:w="844" w:type="dxa"/>
            <w:gridSpan w:val="2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970" w:type="dxa"/>
          </w:tcPr>
          <w:p w:rsidR="00F1755E" w:rsidRPr="00F1755E" w:rsidRDefault="00A13A1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4178,61</w:t>
            </w:r>
          </w:p>
        </w:tc>
        <w:tc>
          <w:tcPr>
            <w:tcW w:w="844" w:type="dxa"/>
            <w:gridSpan w:val="2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970" w:type="dxa"/>
          </w:tcPr>
          <w:p w:rsidR="009C741B" w:rsidRPr="00F1755E" w:rsidRDefault="00A13A1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4178,61</w:t>
            </w:r>
          </w:p>
        </w:tc>
        <w:tc>
          <w:tcPr>
            <w:tcW w:w="844" w:type="dxa"/>
            <w:gridSpan w:val="2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490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</w:t>
            </w:r>
            <w:r w:rsid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.2029 по 31.12.2029</w:t>
            </w:r>
          </w:p>
        </w:tc>
        <w:tc>
          <w:tcPr>
            <w:tcW w:w="970" w:type="dxa"/>
          </w:tcPr>
          <w:p w:rsidR="009C741B" w:rsidRPr="00F1755E" w:rsidRDefault="0049078D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4248,55</w:t>
            </w:r>
          </w:p>
        </w:tc>
        <w:tc>
          <w:tcPr>
            <w:tcW w:w="844" w:type="dxa"/>
            <w:gridSpan w:val="2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970" w:type="dxa"/>
          </w:tcPr>
          <w:p w:rsidR="00F1755E" w:rsidRPr="00F1755E" w:rsidRDefault="0049078D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4248,55</w:t>
            </w:r>
          </w:p>
        </w:tc>
        <w:tc>
          <w:tcPr>
            <w:tcW w:w="844" w:type="dxa"/>
            <w:gridSpan w:val="2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13A13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970" w:type="dxa"/>
          </w:tcPr>
          <w:p w:rsidR="009C741B" w:rsidRPr="00F1755E" w:rsidRDefault="0049078D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4177,18</w:t>
            </w:r>
          </w:p>
        </w:tc>
        <w:tc>
          <w:tcPr>
            <w:tcW w:w="844" w:type="dxa"/>
            <w:gridSpan w:val="2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41B" w:rsidRPr="007D2568" w:rsidRDefault="009C741B" w:rsidP="009C74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7D2568">
        <w:rPr>
          <w:rFonts w:ascii="Times New Roman" w:hAnsi="Times New Roman" w:cs="Times New Roman"/>
          <w:sz w:val="20"/>
        </w:rPr>
        <w:t>&lt;*&gt; Тариф указан с учетом налога на добавленную стоимость (7%), подлежащего оплате с 01.01.202</w:t>
      </w:r>
      <w:r w:rsidR="008419DE">
        <w:rPr>
          <w:rFonts w:ascii="Times New Roman" w:hAnsi="Times New Roman" w:cs="Times New Roman"/>
          <w:sz w:val="20"/>
        </w:rPr>
        <w:t>5</w:t>
      </w:r>
      <w:r w:rsidRPr="007D2568">
        <w:rPr>
          <w:rFonts w:ascii="Times New Roman" w:hAnsi="Times New Roman" w:cs="Times New Roman"/>
          <w:sz w:val="20"/>
        </w:rPr>
        <w:t xml:space="preserve"> в соответствии с Налоговым </w:t>
      </w:r>
      <w:hyperlink r:id="rId7" w:history="1">
        <w:r w:rsidRPr="007D2568">
          <w:rPr>
            <w:rStyle w:val="a5"/>
            <w:rFonts w:ascii="Times New Roman" w:hAnsi="Times New Roman" w:cs="Times New Roman"/>
            <w:color w:val="auto"/>
            <w:sz w:val="20"/>
            <w:u w:val="none"/>
          </w:rPr>
          <w:t>кодексом</w:t>
        </w:r>
      </w:hyperlink>
      <w:r w:rsidRPr="007D2568">
        <w:rPr>
          <w:rFonts w:ascii="Times New Roman" w:hAnsi="Times New Roman" w:cs="Times New Roman"/>
          <w:sz w:val="20"/>
        </w:rPr>
        <w:t xml:space="preserve"> Российской Федерации организацией, использующей упрощенную систему налогообложения.</w:t>
      </w:r>
    </w:p>
    <w:p w:rsidR="009C741B" w:rsidRPr="009C741B" w:rsidRDefault="009C741B" w:rsidP="00C42795">
      <w:pPr>
        <w:jc w:val="both"/>
        <w:rPr>
          <w:rFonts w:ascii="Times New Roman" w:hAnsi="Times New Roman" w:cs="Times New Roman"/>
        </w:rPr>
      </w:pPr>
    </w:p>
    <w:p w:rsidR="00A67663" w:rsidRPr="00B55CE1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A67663" w:rsidRPr="00B55CE1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A67663" w:rsidRPr="00B55CE1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4A3EA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A67663" w:rsidRDefault="00A6766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41B" w:rsidRDefault="00DE077E" w:rsidP="009C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Тарифы</w:t>
      </w:r>
    </w:p>
    <w:p w:rsidR="009C741B" w:rsidRDefault="00DE077E" w:rsidP="00DE07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горячую воду, поставляемую обществом с ограниченной ответственностью Управляющая компания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Новоантропшино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потребителям (кроме населения) на территории Ленинградской области, на долгосрочный период</w:t>
      </w:r>
    </w:p>
    <w:p w:rsidR="009C741B" w:rsidRDefault="00DE077E" w:rsidP="009C74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регулирования 2026-2030 годов</w:t>
      </w:r>
    </w:p>
    <w:p w:rsidR="00A67663" w:rsidRPr="00A67663" w:rsidRDefault="00A67663" w:rsidP="00A6766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118"/>
        <w:gridCol w:w="1644"/>
        <w:gridCol w:w="1757"/>
        <w:gridCol w:w="2041"/>
      </w:tblGrid>
      <w:tr w:rsidR="009C741B" w:rsidRPr="00A67663" w:rsidTr="00887B87">
        <w:trPr>
          <w:trHeight w:val="598"/>
        </w:trPr>
        <w:tc>
          <w:tcPr>
            <w:tcW w:w="510" w:type="dxa"/>
            <w:vMerge w:val="restart"/>
          </w:tcPr>
          <w:p w:rsidR="009C741B" w:rsidRPr="00A67663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8" w:type="dxa"/>
            <w:vMerge w:val="restart"/>
          </w:tcPr>
          <w:p w:rsidR="009C741B" w:rsidRPr="00A67663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9C741B" w:rsidRPr="00A67663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8" w:type="dxa"/>
            <w:gridSpan w:val="2"/>
          </w:tcPr>
          <w:p w:rsidR="009C741B" w:rsidRPr="00A67663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C741B" w:rsidRPr="00A67663" w:rsidTr="00417B73">
        <w:trPr>
          <w:trHeight w:val="597"/>
        </w:trPr>
        <w:tc>
          <w:tcPr>
            <w:tcW w:w="510" w:type="dxa"/>
            <w:vMerge/>
          </w:tcPr>
          <w:p w:rsidR="009C741B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9C741B" w:rsidRPr="00A67663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9C741B" w:rsidRPr="00A67663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</w:tcPr>
          <w:p w:rsidR="009C741B" w:rsidRPr="00A67663" w:rsidRDefault="009C741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041" w:type="dxa"/>
          </w:tcPr>
          <w:p w:rsidR="009C741B" w:rsidRPr="00A67663" w:rsidRDefault="009C741B" w:rsidP="009C74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9C741B" w:rsidRPr="00A67663" w:rsidRDefault="009C741B" w:rsidP="009C74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EE28A1" w:rsidRPr="00A67663" w:rsidTr="00F1532A">
        <w:trPr>
          <w:trHeight w:val="1099"/>
        </w:trPr>
        <w:tc>
          <w:tcPr>
            <w:tcW w:w="510" w:type="dxa"/>
          </w:tcPr>
          <w:p w:rsidR="00EE28A1" w:rsidRDefault="00EE28A1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4C1DCB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1DCB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1DCB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60" w:type="dxa"/>
            <w:gridSpan w:val="4"/>
          </w:tcPr>
          <w:p w:rsidR="00EE28A1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потребителей Гатчинского муниципального округа Ленинградской области (в зоне деятельности территориального управления город Коммунар администрации муниципального образования Гатчинский муниципальный округ Ленинградской области)</w:t>
            </w:r>
          </w:p>
        </w:tc>
      </w:tr>
      <w:tr w:rsidR="004C1DCB" w:rsidRPr="00A67663" w:rsidTr="00EE28A1">
        <w:trPr>
          <w:trHeight w:val="838"/>
        </w:trPr>
        <w:tc>
          <w:tcPr>
            <w:tcW w:w="510" w:type="dxa"/>
            <w:vMerge w:val="restart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118" w:type="dxa"/>
            <w:vMerge w:val="restart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4C1DCB" w:rsidRPr="00A67663" w:rsidRDefault="004F251D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4C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757" w:type="dxa"/>
          </w:tcPr>
          <w:p w:rsidR="004C1DCB" w:rsidRPr="00A67663" w:rsidRDefault="00F1532A" w:rsidP="007D256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</w:t>
            </w:r>
            <w:r w:rsidRPr="00F15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</w:t>
            </w:r>
          </w:p>
        </w:tc>
        <w:tc>
          <w:tcPr>
            <w:tcW w:w="2041" w:type="dxa"/>
          </w:tcPr>
          <w:p w:rsidR="004C1DCB" w:rsidRPr="00A67663" w:rsidRDefault="00A13A13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hAnsi="Times New Roman" w:cs="Times New Roman"/>
                <w:sz w:val="24"/>
                <w:szCs w:val="24"/>
              </w:rPr>
              <w:t>3981,12</w:t>
            </w:r>
            <w:r w:rsidR="00F1532A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7D2568" w:rsidRPr="007D2568">
              <w:rPr>
                <w:rFonts w:ascii="Times New Roman" w:hAnsi="Times New Roman" w:cs="Times New Roman"/>
                <w:sz w:val="24"/>
                <w:szCs w:val="24"/>
              </w:rPr>
              <w:t>*&gt;</w:t>
            </w:r>
          </w:p>
        </w:tc>
      </w:tr>
      <w:tr w:rsidR="004C1DCB" w:rsidRPr="00A67663" w:rsidTr="00EE28A1">
        <w:trPr>
          <w:trHeight w:val="251"/>
        </w:trPr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F251D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4C1D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757" w:type="dxa"/>
          </w:tcPr>
          <w:p w:rsidR="004C1DCB" w:rsidRPr="00A67663" w:rsidRDefault="00F1532A" w:rsidP="00F153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2A">
              <w:rPr>
                <w:rFonts w:ascii="Times New Roman" w:hAnsi="Times New Roman" w:cs="Times New Roman"/>
                <w:sz w:val="24"/>
                <w:szCs w:val="24"/>
              </w:rPr>
              <w:t>202,6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1&lt;</w:t>
            </w:r>
            <w:r w:rsidR="007D2568" w:rsidRPr="007D2568">
              <w:rPr>
                <w:rFonts w:ascii="Times New Roman" w:hAnsi="Times New Roman" w:cs="Times New Roman"/>
                <w:sz w:val="24"/>
                <w:szCs w:val="24"/>
              </w:rPr>
              <w:t>*&gt;</w:t>
            </w:r>
          </w:p>
        </w:tc>
        <w:tc>
          <w:tcPr>
            <w:tcW w:w="2041" w:type="dxa"/>
          </w:tcPr>
          <w:p w:rsidR="004C1DCB" w:rsidRPr="00A67663" w:rsidRDefault="00A13A13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hAnsi="Times New Roman" w:cs="Times New Roman"/>
                <w:sz w:val="24"/>
                <w:szCs w:val="24"/>
              </w:rPr>
              <w:t>3981,12</w:t>
            </w:r>
            <w:r w:rsidR="00F1532A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7D2568" w:rsidRPr="007D2568">
              <w:rPr>
                <w:rFonts w:ascii="Times New Roman" w:hAnsi="Times New Roman" w:cs="Times New Roman"/>
                <w:sz w:val="24"/>
                <w:szCs w:val="24"/>
              </w:rPr>
              <w:t>*&gt;</w:t>
            </w:r>
          </w:p>
        </w:tc>
      </w:tr>
      <w:tr w:rsidR="004C1DCB" w:rsidRPr="00A67663" w:rsidTr="0092056C">
        <w:trPr>
          <w:trHeight w:val="100"/>
        </w:trPr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:rsidR="004C1DCB" w:rsidRPr="00A67663" w:rsidRDefault="004A3EA0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4C1DCB" w:rsidRPr="00A67663" w:rsidRDefault="004A3EA0" w:rsidP="00A13A1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4C1DCB" w:rsidRPr="00A67663" w:rsidTr="0092056C">
        <w:trPr>
          <w:trHeight w:val="100"/>
        </w:trPr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:rsidR="004C1DCB" w:rsidRPr="00A67663" w:rsidRDefault="004A3EA0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041" w:type="dxa"/>
          </w:tcPr>
          <w:p w:rsidR="004C1DCB" w:rsidRPr="00A67663" w:rsidRDefault="004A3EA0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4C1DCB" w:rsidRPr="00A67663" w:rsidTr="0092056C">
        <w:trPr>
          <w:trHeight w:val="100"/>
        </w:trPr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:rsidR="004C1DCB" w:rsidRPr="00A67663" w:rsidRDefault="00A13A13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111,99</w:t>
            </w:r>
          </w:p>
        </w:tc>
        <w:tc>
          <w:tcPr>
            <w:tcW w:w="2041" w:type="dxa"/>
          </w:tcPr>
          <w:p w:rsidR="004C1DCB" w:rsidRPr="00A67663" w:rsidRDefault="00A13A13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4114,29</w:t>
            </w:r>
          </w:p>
        </w:tc>
      </w:tr>
      <w:tr w:rsidR="004C1DCB" w:rsidRPr="00A67663" w:rsidTr="0092056C">
        <w:trPr>
          <w:trHeight w:val="100"/>
        </w:trPr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:rsidR="004C1DCB" w:rsidRPr="00A67663" w:rsidRDefault="00A13A13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134,35</w:t>
            </w:r>
          </w:p>
        </w:tc>
        <w:tc>
          <w:tcPr>
            <w:tcW w:w="2041" w:type="dxa"/>
          </w:tcPr>
          <w:p w:rsidR="004C1DCB" w:rsidRPr="00A67663" w:rsidRDefault="00A13A13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4178,61</w:t>
            </w:r>
          </w:p>
        </w:tc>
      </w:tr>
      <w:tr w:rsidR="004C1DCB" w:rsidRPr="00A67663" w:rsidTr="0092056C"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757" w:type="dxa"/>
          </w:tcPr>
          <w:p w:rsidR="004C1DCB" w:rsidRPr="007D2568" w:rsidRDefault="00891E99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E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127,71</w:t>
            </w:r>
          </w:p>
        </w:tc>
        <w:tc>
          <w:tcPr>
            <w:tcW w:w="2041" w:type="dxa"/>
          </w:tcPr>
          <w:p w:rsidR="004C1DCB" w:rsidRPr="007D2568" w:rsidRDefault="00A13A13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4178,61</w:t>
            </w:r>
          </w:p>
        </w:tc>
      </w:tr>
      <w:tr w:rsidR="004C1DCB" w:rsidRPr="00A67663" w:rsidTr="0092056C"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490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</w:t>
            </w:r>
            <w:r w:rsid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.2029 по 31.12.2029</w:t>
            </w:r>
          </w:p>
        </w:tc>
        <w:tc>
          <w:tcPr>
            <w:tcW w:w="1757" w:type="dxa"/>
          </w:tcPr>
          <w:p w:rsidR="004C1DCB" w:rsidRPr="007D2568" w:rsidRDefault="0077482A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127,71</w:t>
            </w:r>
          </w:p>
        </w:tc>
        <w:tc>
          <w:tcPr>
            <w:tcW w:w="2041" w:type="dxa"/>
          </w:tcPr>
          <w:p w:rsidR="004C1DCB" w:rsidRPr="007D2568" w:rsidRDefault="0049078D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248,55</w:t>
            </w:r>
          </w:p>
        </w:tc>
      </w:tr>
      <w:tr w:rsidR="004C1DCB" w:rsidRPr="00A67663" w:rsidTr="0092056C"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757" w:type="dxa"/>
          </w:tcPr>
          <w:p w:rsidR="004C1DCB" w:rsidRPr="007D2568" w:rsidRDefault="0077482A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127,71</w:t>
            </w:r>
          </w:p>
        </w:tc>
        <w:tc>
          <w:tcPr>
            <w:tcW w:w="2041" w:type="dxa"/>
          </w:tcPr>
          <w:p w:rsidR="004C1DCB" w:rsidRPr="007D2568" w:rsidRDefault="0049078D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4248,55</w:t>
            </w:r>
          </w:p>
        </w:tc>
      </w:tr>
      <w:tr w:rsidR="004C1DCB" w:rsidRPr="00A67663" w:rsidTr="0092056C">
        <w:tc>
          <w:tcPr>
            <w:tcW w:w="510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4C1DCB" w:rsidRPr="00A67663" w:rsidRDefault="004C1DCB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757" w:type="dxa"/>
          </w:tcPr>
          <w:p w:rsidR="004C1DCB" w:rsidRPr="007D2568" w:rsidRDefault="0077482A" w:rsidP="00A676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147,29</w:t>
            </w:r>
          </w:p>
        </w:tc>
        <w:tc>
          <w:tcPr>
            <w:tcW w:w="2041" w:type="dxa"/>
          </w:tcPr>
          <w:p w:rsidR="004C1DCB" w:rsidRPr="007D2568" w:rsidRDefault="0049078D" w:rsidP="00490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07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4177,18</w:t>
            </w:r>
          </w:p>
        </w:tc>
      </w:tr>
    </w:tbl>
    <w:p w:rsidR="004C1DCB" w:rsidRPr="007D2568" w:rsidRDefault="004C1DCB" w:rsidP="004C1D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2568">
        <w:rPr>
          <w:rFonts w:ascii="Times New Roman" w:hAnsi="Times New Roman" w:cs="Times New Roman"/>
          <w:sz w:val="24"/>
          <w:szCs w:val="24"/>
        </w:rPr>
        <w:t>&lt;*&gt; Тариф указан с учетом налога на добавленную стоимость (7%), подлежащего оплате с 01.01.202</w:t>
      </w:r>
      <w:r w:rsidR="008419DE">
        <w:rPr>
          <w:rFonts w:ascii="Times New Roman" w:hAnsi="Times New Roman" w:cs="Times New Roman"/>
          <w:sz w:val="24"/>
          <w:szCs w:val="24"/>
        </w:rPr>
        <w:t>5</w:t>
      </w:r>
      <w:r w:rsidRPr="007D2568">
        <w:rPr>
          <w:rFonts w:ascii="Times New Roman" w:hAnsi="Times New Roman" w:cs="Times New Roman"/>
          <w:sz w:val="24"/>
          <w:szCs w:val="24"/>
        </w:rPr>
        <w:t xml:space="preserve"> в соответствии с Налоговым </w:t>
      </w:r>
      <w:hyperlink r:id="rId8" w:history="1">
        <w:r w:rsidRPr="007D2568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кодексом</w:t>
        </w:r>
      </w:hyperlink>
      <w:r w:rsidRPr="007D2568">
        <w:rPr>
          <w:rFonts w:ascii="Times New Roman" w:hAnsi="Times New Roman" w:cs="Times New Roman"/>
          <w:sz w:val="24"/>
          <w:szCs w:val="24"/>
        </w:rPr>
        <w:t xml:space="preserve"> Российской Федерации организацией, использующей упрощенную систему налогообложения.</w:t>
      </w:r>
    </w:p>
    <w:sectPr w:rsidR="004C1DCB" w:rsidRPr="007D2568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2DD7"/>
    <w:rsid w:val="0009274E"/>
    <w:rsid w:val="00146DBF"/>
    <w:rsid w:val="0016593D"/>
    <w:rsid w:val="001D212D"/>
    <w:rsid w:val="00292244"/>
    <w:rsid w:val="002B5F36"/>
    <w:rsid w:val="003A6DD4"/>
    <w:rsid w:val="003E0C3F"/>
    <w:rsid w:val="003F5C63"/>
    <w:rsid w:val="004167AD"/>
    <w:rsid w:val="0049078D"/>
    <w:rsid w:val="004A3EA0"/>
    <w:rsid w:val="004C1DCB"/>
    <w:rsid w:val="004F251D"/>
    <w:rsid w:val="00531A3C"/>
    <w:rsid w:val="005E1581"/>
    <w:rsid w:val="006356D3"/>
    <w:rsid w:val="0064738F"/>
    <w:rsid w:val="006823E8"/>
    <w:rsid w:val="006C49AA"/>
    <w:rsid w:val="006F3A62"/>
    <w:rsid w:val="0070018B"/>
    <w:rsid w:val="00732A6D"/>
    <w:rsid w:val="007655C6"/>
    <w:rsid w:val="0077482A"/>
    <w:rsid w:val="007776C6"/>
    <w:rsid w:val="007D2568"/>
    <w:rsid w:val="007E7CC1"/>
    <w:rsid w:val="007F08B6"/>
    <w:rsid w:val="00835AAB"/>
    <w:rsid w:val="008419DE"/>
    <w:rsid w:val="00891E99"/>
    <w:rsid w:val="008A6D4A"/>
    <w:rsid w:val="008A6F4B"/>
    <w:rsid w:val="008C04F5"/>
    <w:rsid w:val="00920DA4"/>
    <w:rsid w:val="00985963"/>
    <w:rsid w:val="009B0B1C"/>
    <w:rsid w:val="009C741B"/>
    <w:rsid w:val="00A13A13"/>
    <w:rsid w:val="00A67663"/>
    <w:rsid w:val="00AC1F1D"/>
    <w:rsid w:val="00AE32A2"/>
    <w:rsid w:val="00B55CE1"/>
    <w:rsid w:val="00B61DCB"/>
    <w:rsid w:val="00BC029E"/>
    <w:rsid w:val="00BC1BDF"/>
    <w:rsid w:val="00C03DB3"/>
    <w:rsid w:val="00C42795"/>
    <w:rsid w:val="00CA42AE"/>
    <w:rsid w:val="00D549DF"/>
    <w:rsid w:val="00D55781"/>
    <w:rsid w:val="00D73220"/>
    <w:rsid w:val="00DC71E4"/>
    <w:rsid w:val="00DE077E"/>
    <w:rsid w:val="00E94E3C"/>
    <w:rsid w:val="00EB0348"/>
    <w:rsid w:val="00EE28A1"/>
    <w:rsid w:val="00F1532A"/>
    <w:rsid w:val="00F1755E"/>
    <w:rsid w:val="00F43C95"/>
    <w:rsid w:val="00F6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13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A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13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1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0865D-BAA7-438E-A6F5-59CA0ABA9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4</cp:revision>
  <cp:lastPrinted>2025-12-20T06:47:00Z</cp:lastPrinted>
  <dcterms:created xsi:type="dcterms:W3CDTF">2026-08-24T08:55:00Z</dcterms:created>
  <dcterms:modified xsi:type="dcterms:W3CDTF">2026-08-24T13:33:00Z</dcterms:modified>
</cp:coreProperties>
</file>