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D2" w:rsidRDefault="00C532D2" w:rsidP="006B255B">
      <w:pPr>
        <w:ind w:left="0" w:firstLine="0"/>
      </w:pPr>
    </w:p>
    <w:p w:rsidR="00C532D2" w:rsidRPr="00C532D2" w:rsidRDefault="00C532D2" w:rsidP="006B255B">
      <w:pPr>
        <w:ind w:left="4248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2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255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25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32D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B25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32D2">
        <w:rPr>
          <w:rFonts w:ascii="Times New Roman" w:hAnsi="Times New Roman" w:cs="Times New Roman"/>
          <w:sz w:val="28"/>
          <w:szCs w:val="28"/>
        </w:rPr>
        <w:t>Проект</w:t>
      </w:r>
    </w:p>
    <w:p w:rsidR="00C532D2" w:rsidRPr="00C532D2" w:rsidRDefault="00C532D2" w:rsidP="00C532D2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32D2" w:rsidRPr="00C532D2" w:rsidRDefault="00C532D2" w:rsidP="00C532D2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32D2">
        <w:rPr>
          <w:rFonts w:ascii="Times New Roman" w:hAnsi="Times New Roman" w:cs="Times New Roman"/>
          <w:sz w:val="28"/>
          <w:szCs w:val="28"/>
        </w:rPr>
        <w:t>Вносится Законодательным собранием</w:t>
      </w:r>
    </w:p>
    <w:p w:rsidR="00C532D2" w:rsidRPr="00C532D2" w:rsidRDefault="00C532D2" w:rsidP="00C532D2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32D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32D2" w:rsidRPr="00C532D2" w:rsidRDefault="00C532D2" w:rsidP="00C532D2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32D2" w:rsidRPr="00C532D2" w:rsidRDefault="00C532D2" w:rsidP="00C532D2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532D2" w:rsidRPr="00C532D2" w:rsidRDefault="00C532D2" w:rsidP="00C532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2D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532D2" w:rsidRPr="00C532D2" w:rsidRDefault="00C532D2" w:rsidP="00C532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2D2" w:rsidRPr="00C532D2" w:rsidRDefault="00C532D2" w:rsidP="00C532D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2D2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39092F" w:rsidRDefault="0039092F" w:rsidP="0039092F">
      <w:pPr>
        <w:autoSpaceDE w:val="0"/>
        <w:autoSpaceDN w:val="0"/>
        <w:adjustRightInd w:val="0"/>
        <w:spacing w:after="0"/>
        <w:ind w:left="0" w:right="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42D93" w:rsidRDefault="00342D93" w:rsidP="0039092F">
      <w:pPr>
        <w:autoSpaceDE w:val="0"/>
        <w:autoSpaceDN w:val="0"/>
        <w:adjustRightInd w:val="0"/>
        <w:spacing w:after="0"/>
        <w:ind w:left="0" w:right="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42D93" w:rsidRPr="00342D93" w:rsidRDefault="00342D93" w:rsidP="00342D93">
      <w:pPr>
        <w:autoSpaceDE w:val="0"/>
        <w:autoSpaceDN w:val="0"/>
        <w:adjustRightInd w:val="0"/>
        <w:spacing w:after="0"/>
        <w:ind w:left="0" w:righ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D93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</w:t>
      </w:r>
      <w:r w:rsidR="002B3004">
        <w:rPr>
          <w:rFonts w:ascii="Times New Roman" w:hAnsi="Times New Roman" w:cs="Times New Roman"/>
          <w:b/>
          <w:sz w:val="28"/>
          <w:szCs w:val="28"/>
        </w:rPr>
        <w:t>КТЫ РОССИЙСКОЙ ФЕД</w:t>
      </w:r>
      <w:r w:rsidR="00647F7F">
        <w:rPr>
          <w:rFonts w:ascii="Times New Roman" w:hAnsi="Times New Roman" w:cs="Times New Roman"/>
          <w:b/>
          <w:sz w:val="28"/>
          <w:szCs w:val="28"/>
        </w:rPr>
        <w:t>ЕРАЦИИ В ЧАСТИ УТОЧНЕНИЯ</w:t>
      </w:r>
      <w:r w:rsidR="002B3004">
        <w:rPr>
          <w:rFonts w:ascii="Times New Roman" w:hAnsi="Times New Roman" w:cs="Times New Roman"/>
          <w:b/>
          <w:sz w:val="28"/>
          <w:szCs w:val="28"/>
        </w:rPr>
        <w:t xml:space="preserve"> ПОРЯДКА РОЗНИЧНОЙ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ПРОДАЖИ</w:t>
      </w:r>
      <w:r w:rsidRPr="00342D93">
        <w:rPr>
          <w:rFonts w:ascii="Times New Roman" w:hAnsi="Times New Roman" w:cs="Times New Roman"/>
          <w:b/>
          <w:sz w:val="28"/>
          <w:szCs w:val="28"/>
        </w:rPr>
        <w:t xml:space="preserve"> АЛКОГОЛЬНОЙ ПРОДУКЦИИ</w:t>
      </w:r>
    </w:p>
    <w:p w:rsidR="00342D93" w:rsidRDefault="00342D93" w:rsidP="0039092F">
      <w:pPr>
        <w:autoSpaceDE w:val="0"/>
        <w:autoSpaceDN w:val="0"/>
        <w:adjustRightInd w:val="0"/>
        <w:spacing w:after="0"/>
        <w:ind w:left="0" w:right="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42D93" w:rsidRDefault="00342D93" w:rsidP="0039092F">
      <w:pPr>
        <w:autoSpaceDE w:val="0"/>
        <w:autoSpaceDN w:val="0"/>
        <w:adjustRightInd w:val="0"/>
        <w:spacing w:after="0"/>
        <w:ind w:left="0" w:right="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8B28EC" w:rsidRDefault="002B3004" w:rsidP="003E6B05">
      <w:pPr>
        <w:autoSpaceDE w:val="0"/>
        <w:autoSpaceDN w:val="0"/>
        <w:adjustRightInd w:val="0"/>
        <w:spacing w:after="0"/>
        <w:ind w:left="0" w:right="0" w:firstLine="425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8B28EC" w:rsidRDefault="008B28EC" w:rsidP="008B28E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3E6B05" w:rsidRDefault="002B3004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6666">
        <w:rPr>
          <w:rFonts w:ascii="Times New Roman" w:hAnsi="Times New Roman" w:cs="Times New Roman"/>
          <w:sz w:val="28"/>
          <w:szCs w:val="28"/>
        </w:rPr>
        <w:t>статью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66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22 ноября </w:t>
      </w:r>
      <w:r w:rsidR="0039092F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092F">
        <w:rPr>
          <w:rFonts w:ascii="Times New Roman" w:hAnsi="Times New Roman" w:cs="Times New Roman"/>
          <w:sz w:val="28"/>
          <w:szCs w:val="28"/>
        </w:rPr>
        <w:t xml:space="preserve"> N 171-ФЗ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2F">
        <w:rPr>
          <w:rFonts w:ascii="Times New Roman" w:hAnsi="Times New Roman" w:cs="Times New Roman"/>
          <w:sz w:val="28"/>
          <w:szCs w:val="28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7F">
        <w:rPr>
          <w:rFonts w:ascii="Times New Roman" w:hAnsi="Times New Roman" w:cs="Times New Roman"/>
          <w:sz w:val="28"/>
          <w:szCs w:val="28"/>
        </w:rPr>
        <w:t>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 w:rsidR="008B28EC" w:rsidRPr="008B2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8EC">
        <w:rPr>
          <w:rFonts w:ascii="Times New Roman" w:hAnsi="Times New Roman" w:cs="Times New Roman"/>
          <w:sz w:val="28"/>
          <w:szCs w:val="28"/>
        </w:rPr>
        <w:t xml:space="preserve">1999, N 2, ст. 245; 2001, N 53, ст. 5022; .2005, N 30, ст. 3113; </w:t>
      </w:r>
      <w:r w:rsidR="00F66780">
        <w:rPr>
          <w:rFonts w:ascii="Times New Roman" w:hAnsi="Times New Roman" w:cs="Times New Roman"/>
          <w:sz w:val="28"/>
          <w:szCs w:val="28"/>
        </w:rPr>
        <w:t>2009, N 1, ст. 21; 2011, N 1, ст. 42; 2011, N 30, ст. 4566; 2011, N 30, ст. 4601; 2012, N 53, ст. 7584; 2015, N 1, ст. 43</w:t>
      </w:r>
      <w:r w:rsidR="003E6B05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восьмой пункта 2 изложить в следующей редакции: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</w:p>
    <w:p w:rsidR="003E6B05" w:rsidRPr="00506666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 w:rsidRPr="005066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66">
        <w:rPr>
          <w:rFonts w:ascii="Times New Roman" w:hAnsi="Times New Roman" w:cs="Times New Roman"/>
          <w:sz w:val="28"/>
          <w:szCs w:val="28"/>
        </w:rPr>
        <w:t xml:space="preserve">лицам,  не достигшим возраста 21 года. В случае возникновения у лица, непосредственно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покупателям </w:t>
      </w:r>
      <w:r w:rsidRPr="00506666">
        <w:rPr>
          <w:rFonts w:ascii="Times New Roman" w:hAnsi="Times New Roman" w:cs="Times New Roman"/>
          <w:sz w:val="28"/>
          <w:szCs w:val="28"/>
        </w:rPr>
        <w:t>отпуск алкогольной продукции  (продавца)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666">
        <w:rPr>
          <w:rFonts w:ascii="Times New Roman" w:hAnsi="Times New Roman" w:cs="Times New Roman"/>
          <w:sz w:val="28"/>
          <w:szCs w:val="28"/>
        </w:rPr>
        <w:t xml:space="preserve"> сомнения в достижении покупателем возраста 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666">
        <w:rPr>
          <w:rFonts w:ascii="Times New Roman" w:hAnsi="Times New Roman" w:cs="Times New Roman"/>
          <w:sz w:val="28"/>
          <w:szCs w:val="28"/>
        </w:rPr>
        <w:t xml:space="preserve">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5" w:history="1">
        <w:r w:rsidRPr="005066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06666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6666">
        <w:rPr>
          <w:rFonts w:ascii="Times New Roman" w:hAnsi="Times New Roman" w:cs="Times New Roman"/>
          <w:sz w:val="28"/>
          <w:szCs w:val="28"/>
        </w:rPr>
        <w:t>;</w:t>
      </w:r>
    </w:p>
    <w:p w:rsidR="003E6B05" w:rsidRPr="00342D93" w:rsidRDefault="003E6B05" w:rsidP="003E6B05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абзац второй пункта 3 изложить в следующей редакции: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hyperlink r:id="rId6" w:history="1">
        <w:r w:rsidRPr="00342D93">
          <w:rPr>
            <w:rFonts w:ascii="Times New Roman" w:hAnsi="Times New Roman" w:cs="Times New Roman"/>
            <w:bCs/>
            <w:sz w:val="28"/>
            <w:szCs w:val="28"/>
          </w:rPr>
          <w:t>Не допускается</w:t>
        </w:r>
      </w:hyperlink>
      <w:r w:rsidRPr="00342D93">
        <w:rPr>
          <w:rFonts w:ascii="Times New Roman" w:hAnsi="Times New Roman" w:cs="Times New Roman"/>
          <w:bCs/>
          <w:sz w:val="28"/>
          <w:szCs w:val="28"/>
        </w:rPr>
        <w:t xml:space="preserve"> потребление (распитие) алкогольн</w:t>
      </w:r>
      <w:r>
        <w:rPr>
          <w:rFonts w:ascii="Times New Roman" w:hAnsi="Times New Roman" w:cs="Times New Roman"/>
          <w:bCs/>
          <w:sz w:val="28"/>
          <w:szCs w:val="28"/>
        </w:rPr>
        <w:t>ой продукции лицами, не достигшими возраста 21 года».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2.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bCs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статью 151.1 Уголовного кодекса Российской Федерации (Собрание законодательства Российской Федерации, 1996, N 25, ст. 2954; 1998, N 26, ст. 3012; 2003, N 50, ст. 4848; 2007, N 31, ст. 4008; 2009, N 31, ст. 3921; N 52, ст. 6453; 2010, N 19, ст. 2289; 2011, N 30, ст. 4601;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 N 1, ст. 82) следующие изменения:</w:t>
      </w:r>
      <w:proofErr w:type="gramEnd"/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«151.1.  Розничная продажа  алкогольной продукции лицам, не достигшим возраста 21 года»;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первый</w:t>
      </w: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</w:pPr>
    </w:p>
    <w:p w:rsidR="003E6B05" w:rsidRPr="00FA6052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t>«</w:t>
      </w:r>
      <w:hyperlink r:id="rId7" w:history="1">
        <w:r w:rsidRPr="00FA6052">
          <w:rPr>
            <w:rFonts w:ascii="Times New Roman" w:hAnsi="Times New Roman" w:cs="Times New Roman"/>
            <w:sz w:val="28"/>
            <w:szCs w:val="28"/>
          </w:rPr>
          <w:t>Розничная продажа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52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лицам, не достигшим возраста 21 года</w:t>
      </w:r>
      <w:r w:rsidRPr="00FA6052">
        <w:rPr>
          <w:rFonts w:ascii="Times New Roman" w:hAnsi="Times New Roman" w:cs="Times New Roman"/>
          <w:sz w:val="28"/>
          <w:szCs w:val="28"/>
        </w:rPr>
        <w:t xml:space="preserve">, если это деяние совершено неоднократно, </w:t>
      </w:r>
      <w:proofErr w:type="gramStart"/>
      <w:r w:rsidRPr="00FA60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примечание изложить в следующей редакции: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«Примечание.</w:t>
      </w:r>
      <w:r w:rsidRPr="00FA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Розничной продажей  алкогольной продукции лицу, не достигшему возраста 21 года, совершенной неоднократно лицом</w:t>
      </w:r>
      <w:r w:rsidRPr="00506666">
        <w:rPr>
          <w:rFonts w:ascii="Times New Roman" w:hAnsi="Times New Roman" w:cs="Times New Roman"/>
          <w:sz w:val="28"/>
          <w:szCs w:val="28"/>
        </w:rPr>
        <w:t>, непосредственно осуществл</w:t>
      </w:r>
      <w:r>
        <w:rPr>
          <w:rFonts w:ascii="Times New Roman" w:hAnsi="Times New Roman" w:cs="Times New Roman"/>
          <w:sz w:val="28"/>
          <w:szCs w:val="28"/>
        </w:rPr>
        <w:t>яющим розничную продажу</w:t>
      </w:r>
      <w:r w:rsidRPr="00506666">
        <w:rPr>
          <w:rFonts w:ascii="Times New Roman" w:hAnsi="Times New Roman" w:cs="Times New Roman"/>
          <w:sz w:val="28"/>
          <w:szCs w:val="28"/>
        </w:rPr>
        <w:t xml:space="preserve"> алкоголь</w:t>
      </w:r>
      <w:r>
        <w:rPr>
          <w:rFonts w:ascii="Times New Roman" w:hAnsi="Times New Roman" w:cs="Times New Roman"/>
          <w:sz w:val="28"/>
          <w:szCs w:val="28"/>
        </w:rPr>
        <w:t>ной продукции,  признается розничная продажа лицу, не достигшему возраста 21 года,  алкогольной продукции, если  лицо, непосредственно осуществляющее розничную продажу алкогольной продукции, ранее привлекалось к административной ответственности за аналогичное деяние в течение ста восьмидесяти дней».</w:t>
      </w:r>
      <w:proofErr w:type="gramEnd"/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55DA0" w:rsidRDefault="003E6B05" w:rsidP="00155DA0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 части 2.1 статьи 14.16 Кодекса Российской Федерации об административных </w:t>
      </w:r>
      <w:r w:rsidRPr="00155DA0">
        <w:rPr>
          <w:rFonts w:ascii="Times New Roman" w:hAnsi="Times New Roman" w:cs="Times New Roman"/>
          <w:sz w:val="28"/>
          <w:szCs w:val="28"/>
        </w:rPr>
        <w:t>правонарушениях</w:t>
      </w:r>
      <w:r w:rsidR="00155DA0" w:rsidRPr="00155D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55DA0" w:rsidRPr="00155DA0">
        <w:rPr>
          <w:rFonts w:ascii="Times New Roman" w:hAnsi="Times New Roman" w:cs="Times New Roman"/>
          <w:sz w:val="28"/>
          <w:szCs w:val="28"/>
        </w:rPr>
        <w:t>(</w:t>
      </w:r>
      <w:r w:rsidR="00155DA0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155DA0" w:rsidRPr="00155DA0">
        <w:rPr>
          <w:rFonts w:ascii="Times New Roman" w:hAnsi="Times New Roman" w:cs="Times New Roman"/>
          <w:sz w:val="28"/>
          <w:szCs w:val="28"/>
        </w:rPr>
        <w:t>2002, N 1, ст. 1;</w:t>
      </w:r>
      <w:r w:rsidR="00155DA0">
        <w:rPr>
          <w:rFonts w:ascii="Times New Roman" w:hAnsi="Times New Roman" w:cs="Times New Roman"/>
          <w:sz w:val="28"/>
          <w:szCs w:val="28"/>
        </w:rPr>
        <w:t xml:space="preserve"> 2011, N 30, ст. 460; 2012, N 47, ст. 6404) изложить в следующей редакции:</w:t>
      </w:r>
    </w:p>
    <w:p w:rsidR="00155DA0" w:rsidRDefault="00155DA0" w:rsidP="00155DA0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8"/>
          <w:szCs w:val="28"/>
        </w:rPr>
      </w:pPr>
    </w:p>
    <w:p w:rsidR="003E6B05" w:rsidRPr="00551872" w:rsidRDefault="003E6B05" w:rsidP="00155DA0">
      <w:pPr>
        <w:autoSpaceDE w:val="0"/>
        <w:autoSpaceDN w:val="0"/>
        <w:adjustRightInd w:val="0"/>
        <w:spacing w:after="0"/>
        <w:ind w:left="0" w:right="0" w:firstLine="425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hyperlink r:id="rId8" w:history="1">
        <w:r w:rsidRPr="00551872">
          <w:rPr>
            <w:rFonts w:ascii="Times New Roman" w:hAnsi="Times New Roman" w:cs="Times New Roman"/>
            <w:sz w:val="28"/>
            <w:szCs w:val="28"/>
          </w:rPr>
          <w:t>Розничная продажа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72">
        <w:rPr>
          <w:rFonts w:ascii="Times New Roman" w:hAnsi="Times New Roman" w:cs="Times New Roman"/>
          <w:sz w:val="28"/>
          <w:szCs w:val="28"/>
        </w:rPr>
        <w:t>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лицу, не достигшему возраста 21 года</w:t>
      </w:r>
      <w:r w:rsidRPr="00551872">
        <w:rPr>
          <w:rFonts w:ascii="Times New Roman" w:hAnsi="Times New Roman" w:cs="Times New Roman"/>
          <w:sz w:val="28"/>
          <w:szCs w:val="28"/>
        </w:rPr>
        <w:t xml:space="preserve">, если это действие не содержит </w:t>
      </w:r>
      <w:hyperlink r:id="rId9" w:history="1">
        <w:r w:rsidRPr="00551872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551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-»</w:t>
      </w:r>
      <w:r w:rsidR="00155DA0">
        <w:rPr>
          <w:rFonts w:ascii="Times New Roman" w:hAnsi="Times New Roman" w:cs="Times New Roman"/>
          <w:sz w:val="28"/>
          <w:szCs w:val="28"/>
        </w:rPr>
        <w:t>.</w:t>
      </w: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sz w:val="28"/>
          <w:szCs w:val="28"/>
        </w:rPr>
      </w:pPr>
    </w:p>
    <w:p w:rsidR="003E6B05" w:rsidRPr="00342D93" w:rsidRDefault="003E6B05" w:rsidP="003E6B05">
      <w:pPr>
        <w:autoSpaceDE w:val="0"/>
        <w:autoSpaceDN w:val="0"/>
        <w:adjustRightInd w:val="0"/>
        <w:spacing w:after="0"/>
        <w:ind w:left="0" w:right="0" w:firstLine="425"/>
        <w:rPr>
          <w:rFonts w:ascii="Times New Roman" w:hAnsi="Times New Roman" w:cs="Times New Roman"/>
          <w:bCs/>
          <w:sz w:val="28"/>
          <w:szCs w:val="28"/>
        </w:rPr>
      </w:pPr>
    </w:p>
    <w:p w:rsidR="003E6B05" w:rsidRDefault="003E6B05" w:rsidP="003E6B05">
      <w:pPr>
        <w:autoSpaceDE w:val="0"/>
        <w:autoSpaceDN w:val="0"/>
        <w:adjustRightInd w:val="0"/>
        <w:spacing w:after="0"/>
        <w:ind w:left="0" w:right="0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39092F" w:rsidRPr="00C532D2" w:rsidRDefault="00155DA0" w:rsidP="00155DA0">
      <w:pPr>
        <w:ind w:left="778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92F" w:rsidRPr="00C532D2">
        <w:rPr>
          <w:rFonts w:ascii="Times New Roman" w:hAnsi="Times New Roman" w:cs="Times New Roman"/>
          <w:sz w:val="28"/>
          <w:szCs w:val="28"/>
        </w:rPr>
        <w:t>Президент</w:t>
      </w:r>
    </w:p>
    <w:p w:rsidR="0039092F" w:rsidRPr="00C532D2" w:rsidRDefault="0039092F" w:rsidP="0039092F">
      <w:pPr>
        <w:jc w:val="right"/>
        <w:rPr>
          <w:rFonts w:ascii="Times New Roman" w:hAnsi="Times New Roman" w:cs="Times New Roman"/>
          <w:sz w:val="28"/>
          <w:szCs w:val="28"/>
        </w:rPr>
      </w:pPr>
      <w:r w:rsidRPr="00C532D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9092F" w:rsidRPr="00C532D2" w:rsidRDefault="00155DA0" w:rsidP="0039092F">
      <w:pPr>
        <w:ind w:left="750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92F" w:rsidRPr="00C532D2">
        <w:rPr>
          <w:rFonts w:ascii="Times New Roman" w:hAnsi="Times New Roman" w:cs="Times New Roman"/>
          <w:sz w:val="28"/>
          <w:szCs w:val="28"/>
        </w:rPr>
        <w:t>В.ПУТИН</w:t>
      </w:r>
    </w:p>
    <w:sectPr w:rsidR="0039092F" w:rsidRPr="00C5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9"/>
    <w:rsid w:val="00155DA0"/>
    <w:rsid w:val="001B0E6E"/>
    <w:rsid w:val="002B3004"/>
    <w:rsid w:val="00342D93"/>
    <w:rsid w:val="00343179"/>
    <w:rsid w:val="003510A4"/>
    <w:rsid w:val="0039092F"/>
    <w:rsid w:val="003E6B05"/>
    <w:rsid w:val="00506666"/>
    <w:rsid w:val="00551872"/>
    <w:rsid w:val="006429B8"/>
    <w:rsid w:val="00647F7F"/>
    <w:rsid w:val="006B255B"/>
    <w:rsid w:val="00750696"/>
    <w:rsid w:val="007E27D9"/>
    <w:rsid w:val="008511FF"/>
    <w:rsid w:val="00876F41"/>
    <w:rsid w:val="008B28EC"/>
    <w:rsid w:val="008D6847"/>
    <w:rsid w:val="00A82D03"/>
    <w:rsid w:val="00BD7359"/>
    <w:rsid w:val="00C532D2"/>
    <w:rsid w:val="00D2006C"/>
    <w:rsid w:val="00F66780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2CB941F51DE5350299AF5979E1287C156740751E9542ACB73E0C1D927AE290A8BAEDE2BDCJ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E226F304225FD0526479FAF248A3070D7E4080516DD3C42A15076082612EC78DFF30E9CE3I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5A1B7351FE42121E5745FF346ACFE906BB61796971BE168353647260EE26AADBB726C33S2d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96F93B8453E5D03A9C17DC88C58F640AD287266C1E2F2E6BBE1AB77DA16DF8512A33AA5F6D074EEAK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2CB941F51DE5350299AF5979E1287C156740751E8542ACB73E0C1D927AE290A8BAED92CDC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Игорь Геннадьевич ВОЛКОВ</cp:lastModifiedBy>
  <cp:revision>8</cp:revision>
  <dcterms:created xsi:type="dcterms:W3CDTF">2015-07-08T13:33:00Z</dcterms:created>
  <dcterms:modified xsi:type="dcterms:W3CDTF">2015-08-12T13:28:00Z</dcterms:modified>
</cp:coreProperties>
</file>