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2C" w:rsidRDefault="0028582C" w:rsidP="0028582C">
      <w:pPr>
        <w:jc w:val="right"/>
      </w:pPr>
      <w:r w:rsidRPr="00F12B2E">
        <w:t>«Веерное согласование»</w:t>
      </w:r>
    </w:p>
    <w:p w:rsidR="0028582C" w:rsidRDefault="0028582C" w:rsidP="0028582C">
      <w:pPr>
        <w:jc w:val="right"/>
      </w:pPr>
    </w:p>
    <w:p w:rsidR="00BB75F8" w:rsidRDefault="0028582C" w:rsidP="00BB75F8">
      <w:pPr>
        <w:jc w:val="right"/>
      </w:pPr>
      <w:r>
        <w:t>Вице-губернатор Ленинградской области –</w:t>
      </w:r>
      <w:r w:rsidR="00BB75F8">
        <w:t xml:space="preserve"> </w:t>
      </w:r>
    </w:p>
    <w:p w:rsidR="0028582C" w:rsidRDefault="0028582C" w:rsidP="00BB75F8">
      <w:pPr>
        <w:jc w:val="right"/>
      </w:pPr>
      <w:r>
        <w:t xml:space="preserve">руководитель аппарата Губернатора и </w:t>
      </w:r>
    </w:p>
    <w:p w:rsidR="0028582C" w:rsidRPr="00F12B2E" w:rsidRDefault="0028582C" w:rsidP="0028582C">
      <w:pPr>
        <w:jc w:val="right"/>
      </w:pPr>
      <w:r>
        <w:t xml:space="preserve">Правительства Ленинградской области </w:t>
      </w:r>
    </w:p>
    <w:p w:rsidR="0028582C" w:rsidRDefault="0028582C" w:rsidP="0028582C">
      <w:pPr>
        <w:jc w:val="right"/>
        <w:rPr>
          <w:sz w:val="24"/>
          <w:szCs w:val="24"/>
        </w:rPr>
      </w:pPr>
    </w:p>
    <w:p w:rsidR="0028582C" w:rsidRDefault="0028582C" w:rsidP="002858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  </w:t>
      </w:r>
      <w:proofErr w:type="spellStart"/>
      <w:r w:rsidRPr="00F12B2E">
        <w:t>М.Е</w:t>
      </w:r>
      <w:proofErr w:type="spellEnd"/>
      <w:r w:rsidRPr="00F12B2E">
        <w:t>. Лебединский</w:t>
      </w:r>
      <w:r>
        <w:rPr>
          <w:sz w:val="24"/>
          <w:szCs w:val="24"/>
        </w:rPr>
        <w:t xml:space="preserve"> </w:t>
      </w:r>
    </w:p>
    <w:p w:rsidR="0028582C" w:rsidRDefault="0028582C" w:rsidP="0028582C">
      <w:pPr>
        <w:jc w:val="right"/>
        <w:rPr>
          <w:sz w:val="24"/>
          <w:szCs w:val="24"/>
        </w:rPr>
      </w:pPr>
    </w:p>
    <w:p w:rsidR="0028582C" w:rsidRDefault="0028582C" w:rsidP="00122522">
      <w:pPr>
        <w:jc w:val="right"/>
      </w:pPr>
    </w:p>
    <w:p w:rsidR="00122522" w:rsidRPr="00F12B2E" w:rsidRDefault="00F12B2E" w:rsidP="00122522">
      <w:pPr>
        <w:jc w:val="right"/>
      </w:pPr>
      <w:r w:rsidRPr="00F12B2E">
        <w:t>Проект</w:t>
      </w:r>
    </w:p>
    <w:p w:rsidR="00122522" w:rsidRDefault="00122522" w:rsidP="00122522">
      <w:pPr>
        <w:jc w:val="center"/>
        <w:rPr>
          <w:b/>
        </w:rPr>
      </w:pPr>
    </w:p>
    <w:p w:rsidR="00122522" w:rsidRDefault="00122522" w:rsidP="00122522">
      <w:pPr>
        <w:jc w:val="center"/>
      </w:pPr>
      <w:r>
        <w:rPr>
          <w:b/>
        </w:rPr>
        <w:t>ПОСТАНОВЛЕНИЕ</w:t>
      </w:r>
    </w:p>
    <w:p w:rsidR="00122522" w:rsidRDefault="00122522" w:rsidP="00122522">
      <w:pPr>
        <w:jc w:val="center"/>
      </w:pPr>
    </w:p>
    <w:p w:rsidR="00122522" w:rsidRDefault="00526702" w:rsidP="00122522">
      <w:pPr>
        <w:jc w:val="center"/>
      </w:pPr>
      <w:r>
        <w:t xml:space="preserve">ГУБЕРНАТОРА </w:t>
      </w:r>
      <w:r w:rsidR="00122522">
        <w:t>ЛЕНИНГРАДСКОЙ ОБЛАСТИ</w:t>
      </w:r>
    </w:p>
    <w:p w:rsidR="00122522" w:rsidRDefault="00122522" w:rsidP="00F12B2E"/>
    <w:p w:rsidR="001275CB" w:rsidRDefault="00BD0E02" w:rsidP="001275CB">
      <w:pPr>
        <w:jc w:val="center"/>
      </w:pPr>
      <w:r>
        <w:t>от ______________ 2016</w:t>
      </w:r>
      <w:r w:rsidR="001275CB">
        <w:t xml:space="preserve"> года №_______</w:t>
      </w:r>
    </w:p>
    <w:p w:rsidR="00FA3EFD" w:rsidRDefault="00FA3EFD" w:rsidP="00FA3EFD"/>
    <w:p w:rsidR="00FA3EFD" w:rsidRPr="00261865" w:rsidRDefault="00EB3F91" w:rsidP="00261865">
      <w:pPr>
        <w:tabs>
          <w:tab w:val="left" w:pos="851"/>
          <w:tab w:val="left" w:pos="993"/>
        </w:tabs>
        <w:jc w:val="center"/>
        <w:rPr>
          <w:b/>
        </w:rPr>
      </w:pPr>
      <w:r w:rsidRPr="00EB3F91">
        <w:rPr>
          <w:b/>
        </w:rPr>
        <w:t xml:space="preserve">О внесении изменений в </w:t>
      </w:r>
      <w:r w:rsidR="00E5512C">
        <w:rPr>
          <w:b/>
        </w:rPr>
        <w:t xml:space="preserve">постановление </w:t>
      </w:r>
      <w:r w:rsidR="00526702">
        <w:rPr>
          <w:b/>
        </w:rPr>
        <w:t xml:space="preserve">Губернатора Ленинградской области </w:t>
      </w:r>
      <w:r w:rsidR="00526702">
        <w:rPr>
          <w:b/>
        </w:rPr>
        <w:br/>
      </w:r>
      <w:r w:rsidR="00E5512C">
        <w:rPr>
          <w:b/>
        </w:rPr>
        <w:t xml:space="preserve">от 09 </w:t>
      </w:r>
      <w:r w:rsidR="00526702">
        <w:rPr>
          <w:b/>
        </w:rPr>
        <w:t>октября 2015</w:t>
      </w:r>
      <w:r w:rsidR="00E5512C">
        <w:rPr>
          <w:b/>
        </w:rPr>
        <w:t xml:space="preserve"> года </w:t>
      </w:r>
      <w:r w:rsidR="00526702">
        <w:rPr>
          <w:b/>
        </w:rPr>
        <w:t>№ 65-</w:t>
      </w:r>
      <w:proofErr w:type="spellStart"/>
      <w:r w:rsidR="00526702">
        <w:rPr>
          <w:b/>
        </w:rPr>
        <w:t>пг</w:t>
      </w:r>
      <w:proofErr w:type="spellEnd"/>
      <w:r w:rsidR="00526702">
        <w:rPr>
          <w:b/>
        </w:rPr>
        <w:t xml:space="preserve"> </w:t>
      </w:r>
      <w:r w:rsidR="00E5512C">
        <w:rPr>
          <w:b/>
        </w:rPr>
        <w:t>«</w:t>
      </w:r>
      <w:r w:rsidR="00526702">
        <w:rPr>
          <w:b/>
        </w:rPr>
        <w:t>Об утверждении порядка рассмотрения комиссией по координации работы по противодействию коррупции в Ленинградской области вопросов соблюдения требований к должностному поведению лиц, замещающих государственные должности Ленинградской области в Администрации Ленинградской области, и урегулирования конфликта интересов»</w:t>
      </w:r>
    </w:p>
    <w:p w:rsidR="00261865" w:rsidRDefault="00261865" w:rsidP="00FA3EFD">
      <w:pPr>
        <w:tabs>
          <w:tab w:val="left" w:pos="851"/>
          <w:tab w:val="left" w:pos="993"/>
        </w:tabs>
      </w:pPr>
    </w:p>
    <w:p w:rsidR="00171CC3" w:rsidRPr="00171CC3" w:rsidRDefault="00171CC3" w:rsidP="00526702">
      <w:pPr>
        <w:autoSpaceDE w:val="0"/>
        <w:autoSpaceDN w:val="0"/>
        <w:adjustRightInd w:val="0"/>
        <w:ind w:firstLine="709"/>
      </w:pPr>
      <w:r w:rsidRPr="00171CC3">
        <w:t xml:space="preserve">В соответствии с </w:t>
      </w:r>
      <w:r>
        <w:t>Указом</w:t>
      </w:r>
      <w:hyperlink r:id="rId6" w:history="1"/>
      <w:r w:rsidRPr="00171CC3">
        <w:t xml:space="preserve"> Президента Российской Федерации от </w:t>
      </w:r>
      <w:r>
        <w:t>22</w:t>
      </w:r>
      <w:r w:rsidRPr="00171CC3">
        <w:t xml:space="preserve"> </w:t>
      </w:r>
      <w:r>
        <w:t>декабря 2015</w:t>
      </w:r>
      <w:r w:rsidRPr="00171CC3">
        <w:t xml:space="preserve"> года </w:t>
      </w:r>
      <w:r>
        <w:t xml:space="preserve">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  <w:r w:rsidRPr="00171CC3">
        <w:t>Правительство Ленинградской области постановляет:</w:t>
      </w:r>
    </w:p>
    <w:p w:rsidR="0028582C" w:rsidRDefault="00171CC3" w:rsidP="0028582C">
      <w:pPr>
        <w:autoSpaceDE w:val="0"/>
        <w:autoSpaceDN w:val="0"/>
        <w:adjustRightInd w:val="0"/>
        <w:ind w:firstLine="709"/>
      </w:pPr>
      <w:r w:rsidRPr="00171CC3">
        <w:t xml:space="preserve">Внести в </w:t>
      </w:r>
      <w:r w:rsidR="0028582C">
        <w:t>Порядок рассмотрения комиссией по координации работы по противодействию коррупции в Ленинградской области вопросов соблюдения требований к должностному поведению лиц, замещающих государственные должности Ленинградской области в Администрации Ленинградской области, и урегулирования конфликта интересов, утвержденный постановлением Губернатора Ленинградской области от 9 октября 2015 года № 65-</w:t>
      </w:r>
      <w:proofErr w:type="spellStart"/>
      <w:r w:rsidR="0028582C">
        <w:t>пг</w:t>
      </w:r>
      <w:proofErr w:type="spellEnd"/>
      <w:r w:rsidR="0028582C">
        <w:t xml:space="preserve">, изменения согласно приложению к настоящему постановлению. </w:t>
      </w:r>
    </w:p>
    <w:p w:rsidR="00171CC3" w:rsidRDefault="00171CC3" w:rsidP="00171CC3">
      <w:pPr>
        <w:autoSpaceDE w:val="0"/>
        <w:autoSpaceDN w:val="0"/>
        <w:adjustRightInd w:val="0"/>
        <w:jc w:val="left"/>
      </w:pPr>
    </w:p>
    <w:p w:rsidR="0028582C" w:rsidRPr="00171CC3" w:rsidRDefault="0028582C" w:rsidP="00171CC3">
      <w:pPr>
        <w:autoSpaceDE w:val="0"/>
        <w:autoSpaceDN w:val="0"/>
        <w:adjustRightInd w:val="0"/>
        <w:jc w:val="left"/>
      </w:pPr>
    </w:p>
    <w:p w:rsidR="00171CC3" w:rsidRDefault="00171CC3" w:rsidP="00171CC3">
      <w:pPr>
        <w:tabs>
          <w:tab w:val="left" w:pos="851"/>
          <w:tab w:val="left" w:pos="993"/>
        </w:tabs>
      </w:pPr>
      <w:r>
        <w:t>Губернатор</w:t>
      </w:r>
    </w:p>
    <w:p w:rsidR="00171CC3" w:rsidRDefault="00171CC3" w:rsidP="00171CC3">
      <w:pPr>
        <w:tabs>
          <w:tab w:val="left" w:pos="851"/>
          <w:tab w:val="left" w:pos="993"/>
        </w:tabs>
      </w:pPr>
      <w:r>
        <w:t>Ленинградской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74D49">
        <w:t xml:space="preserve">     </w:t>
      </w:r>
      <w:r>
        <w:t xml:space="preserve"> А. Дрозденко</w:t>
      </w:r>
    </w:p>
    <w:p w:rsidR="00171CC3" w:rsidRPr="00171CC3" w:rsidRDefault="00171CC3" w:rsidP="00171CC3">
      <w:pPr>
        <w:tabs>
          <w:tab w:val="left" w:pos="851"/>
          <w:tab w:val="left" w:pos="993"/>
          <w:tab w:val="left" w:pos="1560"/>
        </w:tabs>
        <w:rPr>
          <w:sz w:val="18"/>
          <w:szCs w:val="18"/>
        </w:rPr>
      </w:pPr>
    </w:p>
    <w:p w:rsidR="0028582C" w:rsidRDefault="0028582C" w:rsidP="00171CC3">
      <w:pPr>
        <w:tabs>
          <w:tab w:val="left" w:pos="851"/>
          <w:tab w:val="left" w:pos="993"/>
          <w:tab w:val="left" w:pos="1560"/>
        </w:tabs>
      </w:pPr>
    </w:p>
    <w:p w:rsidR="0028582C" w:rsidRDefault="0028582C" w:rsidP="00171CC3">
      <w:pPr>
        <w:tabs>
          <w:tab w:val="left" w:pos="851"/>
          <w:tab w:val="left" w:pos="993"/>
          <w:tab w:val="left" w:pos="1560"/>
        </w:tabs>
      </w:pPr>
    </w:p>
    <w:p w:rsidR="0028582C" w:rsidRDefault="0028582C" w:rsidP="00171CC3">
      <w:pPr>
        <w:tabs>
          <w:tab w:val="left" w:pos="851"/>
          <w:tab w:val="left" w:pos="993"/>
          <w:tab w:val="left" w:pos="1560"/>
        </w:tabs>
      </w:pPr>
    </w:p>
    <w:p w:rsidR="0028582C" w:rsidRDefault="0028582C" w:rsidP="00171CC3">
      <w:pPr>
        <w:tabs>
          <w:tab w:val="left" w:pos="851"/>
          <w:tab w:val="left" w:pos="993"/>
          <w:tab w:val="left" w:pos="1560"/>
        </w:tabs>
      </w:pPr>
    </w:p>
    <w:p w:rsidR="0028582C" w:rsidRDefault="0028582C" w:rsidP="00171CC3">
      <w:pPr>
        <w:tabs>
          <w:tab w:val="left" w:pos="851"/>
          <w:tab w:val="left" w:pos="993"/>
          <w:tab w:val="left" w:pos="1560"/>
        </w:tabs>
      </w:pPr>
    </w:p>
    <w:p w:rsidR="00171CC3" w:rsidRDefault="00171CC3" w:rsidP="00171CC3">
      <w:pPr>
        <w:tabs>
          <w:tab w:val="left" w:pos="851"/>
          <w:tab w:val="left" w:pos="993"/>
          <w:tab w:val="left" w:pos="1560"/>
        </w:tabs>
      </w:pPr>
      <w:r>
        <w:t>СОГЛАСОВАНО:</w:t>
      </w:r>
    </w:p>
    <w:p w:rsidR="00171CC3" w:rsidRDefault="00171CC3" w:rsidP="00171CC3">
      <w:pPr>
        <w:tabs>
          <w:tab w:val="left" w:pos="851"/>
          <w:tab w:val="left" w:pos="993"/>
          <w:tab w:val="left" w:pos="1560"/>
        </w:tabs>
      </w:pPr>
    </w:p>
    <w:p w:rsidR="00171CC3" w:rsidRDefault="00D61A41" w:rsidP="00171CC3">
      <w:pPr>
        <w:tabs>
          <w:tab w:val="left" w:pos="851"/>
          <w:tab w:val="left" w:pos="993"/>
          <w:tab w:val="left" w:pos="1560"/>
        </w:tabs>
      </w:pPr>
      <w:proofErr w:type="spellStart"/>
      <w:r>
        <w:t>М.Е</w:t>
      </w:r>
      <w:proofErr w:type="spellEnd"/>
      <w:r>
        <w:t>. Лебединский</w:t>
      </w:r>
    </w:p>
    <w:p w:rsidR="00D61A41" w:rsidRDefault="00D61A41" w:rsidP="00171CC3">
      <w:pPr>
        <w:tabs>
          <w:tab w:val="left" w:pos="851"/>
          <w:tab w:val="left" w:pos="993"/>
          <w:tab w:val="left" w:pos="1560"/>
        </w:tabs>
      </w:pPr>
    </w:p>
    <w:p w:rsidR="00171CC3" w:rsidRDefault="00D61A41" w:rsidP="00171CC3">
      <w:pPr>
        <w:tabs>
          <w:tab w:val="left" w:pos="851"/>
          <w:tab w:val="left" w:pos="993"/>
          <w:tab w:val="left" w:pos="1560"/>
        </w:tabs>
      </w:pPr>
      <w:proofErr w:type="spellStart"/>
      <w:r>
        <w:t>Н.П</w:t>
      </w:r>
      <w:proofErr w:type="spellEnd"/>
      <w:r>
        <w:t>. Емельянов</w:t>
      </w:r>
    </w:p>
    <w:p w:rsidR="00D61A41" w:rsidRDefault="00D61A41" w:rsidP="00171CC3">
      <w:pPr>
        <w:tabs>
          <w:tab w:val="left" w:pos="851"/>
          <w:tab w:val="left" w:pos="993"/>
          <w:tab w:val="left" w:pos="1560"/>
        </w:tabs>
      </w:pPr>
    </w:p>
    <w:p w:rsidR="00D61A41" w:rsidRDefault="00D61A41" w:rsidP="00171CC3">
      <w:pPr>
        <w:tabs>
          <w:tab w:val="left" w:pos="851"/>
          <w:tab w:val="left" w:pos="993"/>
          <w:tab w:val="left" w:pos="1560"/>
        </w:tabs>
      </w:pPr>
      <w:proofErr w:type="spellStart"/>
      <w:r>
        <w:t>М.И</w:t>
      </w:r>
      <w:proofErr w:type="spellEnd"/>
      <w:r>
        <w:t>. Москвин</w:t>
      </w:r>
    </w:p>
    <w:p w:rsidR="00D61A41" w:rsidRDefault="00D61A41" w:rsidP="00171CC3">
      <w:pPr>
        <w:tabs>
          <w:tab w:val="left" w:pos="851"/>
          <w:tab w:val="left" w:pos="993"/>
          <w:tab w:val="left" w:pos="1560"/>
        </w:tabs>
      </w:pPr>
    </w:p>
    <w:p w:rsidR="00D61A41" w:rsidRDefault="00F650DE" w:rsidP="00171CC3">
      <w:pPr>
        <w:tabs>
          <w:tab w:val="left" w:pos="851"/>
          <w:tab w:val="left" w:pos="993"/>
          <w:tab w:val="left" w:pos="1560"/>
        </w:tabs>
      </w:pPr>
      <w:proofErr w:type="spellStart"/>
      <w:r>
        <w:t>С.В</w:t>
      </w:r>
      <w:proofErr w:type="spellEnd"/>
      <w:r>
        <w:t xml:space="preserve">. </w:t>
      </w:r>
      <w:proofErr w:type="spellStart"/>
      <w:r>
        <w:t>Яхнюк</w:t>
      </w:r>
      <w:proofErr w:type="spellEnd"/>
    </w:p>
    <w:p w:rsidR="00D61A41" w:rsidRDefault="00D61A41" w:rsidP="00171CC3">
      <w:pPr>
        <w:tabs>
          <w:tab w:val="left" w:pos="851"/>
          <w:tab w:val="left" w:pos="993"/>
          <w:tab w:val="left" w:pos="1560"/>
        </w:tabs>
      </w:pPr>
    </w:p>
    <w:p w:rsidR="00171CC3" w:rsidRDefault="00171CC3" w:rsidP="00171CC3">
      <w:pPr>
        <w:tabs>
          <w:tab w:val="left" w:pos="851"/>
          <w:tab w:val="left" w:pos="993"/>
          <w:tab w:val="left" w:pos="1560"/>
        </w:tabs>
      </w:pPr>
      <w:proofErr w:type="spellStart"/>
      <w:r>
        <w:t>Л.Н</w:t>
      </w:r>
      <w:proofErr w:type="spellEnd"/>
      <w:r>
        <w:t>. Красненко</w:t>
      </w:r>
    </w:p>
    <w:p w:rsidR="00171CC3" w:rsidRDefault="00171CC3" w:rsidP="00171CC3">
      <w:pPr>
        <w:tabs>
          <w:tab w:val="left" w:pos="851"/>
          <w:tab w:val="left" w:pos="993"/>
          <w:tab w:val="left" w:pos="1560"/>
        </w:tabs>
      </w:pPr>
    </w:p>
    <w:p w:rsidR="00171CC3" w:rsidRDefault="00171CC3" w:rsidP="00171CC3">
      <w:pPr>
        <w:tabs>
          <w:tab w:val="left" w:pos="851"/>
          <w:tab w:val="left" w:pos="993"/>
          <w:tab w:val="left" w:pos="1560"/>
        </w:tabs>
      </w:pPr>
      <w:r>
        <w:t>А.Е. Макаров</w:t>
      </w: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952FE0" w:rsidRDefault="00952FE0" w:rsidP="002B3731">
      <w:pPr>
        <w:tabs>
          <w:tab w:val="left" w:pos="851"/>
          <w:tab w:val="left" w:pos="993"/>
        </w:tabs>
        <w:ind w:firstLine="709"/>
      </w:pPr>
    </w:p>
    <w:p w:rsidR="00952FE0" w:rsidRDefault="00952FE0" w:rsidP="002B3731">
      <w:pPr>
        <w:tabs>
          <w:tab w:val="left" w:pos="851"/>
          <w:tab w:val="left" w:pos="993"/>
        </w:tabs>
        <w:ind w:firstLine="709"/>
      </w:pPr>
    </w:p>
    <w:p w:rsidR="00952FE0" w:rsidRDefault="00952FE0" w:rsidP="002B3731">
      <w:pPr>
        <w:tabs>
          <w:tab w:val="left" w:pos="851"/>
          <w:tab w:val="left" w:pos="993"/>
        </w:tabs>
        <w:ind w:firstLine="709"/>
      </w:pPr>
    </w:p>
    <w:p w:rsidR="00952FE0" w:rsidRDefault="00952FE0" w:rsidP="002B3731">
      <w:pPr>
        <w:tabs>
          <w:tab w:val="left" w:pos="851"/>
          <w:tab w:val="left" w:pos="993"/>
        </w:tabs>
        <w:ind w:firstLine="709"/>
      </w:pPr>
    </w:p>
    <w:p w:rsidR="00952FE0" w:rsidRDefault="00952FE0" w:rsidP="002B3731">
      <w:pPr>
        <w:tabs>
          <w:tab w:val="left" w:pos="851"/>
          <w:tab w:val="left" w:pos="993"/>
        </w:tabs>
        <w:ind w:firstLine="709"/>
      </w:pPr>
    </w:p>
    <w:p w:rsidR="00952FE0" w:rsidRDefault="00952FE0" w:rsidP="002B3731">
      <w:pPr>
        <w:tabs>
          <w:tab w:val="left" w:pos="851"/>
          <w:tab w:val="left" w:pos="993"/>
        </w:tabs>
        <w:ind w:firstLine="709"/>
      </w:pPr>
    </w:p>
    <w:p w:rsidR="00952FE0" w:rsidRDefault="00952FE0" w:rsidP="002B3731">
      <w:pPr>
        <w:tabs>
          <w:tab w:val="left" w:pos="851"/>
          <w:tab w:val="left" w:pos="993"/>
        </w:tabs>
        <w:ind w:firstLine="709"/>
      </w:pPr>
    </w:p>
    <w:p w:rsidR="00952FE0" w:rsidRDefault="00952FE0" w:rsidP="002B3731">
      <w:pPr>
        <w:tabs>
          <w:tab w:val="left" w:pos="851"/>
          <w:tab w:val="left" w:pos="993"/>
        </w:tabs>
        <w:ind w:firstLine="709"/>
      </w:pPr>
    </w:p>
    <w:p w:rsidR="00952FE0" w:rsidRDefault="00952FE0" w:rsidP="002B3731">
      <w:pPr>
        <w:tabs>
          <w:tab w:val="left" w:pos="851"/>
          <w:tab w:val="left" w:pos="993"/>
        </w:tabs>
        <w:ind w:firstLine="709"/>
      </w:pPr>
    </w:p>
    <w:p w:rsidR="0028582C" w:rsidRDefault="0028582C" w:rsidP="002B3731">
      <w:pPr>
        <w:tabs>
          <w:tab w:val="left" w:pos="851"/>
          <w:tab w:val="left" w:pos="993"/>
        </w:tabs>
        <w:ind w:firstLine="709"/>
      </w:pPr>
    </w:p>
    <w:p w:rsidR="0028582C" w:rsidRDefault="0028582C" w:rsidP="002B3731">
      <w:pPr>
        <w:tabs>
          <w:tab w:val="left" w:pos="851"/>
          <w:tab w:val="left" w:pos="993"/>
        </w:tabs>
        <w:ind w:firstLine="709"/>
      </w:pPr>
    </w:p>
    <w:p w:rsidR="0028582C" w:rsidRDefault="0028582C" w:rsidP="002B3731">
      <w:pPr>
        <w:tabs>
          <w:tab w:val="left" w:pos="851"/>
          <w:tab w:val="left" w:pos="993"/>
        </w:tabs>
        <w:ind w:firstLine="709"/>
      </w:pPr>
    </w:p>
    <w:p w:rsidR="0028582C" w:rsidRDefault="0028582C" w:rsidP="002B3731">
      <w:pPr>
        <w:tabs>
          <w:tab w:val="left" w:pos="851"/>
          <w:tab w:val="left" w:pos="993"/>
        </w:tabs>
        <w:ind w:firstLine="709"/>
      </w:pPr>
    </w:p>
    <w:p w:rsidR="0028582C" w:rsidRDefault="0028582C" w:rsidP="002B3731">
      <w:pPr>
        <w:tabs>
          <w:tab w:val="left" w:pos="851"/>
          <w:tab w:val="left" w:pos="993"/>
        </w:tabs>
        <w:ind w:firstLine="709"/>
      </w:pPr>
    </w:p>
    <w:p w:rsidR="0028582C" w:rsidRDefault="0028582C" w:rsidP="002B3731">
      <w:pPr>
        <w:tabs>
          <w:tab w:val="left" w:pos="851"/>
          <w:tab w:val="left" w:pos="993"/>
        </w:tabs>
        <w:ind w:firstLine="709"/>
      </w:pPr>
    </w:p>
    <w:p w:rsidR="0028582C" w:rsidRDefault="0028582C" w:rsidP="002B3731">
      <w:pPr>
        <w:tabs>
          <w:tab w:val="left" w:pos="851"/>
          <w:tab w:val="left" w:pos="993"/>
        </w:tabs>
        <w:ind w:firstLine="709"/>
      </w:pPr>
    </w:p>
    <w:p w:rsidR="0028582C" w:rsidRDefault="0028582C" w:rsidP="002B3731">
      <w:pPr>
        <w:tabs>
          <w:tab w:val="left" w:pos="851"/>
          <w:tab w:val="left" w:pos="993"/>
        </w:tabs>
        <w:ind w:firstLine="709"/>
      </w:pPr>
    </w:p>
    <w:p w:rsidR="0028582C" w:rsidRDefault="0028582C" w:rsidP="002B3731">
      <w:pPr>
        <w:tabs>
          <w:tab w:val="left" w:pos="851"/>
          <w:tab w:val="left" w:pos="993"/>
        </w:tabs>
        <w:ind w:firstLine="709"/>
      </w:pPr>
    </w:p>
    <w:p w:rsidR="00171CC3" w:rsidRDefault="00171CC3" w:rsidP="002B3731">
      <w:pPr>
        <w:tabs>
          <w:tab w:val="left" w:pos="851"/>
          <w:tab w:val="left" w:pos="993"/>
        </w:tabs>
        <w:ind w:firstLine="709"/>
      </w:pPr>
    </w:p>
    <w:p w:rsidR="008F69BD" w:rsidRPr="00F12B2E" w:rsidRDefault="00F12B2E" w:rsidP="0002494E">
      <w:pPr>
        <w:rPr>
          <w:sz w:val="18"/>
          <w:szCs w:val="18"/>
        </w:rPr>
      </w:pPr>
      <w:r w:rsidRPr="00F12B2E">
        <w:rPr>
          <w:sz w:val="18"/>
          <w:szCs w:val="18"/>
        </w:rPr>
        <w:t xml:space="preserve">Исп. Булат </w:t>
      </w:r>
      <w:proofErr w:type="spellStart"/>
      <w:r w:rsidRPr="00F12B2E">
        <w:rPr>
          <w:sz w:val="18"/>
          <w:szCs w:val="18"/>
        </w:rPr>
        <w:t>И.С</w:t>
      </w:r>
      <w:proofErr w:type="spellEnd"/>
      <w:r w:rsidRPr="00F12B2E">
        <w:rPr>
          <w:sz w:val="18"/>
          <w:szCs w:val="18"/>
        </w:rPr>
        <w:t>.</w:t>
      </w:r>
    </w:p>
    <w:p w:rsidR="00F12B2E" w:rsidRPr="00F12B2E" w:rsidRDefault="00F12B2E" w:rsidP="0002494E">
      <w:pPr>
        <w:rPr>
          <w:sz w:val="18"/>
          <w:szCs w:val="18"/>
        </w:rPr>
      </w:pPr>
      <w:r w:rsidRPr="00F12B2E">
        <w:rPr>
          <w:sz w:val="18"/>
          <w:szCs w:val="18"/>
        </w:rPr>
        <w:t>710-20-03 (2652)</w:t>
      </w:r>
    </w:p>
    <w:p w:rsidR="00593A31" w:rsidRDefault="00593A31" w:rsidP="00F66D0D">
      <w:pPr>
        <w:jc w:val="center"/>
      </w:pPr>
    </w:p>
    <w:p w:rsidR="00613685" w:rsidRDefault="00613685" w:rsidP="00613685">
      <w:pPr>
        <w:jc w:val="right"/>
      </w:pPr>
      <w:r>
        <w:t>ПРИЛОЖЕНИЕ</w:t>
      </w:r>
    </w:p>
    <w:p w:rsidR="00613685" w:rsidRDefault="004972ED" w:rsidP="00613685">
      <w:pPr>
        <w:jc w:val="right"/>
      </w:pPr>
      <w:r>
        <w:t xml:space="preserve">к </w:t>
      </w:r>
      <w:r w:rsidR="00613685">
        <w:t xml:space="preserve">постановлению </w:t>
      </w:r>
      <w:r w:rsidR="0028582C">
        <w:t>Губернатора</w:t>
      </w:r>
    </w:p>
    <w:p w:rsidR="00613685" w:rsidRDefault="00613685" w:rsidP="00613685">
      <w:pPr>
        <w:jc w:val="right"/>
      </w:pPr>
      <w:r>
        <w:t>Ленинградской области</w:t>
      </w:r>
    </w:p>
    <w:p w:rsidR="00613685" w:rsidRDefault="00613685" w:rsidP="00613685">
      <w:pPr>
        <w:jc w:val="right"/>
      </w:pPr>
    </w:p>
    <w:p w:rsidR="00613685" w:rsidRDefault="00613685" w:rsidP="00613685">
      <w:pPr>
        <w:jc w:val="right"/>
      </w:pPr>
      <w:r>
        <w:t>от ___________ 2016 №_______</w:t>
      </w:r>
    </w:p>
    <w:p w:rsidR="00613685" w:rsidRDefault="00613685" w:rsidP="00BB06B2">
      <w:pPr>
        <w:tabs>
          <w:tab w:val="left" w:pos="851"/>
          <w:tab w:val="left" w:pos="993"/>
        </w:tabs>
      </w:pPr>
    </w:p>
    <w:p w:rsidR="00613685" w:rsidRDefault="00613685" w:rsidP="00BB06B2">
      <w:pPr>
        <w:tabs>
          <w:tab w:val="left" w:pos="851"/>
          <w:tab w:val="left" w:pos="993"/>
        </w:tabs>
      </w:pPr>
    </w:p>
    <w:p w:rsidR="00613685" w:rsidRDefault="00613685" w:rsidP="00613685">
      <w:pPr>
        <w:jc w:val="center"/>
      </w:pPr>
      <w:r>
        <w:t>ИЗМЕНЕНИЯ,</w:t>
      </w:r>
    </w:p>
    <w:p w:rsidR="00DC680D" w:rsidRDefault="006A029D" w:rsidP="00DC680D">
      <w:pPr>
        <w:jc w:val="center"/>
      </w:pPr>
      <w:r>
        <w:t xml:space="preserve">которые вносятся в </w:t>
      </w:r>
      <w:r w:rsidR="00DC680D" w:rsidRPr="00DC680D">
        <w:t xml:space="preserve">Порядок рассмотрения комиссией по координации работы </w:t>
      </w:r>
    </w:p>
    <w:p w:rsidR="00DC680D" w:rsidRDefault="00DC680D" w:rsidP="003D1CFE">
      <w:pPr>
        <w:jc w:val="center"/>
      </w:pPr>
      <w:r w:rsidRPr="00DC680D">
        <w:t>по противодействию коррупции в Ленинградской области вопросов соблюдения требований к должностному поведению лиц, замещающих государственные должности Ленинградской области в Администрации Ленинградской области, и урегулирования конфликта интересов, утвержденный постановлением Губернатора Ленинградской области от 9 октября 2015 года № 65-</w:t>
      </w:r>
      <w:proofErr w:type="spellStart"/>
      <w:r w:rsidRPr="00DC680D">
        <w:t>пг</w:t>
      </w:r>
      <w:proofErr w:type="spellEnd"/>
    </w:p>
    <w:p w:rsidR="00DC680D" w:rsidRDefault="00DC680D" w:rsidP="00DC680D">
      <w:pPr>
        <w:jc w:val="center"/>
      </w:pPr>
    </w:p>
    <w:p w:rsidR="00FF3F9A" w:rsidRDefault="00FF3F9A" w:rsidP="00F74D49">
      <w:pPr>
        <w:pStyle w:val="a3"/>
        <w:numPr>
          <w:ilvl w:val="0"/>
          <w:numId w:val="10"/>
        </w:numPr>
        <w:tabs>
          <w:tab w:val="left" w:pos="0"/>
        </w:tabs>
        <w:ind w:left="0" w:firstLine="709"/>
      </w:pPr>
      <w:r>
        <w:t xml:space="preserve">Подпункт «б» пункта 2 изложить в следующей редакции: </w:t>
      </w:r>
    </w:p>
    <w:p w:rsidR="00FF3F9A" w:rsidRDefault="00FF3F9A" w:rsidP="00FF3F9A">
      <w:pPr>
        <w:pStyle w:val="a3"/>
        <w:numPr>
          <w:ilvl w:val="0"/>
          <w:numId w:val="10"/>
        </w:numPr>
        <w:tabs>
          <w:tab w:val="left" w:pos="0"/>
        </w:tabs>
        <w:ind w:left="0" w:firstLine="709"/>
      </w:pPr>
      <w:r>
        <w:t xml:space="preserve">«б) Поступившее в аппарат Губернатора и Правительства Ленинградской области: </w:t>
      </w:r>
    </w:p>
    <w:p w:rsidR="00FF3F9A" w:rsidRDefault="00FF3F9A" w:rsidP="00FF3F9A">
      <w:pPr>
        <w:pStyle w:val="a3"/>
        <w:tabs>
          <w:tab w:val="left" w:pos="0"/>
        </w:tabs>
        <w:ind w:left="0" w:firstLine="709"/>
      </w:pPr>
      <w:r>
        <w:t>заявление лица, замещающего государственную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детей;</w:t>
      </w:r>
    </w:p>
    <w:p w:rsidR="00FF3F9A" w:rsidRDefault="00FF3F9A" w:rsidP="00FF3F9A">
      <w:pPr>
        <w:pStyle w:val="a3"/>
        <w:tabs>
          <w:tab w:val="left" w:pos="0"/>
        </w:tabs>
        <w:ind w:left="0" w:firstLine="709"/>
      </w:pPr>
      <w:proofErr w:type="gramStart"/>
      <w:r>
        <w:t xml:space="preserve">заявление лица, замещающего государственную должность, о невозможности выполнить требования Федерального закона от 7 мая 2013 года </w:t>
      </w:r>
      <w:r w:rsidR="0024469B">
        <w:br/>
      </w:r>
      <w: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</w:t>
      </w:r>
      <w:proofErr w:type="gramEnd"/>
      <w:r>
        <w:t xml:space="preserve"> </w:t>
      </w:r>
      <w:proofErr w:type="gramStart"/>
      <w: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F3F9A" w:rsidRDefault="00FF3F9A" w:rsidP="007D37DB">
      <w:pPr>
        <w:pStyle w:val="a3"/>
        <w:tabs>
          <w:tab w:val="left" w:pos="0"/>
        </w:tabs>
        <w:ind w:left="0" w:firstLine="709"/>
      </w:pPr>
      <w:r w:rsidRPr="00FF3F9A">
        <w:t>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="0024469B">
        <w:t>.».</w:t>
      </w:r>
      <w:proofErr w:type="gramEnd"/>
    </w:p>
    <w:p w:rsidR="00DC680D" w:rsidRDefault="001E4404" w:rsidP="0024469B">
      <w:pPr>
        <w:pStyle w:val="a3"/>
        <w:numPr>
          <w:ilvl w:val="0"/>
          <w:numId w:val="11"/>
        </w:numPr>
        <w:ind w:hanging="11"/>
      </w:pPr>
      <w:r>
        <w:t>Пункт 3 изложить в следующей редакции:</w:t>
      </w:r>
    </w:p>
    <w:p w:rsidR="001C5F84" w:rsidRDefault="001E4404" w:rsidP="001E4404">
      <w:pPr>
        <w:pStyle w:val="a3"/>
        <w:ind w:left="0" w:firstLine="720"/>
      </w:pPr>
      <w:r>
        <w:t>«3. За</w:t>
      </w:r>
      <w:r w:rsidR="00CC35A7">
        <w:t xml:space="preserve">явления, </w:t>
      </w:r>
      <w:r w:rsidR="0024469B">
        <w:t xml:space="preserve">уведомление, </w:t>
      </w:r>
      <w:r w:rsidR="00CC35A7">
        <w:t>указанные в подпункте «б»</w:t>
      </w:r>
      <w:r>
        <w:t xml:space="preserve"> пункта 2 настоящего Порядка, подаются</w:t>
      </w:r>
      <w:r w:rsidR="004256BD">
        <w:t xml:space="preserve"> </w:t>
      </w:r>
      <w:r w:rsidR="004256BD" w:rsidRPr="0024469B">
        <w:t xml:space="preserve">в аппарат Губернатора и Правительства </w:t>
      </w:r>
      <w:r w:rsidR="009D7028" w:rsidRPr="0024469B">
        <w:t>Ленинградской области</w:t>
      </w:r>
      <w:r w:rsidR="009D7028">
        <w:t xml:space="preserve"> </w:t>
      </w:r>
      <w:r>
        <w:t xml:space="preserve">на имя </w:t>
      </w:r>
      <w:r w:rsidRPr="001C5F84">
        <w:t>Губернатора Ленинградской области</w:t>
      </w:r>
      <w:r w:rsidR="001C5F84" w:rsidRPr="001C5F84">
        <w:t>.</w:t>
      </w:r>
    </w:p>
    <w:p w:rsidR="001E4404" w:rsidRDefault="001E4404" w:rsidP="001E4404">
      <w:pPr>
        <w:pStyle w:val="a3"/>
        <w:ind w:left="0" w:firstLine="720"/>
      </w:pPr>
      <w:r>
        <w:lastRenderedPageBreak/>
        <w:t xml:space="preserve">Заявление, указанное </w:t>
      </w:r>
      <w:r w:rsidR="00CC35A7">
        <w:t xml:space="preserve">в абзаце </w:t>
      </w:r>
      <w:r w:rsidR="0024469B">
        <w:t>втором</w:t>
      </w:r>
      <w:r w:rsidR="00CC35A7">
        <w:t xml:space="preserve"> подпункта «б»</w:t>
      </w:r>
      <w:r>
        <w:t xml:space="preserve"> пункта 2 настоящего Порядка, подается в срок, установленный для подачи сведений о доходах, об имуществе и обязательствах имущественного характера.</w:t>
      </w:r>
    </w:p>
    <w:p w:rsidR="001E4404" w:rsidRDefault="001E4404" w:rsidP="001E4404">
      <w:pPr>
        <w:pStyle w:val="a3"/>
        <w:ind w:left="0" w:firstLine="720"/>
      </w:pPr>
      <w:r>
        <w:t>В аппарате Губернатора и Правительства Ленинградской области осуществляется предварительное рассмотрение заявлений и уведо</w:t>
      </w:r>
      <w:r w:rsidR="00F155A7">
        <w:t>млений, указанных в подпункт</w:t>
      </w:r>
      <w:r w:rsidR="0024469B">
        <w:t>е</w:t>
      </w:r>
      <w:r w:rsidR="00F155A7">
        <w:t xml:space="preserve"> «б» </w:t>
      </w:r>
      <w:r>
        <w:t>пункта 2 настоящего Порядка, и по результатам их рассмотрения на каждое из них подготавливается мотивированное заключение</w:t>
      </w:r>
      <w:proofErr w:type="gramStart"/>
      <w:r>
        <w:t>.».</w:t>
      </w:r>
      <w:proofErr w:type="gramEnd"/>
    </w:p>
    <w:p w:rsidR="00FC4D88" w:rsidRDefault="001F25D0" w:rsidP="0024469B">
      <w:pPr>
        <w:pStyle w:val="a3"/>
        <w:numPr>
          <w:ilvl w:val="0"/>
          <w:numId w:val="11"/>
        </w:numPr>
        <w:ind w:hanging="11"/>
      </w:pPr>
      <w:r>
        <w:t>Дополнить пунктом 3.1 следующего содержания:</w:t>
      </w:r>
    </w:p>
    <w:p w:rsidR="001C5F84" w:rsidRDefault="001F25D0" w:rsidP="00C442C6">
      <w:pPr>
        <w:pStyle w:val="a3"/>
        <w:ind w:left="0" w:firstLine="720"/>
      </w:pPr>
      <w:r>
        <w:t>«</w:t>
      </w:r>
      <w:r w:rsidR="001C5F84">
        <w:t>3.1</w:t>
      </w:r>
      <w:r w:rsidR="00CF2A01">
        <w:t>.</w:t>
      </w:r>
      <w:r w:rsidR="001C5F84">
        <w:t xml:space="preserve"> </w:t>
      </w:r>
      <w:proofErr w:type="gramStart"/>
      <w:r w:rsidR="001C5F84">
        <w:t xml:space="preserve">При подготовке предусмотренного пунктом 3 настоящего </w:t>
      </w:r>
      <w:r w:rsidR="00F155A7">
        <w:t>Порядка</w:t>
      </w:r>
      <w:r w:rsidR="001C5F84">
        <w:t xml:space="preserve"> мотивированного заключения должностные лица аппарата Губернатора и Правительства Ленинградской области по поручению вице-губ</w:t>
      </w:r>
      <w:r w:rsidR="00F155A7">
        <w:t>ернатора Ленинградской области -</w:t>
      </w:r>
      <w:r w:rsidR="001C5F84">
        <w:t xml:space="preserve"> руководителя аппарата Губернатора и Правительства </w:t>
      </w:r>
      <w:r w:rsidR="005A3CDE">
        <w:t>Ленинградской области</w:t>
      </w:r>
      <w:r w:rsidR="001C5F84">
        <w:t xml:space="preserve"> имеют право получать в установленном порядке от лиц, представивши</w:t>
      </w:r>
      <w:r w:rsidR="00F155A7">
        <w:t>х в соответствии с подпункт</w:t>
      </w:r>
      <w:r w:rsidR="0024469B">
        <w:t>ом</w:t>
      </w:r>
      <w:r w:rsidR="00F155A7">
        <w:t xml:space="preserve"> «б» </w:t>
      </w:r>
      <w:r w:rsidR="001C5F84">
        <w:t xml:space="preserve">пункта 2 настоящего </w:t>
      </w:r>
      <w:r w:rsidR="00F155A7">
        <w:t>Порядка</w:t>
      </w:r>
      <w:r w:rsidR="001C5F84">
        <w:t xml:space="preserve">, заявления или уведомления, необходимые пояснения, </w:t>
      </w:r>
      <w:r w:rsidR="00C442C6">
        <w:t>а вице-губернатор</w:t>
      </w:r>
      <w:r w:rsidR="00C442C6" w:rsidRPr="00C442C6">
        <w:t xml:space="preserve"> Ленинградск</w:t>
      </w:r>
      <w:r w:rsidR="00F155A7">
        <w:t>ой области - руководитель</w:t>
      </w:r>
      <w:r w:rsidR="00C442C6" w:rsidRPr="00C442C6">
        <w:t xml:space="preserve"> аппарата Губернатора и</w:t>
      </w:r>
      <w:proofErr w:type="gramEnd"/>
      <w:r w:rsidR="00C442C6" w:rsidRPr="00C442C6">
        <w:t xml:space="preserve"> Правительства Ленинградской области</w:t>
      </w:r>
      <w:r w:rsidR="00C442C6">
        <w:t xml:space="preserve"> </w:t>
      </w:r>
      <w:r w:rsidR="001C5F84">
        <w:t>мо</w:t>
      </w:r>
      <w:r w:rsidR="00C442C6">
        <w:t>жет</w:t>
      </w:r>
      <w:r w:rsidR="001C5F84">
        <w:t xml:space="preserve">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1C5F84" w:rsidRDefault="00C442C6" w:rsidP="001C5F84">
      <w:pPr>
        <w:pStyle w:val="a3"/>
        <w:ind w:left="0" w:firstLine="720"/>
      </w:pPr>
      <w:r>
        <w:t>З</w:t>
      </w:r>
      <w:r w:rsidR="001C5F84">
        <w:t xml:space="preserve">аявление или уведомление, а также заключение и другие материалы в течение семи рабочих дней со дня поступления заявления или уведомления представляются </w:t>
      </w:r>
      <w:r>
        <w:t>Губернатору Ленинградской области.</w:t>
      </w:r>
    </w:p>
    <w:p w:rsidR="001F25D0" w:rsidRDefault="001C5F84" w:rsidP="001C5F84">
      <w:pPr>
        <w:pStyle w:val="a3"/>
        <w:ind w:left="0" w:firstLine="720"/>
      </w:pPr>
      <w:r>
        <w:t xml:space="preserve">В случае направления запросов заявление или уведомление, а также заключение и другие материалы представляются </w:t>
      </w:r>
      <w:r w:rsidR="00C442C6">
        <w:t xml:space="preserve">Губернатору Ленинградской области </w:t>
      </w:r>
      <w:r>
        <w:t>в теч</w:t>
      </w:r>
      <w:r w:rsidR="00F155A7">
        <w:t>ение 45 дней со дня поступления</w:t>
      </w:r>
      <w:r>
        <w:t xml:space="preserve"> заявления или уведомления. Указанный срок может быть продлен, но не более чем на 30 дней</w:t>
      </w:r>
      <w:proofErr w:type="gramStart"/>
      <w:r>
        <w:t>.</w:t>
      </w:r>
      <w:r w:rsidR="00C442C6">
        <w:t>».</w:t>
      </w:r>
      <w:proofErr w:type="gramEnd"/>
    </w:p>
    <w:p w:rsidR="00C442C6" w:rsidRDefault="000E7BF3" w:rsidP="0024469B">
      <w:pPr>
        <w:pStyle w:val="a3"/>
        <w:numPr>
          <w:ilvl w:val="0"/>
          <w:numId w:val="11"/>
        </w:numPr>
        <w:ind w:hanging="11"/>
      </w:pPr>
      <w:r>
        <w:t>Пункт 4 изложить в следующей редакции:</w:t>
      </w:r>
    </w:p>
    <w:p w:rsidR="000E7BF3" w:rsidRDefault="000E7BF3" w:rsidP="000E7BF3">
      <w:pPr>
        <w:pStyle w:val="a3"/>
        <w:ind w:left="0" w:firstLine="709"/>
      </w:pPr>
      <w:r>
        <w:t xml:space="preserve">«4. </w:t>
      </w:r>
      <w:proofErr w:type="gramStart"/>
      <w:r>
        <w:t>В случае если в заявлении, указанном в абзаце</w:t>
      </w:r>
      <w:r w:rsidR="003D75C3">
        <w:t xml:space="preserve"> </w:t>
      </w:r>
      <w:r w:rsidR="0024469B">
        <w:t>втором</w:t>
      </w:r>
      <w:r w:rsidR="007A0990">
        <w:t xml:space="preserve"> подпункта «б»</w:t>
      </w:r>
      <w:r>
        <w:t xml:space="preserve"> пункта 2 настоящего </w:t>
      </w:r>
      <w:r w:rsidR="003D75C3">
        <w:t>Порядка</w:t>
      </w:r>
      <w:r>
        <w:t xml:space="preserve">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должность, сведений о доходах, об имуществе и обязательствах имущественного характера является объективной и уважительной, </w:t>
      </w:r>
      <w:r w:rsidR="007A0990">
        <w:t>Г</w:t>
      </w:r>
      <w:r w:rsidR="003D75C3">
        <w:t xml:space="preserve">убернатор Ленинградской области </w:t>
      </w:r>
      <w:r>
        <w:t>может принять решен</w:t>
      </w:r>
      <w:r w:rsidR="007A0990">
        <w:t>ие, предусмотренное подпунктом «а»</w:t>
      </w:r>
      <w:r>
        <w:t xml:space="preserve"> пункта</w:t>
      </w:r>
      <w:proofErr w:type="gramEnd"/>
      <w:r>
        <w:t xml:space="preserve"> 15 настоящего </w:t>
      </w:r>
      <w:r w:rsidR="003D75C3">
        <w:t>Порядка</w:t>
      </w:r>
      <w:r w:rsidR="007A0990">
        <w:t>.</w:t>
      </w:r>
    </w:p>
    <w:p w:rsidR="000E7BF3" w:rsidRDefault="000E7BF3" w:rsidP="000E7BF3">
      <w:pPr>
        <w:pStyle w:val="a3"/>
        <w:ind w:left="0" w:firstLine="709"/>
      </w:pPr>
      <w:proofErr w:type="gramStart"/>
      <w:r>
        <w:t xml:space="preserve">В случае если в заявлении, указанном в абзаце </w:t>
      </w:r>
      <w:r w:rsidR="0024469B">
        <w:t>третьем</w:t>
      </w:r>
      <w:r w:rsidR="007A0990">
        <w:t xml:space="preserve"> </w:t>
      </w:r>
      <w:r>
        <w:t>под</w:t>
      </w:r>
      <w:r w:rsidR="007A0990">
        <w:t>пункта «б» пункта 2 настоящего Порядка</w:t>
      </w:r>
      <w:r>
        <w:t xml:space="preserve">, и в подготовленном по результатам его рассмотрения заключении содержатся достаточные основания, позволяющие сделать вывод, что обстоятельства, препятствующие выполнению </w:t>
      </w:r>
      <w:r w:rsidR="007A0990">
        <w:t>требований Федерального закона «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proofErr w:type="gramEnd"/>
      <w:r>
        <w:t xml:space="preserve"> Федерации, владеть и (или) пользоваться иностра</w:t>
      </w:r>
      <w:r w:rsidR="007A0990">
        <w:t>нными финансовыми инструментами»</w:t>
      </w:r>
      <w:r>
        <w:t xml:space="preserve">, являются объективными, </w:t>
      </w:r>
      <w:r w:rsidR="007A0990">
        <w:t xml:space="preserve">Губернатор Ленинградской области </w:t>
      </w:r>
      <w:r>
        <w:t>может принять решен</w:t>
      </w:r>
      <w:r w:rsidR="007A0990">
        <w:t>ие, предусмотренное подпунктом «а»</w:t>
      </w:r>
      <w:r>
        <w:t xml:space="preserve"> пункта 15.1 настоящего </w:t>
      </w:r>
      <w:r w:rsidR="007A0990">
        <w:t>Порядка</w:t>
      </w:r>
      <w:r>
        <w:t>.</w:t>
      </w:r>
    </w:p>
    <w:p w:rsidR="000E7BF3" w:rsidRDefault="000E7BF3" w:rsidP="000E7BF3">
      <w:pPr>
        <w:pStyle w:val="a3"/>
        <w:ind w:left="0" w:firstLine="709"/>
      </w:pPr>
      <w:proofErr w:type="gramStart"/>
      <w:r>
        <w:t>В случае если в увед</w:t>
      </w:r>
      <w:r w:rsidR="007A0990">
        <w:t xml:space="preserve">омлении, указанном в </w:t>
      </w:r>
      <w:r w:rsidR="0024469B">
        <w:t>абзаце четвертом подпункта «б</w:t>
      </w:r>
      <w:r w:rsidR="007A0990">
        <w:t>»</w:t>
      </w:r>
      <w:r>
        <w:t xml:space="preserve"> пункта 2 настоящего </w:t>
      </w:r>
      <w:r w:rsidR="007A0990">
        <w:t>Порядка</w:t>
      </w:r>
      <w:r>
        <w:t xml:space="preserve">, и в подготовленном по результатам его </w:t>
      </w:r>
      <w:r>
        <w:lastRenderedPageBreak/>
        <w:t xml:space="preserve">рассмотрения мотивированном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</w:t>
      </w:r>
      <w:r w:rsidR="007A0990">
        <w:t xml:space="preserve">Губернатор Ленинградской области </w:t>
      </w:r>
      <w:r>
        <w:t>может принять решен</w:t>
      </w:r>
      <w:r w:rsidR="007A0990">
        <w:t>ие, предусмотренное подпунктом «а»</w:t>
      </w:r>
      <w:r>
        <w:t xml:space="preserve"> пункта 15.2 настоящего </w:t>
      </w:r>
      <w:r w:rsidR="007A0990">
        <w:t>Порядка</w:t>
      </w:r>
      <w:r>
        <w:t>.</w:t>
      </w:r>
      <w:proofErr w:type="gramEnd"/>
    </w:p>
    <w:p w:rsidR="000E7BF3" w:rsidRDefault="000E7BF3" w:rsidP="000E7BF3">
      <w:pPr>
        <w:pStyle w:val="a3"/>
        <w:ind w:left="0" w:firstLine="709"/>
      </w:pPr>
      <w:r>
        <w:t xml:space="preserve">Заключение и принятое на его основании решение доводятся до сведения членов </w:t>
      </w:r>
      <w:r w:rsidR="007A0990">
        <w:t>комиссии</w:t>
      </w:r>
      <w:r>
        <w:t xml:space="preserve"> на ближайшем заседании </w:t>
      </w:r>
      <w:r w:rsidR="007A0990">
        <w:t>комиссии</w:t>
      </w:r>
      <w:r>
        <w:t>. 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</w:t>
      </w:r>
      <w:proofErr w:type="gramStart"/>
      <w:r>
        <w:t>.</w:t>
      </w:r>
      <w:r w:rsidR="007A0990">
        <w:t>».</w:t>
      </w:r>
      <w:proofErr w:type="gramEnd"/>
    </w:p>
    <w:p w:rsidR="007A0990" w:rsidRDefault="003E664F" w:rsidP="0024469B">
      <w:pPr>
        <w:pStyle w:val="a3"/>
        <w:numPr>
          <w:ilvl w:val="0"/>
          <w:numId w:val="11"/>
        </w:numPr>
        <w:ind w:hanging="11"/>
      </w:pPr>
      <w:r>
        <w:t>Пункт 10 изложить в следующей редакции:</w:t>
      </w:r>
    </w:p>
    <w:p w:rsidR="003E664F" w:rsidRDefault="003E664F" w:rsidP="003E664F">
      <w:pPr>
        <w:pStyle w:val="a3"/>
        <w:ind w:left="0" w:firstLine="709"/>
      </w:pPr>
      <w:r>
        <w:t>«10. Заседание комиссии проводится, как правило, в присутствии лица, представившег</w:t>
      </w:r>
      <w:r w:rsidR="00F155A7">
        <w:t>о в соответствии с подпункт</w:t>
      </w:r>
      <w:r w:rsidR="0024469B">
        <w:t xml:space="preserve">ом </w:t>
      </w:r>
      <w:r w:rsidR="00F155A7">
        <w:t xml:space="preserve">«б» </w:t>
      </w:r>
      <w:r>
        <w:t xml:space="preserve">пункта 2 настоящего Порядка заявление или уведомление. О намерении лично присутствовать на заседании </w:t>
      </w:r>
      <w:r w:rsidR="004877E8">
        <w:t>комиссии</w:t>
      </w:r>
      <w:r>
        <w:t xml:space="preserve"> лицо, представившее, заявление или уведомление, указывает в заявлении, или уведомлении</w:t>
      </w:r>
      <w:proofErr w:type="gramStart"/>
      <w:r>
        <w:t>.».</w:t>
      </w:r>
      <w:proofErr w:type="gramEnd"/>
    </w:p>
    <w:p w:rsidR="003E664F" w:rsidRDefault="003E664F" w:rsidP="0024469B">
      <w:pPr>
        <w:pStyle w:val="a3"/>
        <w:numPr>
          <w:ilvl w:val="0"/>
          <w:numId w:val="11"/>
        </w:numPr>
        <w:ind w:hanging="11"/>
      </w:pPr>
      <w:r>
        <w:t>Дополнить пунктом 10.1 следующего содержания:</w:t>
      </w:r>
    </w:p>
    <w:p w:rsidR="003E664F" w:rsidRDefault="003E664F" w:rsidP="003E664F">
      <w:pPr>
        <w:pStyle w:val="a3"/>
        <w:ind w:left="0" w:firstLine="720"/>
      </w:pPr>
      <w:r>
        <w:t>«10.1. Заседания комиссии могут проводиться в отсутствие лица, представившег</w:t>
      </w:r>
      <w:r w:rsidR="00FF0D61">
        <w:t>о в соответствии с подпункт</w:t>
      </w:r>
      <w:r w:rsidR="0024469B">
        <w:t>ом</w:t>
      </w:r>
      <w:r w:rsidR="00FF0D61">
        <w:t xml:space="preserve"> «б» </w:t>
      </w:r>
      <w:r>
        <w:t>пункта 2 настоящего П</w:t>
      </w:r>
      <w:r w:rsidR="00FF0D61">
        <w:t xml:space="preserve">орядка </w:t>
      </w:r>
      <w:r>
        <w:t>заявление или уведомление, в случае:</w:t>
      </w:r>
    </w:p>
    <w:p w:rsidR="003E664F" w:rsidRDefault="003E664F" w:rsidP="003E664F">
      <w:pPr>
        <w:pStyle w:val="a3"/>
        <w:ind w:left="0" w:firstLine="720"/>
      </w:pPr>
      <w: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3E664F" w:rsidRDefault="003E664F" w:rsidP="003E664F">
      <w:pPr>
        <w:pStyle w:val="a3"/>
        <w:ind w:left="0" w:firstLine="720"/>
      </w:pPr>
      <w: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</w:t>
      </w:r>
      <w:proofErr w:type="gramStart"/>
      <w:r>
        <w:t>.».</w:t>
      </w:r>
      <w:proofErr w:type="gramEnd"/>
    </w:p>
    <w:p w:rsidR="003E664F" w:rsidRDefault="003E664F" w:rsidP="003E664F">
      <w:pPr>
        <w:pStyle w:val="a3"/>
        <w:ind w:left="0" w:firstLine="720"/>
      </w:pPr>
      <w:r>
        <w:t xml:space="preserve">7. </w:t>
      </w:r>
      <w:r w:rsidR="00F55A4C">
        <w:t>В пункте 15 слова «</w:t>
      </w:r>
      <w:r w:rsidR="00F55A4C" w:rsidRPr="00F55A4C">
        <w:t>обращен</w:t>
      </w:r>
      <w:r w:rsidR="00F55A4C">
        <w:t>ия в соответствии с подпунктом «б»</w:t>
      </w:r>
      <w:r w:rsidR="00F55A4C" w:rsidRPr="00F55A4C">
        <w:t xml:space="preserve"> пункта 2 настоящего Порядка</w:t>
      </w:r>
      <w:r w:rsidR="00F55A4C">
        <w:t>» заменить словами «</w:t>
      </w:r>
      <w:r w:rsidR="00F55A4C" w:rsidRPr="00F55A4C">
        <w:t xml:space="preserve">заявления в соответствии с абзацем </w:t>
      </w:r>
      <w:r w:rsidR="007D37DB">
        <w:t>вторым</w:t>
      </w:r>
      <w:r w:rsidR="00F55A4C">
        <w:t xml:space="preserve"> подпункта «б»</w:t>
      </w:r>
      <w:r w:rsidR="00F55A4C" w:rsidRPr="00F55A4C">
        <w:t xml:space="preserve"> пункта 2 настоящего </w:t>
      </w:r>
      <w:r w:rsidR="00F55A4C">
        <w:t>Порядка».</w:t>
      </w:r>
    </w:p>
    <w:p w:rsidR="00F55A4C" w:rsidRDefault="00F55A4C" w:rsidP="003E664F">
      <w:pPr>
        <w:pStyle w:val="a3"/>
        <w:ind w:left="0" w:firstLine="720"/>
      </w:pPr>
      <w:r>
        <w:t>8. Дополнить пунктом 15.1 следующего содержания:</w:t>
      </w:r>
    </w:p>
    <w:p w:rsidR="00F55A4C" w:rsidRDefault="00F55A4C" w:rsidP="00F55A4C">
      <w:pPr>
        <w:pStyle w:val="a3"/>
        <w:ind w:left="0" w:firstLine="709"/>
      </w:pPr>
      <w:r>
        <w:t>«15.1</w:t>
      </w:r>
      <w:r w:rsidR="00CF2A01">
        <w:t>.</w:t>
      </w:r>
      <w:r>
        <w:t xml:space="preserve"> По итогам рассмотрения заявления, указанно</w:t>
      </w:r>
      <w:r w:rsidR="00CF2A01">
        <w:t xml:space="preserve">го в абзаце </w:t>
      </w:r>
      <w:r w:rsidR="007D37DB">
        <w:t>третьем</w:t>
      </w:r>
      <w:r w:rsidR="00CF2A01">
        <w:t xml:space="preserve"> подпункта «б»</w:t>
      </w:r>
      <w:r>
        <w:t xml:space="preserve"> пункта 2 настоящего </w:t>
      </w:r>
      <w:r w:rsidR="00CF2A01">
        <w:t>Порядка</w:t>
      </w:r>
      <w:r w:rsidR="00FF0D61">
        <w:t xml:space="preserve">, </w:t>
      </w:r>
      <w:r w:rsidR="00CF2A01">
        <w:t>комиссия</w:t>
      </w:r>
      <w:r>
        <w:t xml:space="preserve"> может принять одно из следующих решений:</w:t>
      </w:r>
    </w:p>
    <w:p w:rsidR="00F55A4C" w:rsidRDefault="00F55A4C" w:rsidP="00F55A4C">
      <w:pPr>
        <w:pStyle w:val="a3"/>
        <w:ind w:left="0" w:firstLine="709"/>
      </w:pPr>
      <w:proofErr w:type="gramStart"/>
      <w:r>
        <w:t>а) признать, что обстоятельства, препятствующие выполнению лицом, замещающим государственную должность, требований Федерал</w:t>
      </w:r>
      <w:r w:rsidR="00CF2A01">
        <w:t xml:space="preserve">ьного закона </w:t>
      </w:r>
      <w:r w:rsidR="00FF0D61">
        <w:br/>
      </w:r>
      <w:r w:rsidR="00CF2A01">
        <w:t>«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</w:t>
      </w:r>
      <w:r w:rsidR="00CF2A01">
        <w:t>ансовыми инструментами»</w:t>
      </w:r>
      <w:r>
        <w:t>, являются объективными;</w:t>
      </w:r>
      <w:proofErr w:type="gramEnd"/>
    </w:p>
    <w:p w:rsidR="00CF2A01" w:rsidRDefault="00F55A4C" w:rsidP="00CF2A01">
      <w:pPr>
        <w:pStyle w:val="a3"/>
        <w:ind w:left="0" w:firstLine="709"/>
      </w:pPr>
      <w:proofErr w:type="gramStart"/>
      <w:r>
        <w:t>б) признать, что обстоятельства, препятствующие выполнению лицом, замещающим государственную должность</w:t>
      </w:r>
      <w:r w:rsidR="00CF2A01">
        <w:t>,</w:t>
      </w:r>
      <w:r>
        <w:t xml:space="preserve"> </w:t>
      </w:r>
      <w:r w:rsidR="00CF2A01">
        <w:t xml:space="preserve">требований Федерального закона </w:t>
      </w:r>
      <w:r w:rsidR="00FF0D61">
        <w:br/>
      </w:r>
      <w:r w:rsidR="00CF2A01">
        <w:t>«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F2A01">
        <w:t>нными финансовыми инструментами»</w:t>
      </w:r>
      <w:r>
        <w:t>, не являются объективными.</w:t>
      </w:r>
      <w:r w:rsidR="00CF2A01">
        <w:t>».</w:t>
      </w:r>
      <w:proofErr w:type="gramEnd"/>
    </w:p>
    <w:p w:rsidR="00CF2A01" w:rsidRDefault="00CF2A01" w:rsidP="00CF2A01">
      <w:pPr>
        <w:pStyle w:val="a3"/>
        <w:ind w:left="0" w:firstLine="709"/>
      </w:pPr>
      <w:r>
        <w:t>9. Дополнить пунктом 15.2 следующего содержания:</w:t>
      </w:r>
    </w:p>
    <w:p w:rsidR="00CF2A01" w:rsidRDefault="00CF2A01" w:rsidP="00CF2A01">
      <w:pPr>
        <w:pStyle w:val="a3"/>
        <w:ind w:left="0" w:firstLine="709"/>
      </w:pPr>
      <w:r>
        <w:t xml:space="preserve">«15.2. По итогам рассмотрения уведомления, указанного в </w:t>
      </w:r>
      <w:r w:rsidR="007D37DB">
        <w:t xml:space="preserve">абзаце четвертом </w:t>
      </w:r>
      <w:r>
        <w:t>подпункт</w:t>
      </w:r>
      <w:r w:rsidR="007D37DB">
        <w:t>а «б</w:t>
      </w:r>
      <w:r>
        <w:t>» пункта 2 настоящего Порядка, комиссия может принять одно из следующих решений:</w:t>
      </w:r>
    </w:p>
    <w:p w:rsidR="00CF2A01" w:rsidRDefault="00CF2A01" w:rsidP="00CF2A01">
      <w:pPr>
        <w:pStyle w:val="a3"/>
        <w:ind w:left="0" w:firstLine="709"/>
      </w:pPr>
      <w:r>
        <w:lastRenderedPageBreak/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CF2A01" w:rsidRDefault="00CF2A01" w:rsidP="00CF2A01">
      <w:pPr>
        <w:pStyle w:val="a3"/>
        <w:ind w:left="0" w:firstLine="709"/>
      </w:pPr>
      <w: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DC680D" w:rsidRDefault="00CF2A01" w:rsidP="00CF2A01">
      <w:pPr>
        <w:pStyle w:val="a3"/>
        <w:ind w:left="0" w:firstLine="709"/>
      </w:pPr>
      <w: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>
        <w:t>.».</w:t>
      </w:r>
      <w:proofErr w:type="gramEnd"/>
    </w:p>
    <w:p w:rsidR="00CF2A01" w:rsidRDefault="00CF2A01" w:rsidP="00CF2A01">
      <w:pPr>
        <w:pStyle w:val="a3"/>
        <w:ind w:left="0" w:firstLine="709"/>
      </w:pPr>
      <w:r>
        <w:t>10. В пункте 16 слова «</w:t>
      </w:r>
      <w:r w:rsidRPr="00CF2A01">
        <w:t>пунктами 14 и 15</w:t>
      </w:r>
      <w:r>
        <w:t>» заменить словами «пунктами 14 -15.2».</w:t>
      </w:r>
    </w:p>
    <w:p w:rsidR="00CF2A01" w:rsidRDefault="00CF2A01" w:rsidP="00CF2A01">
      <w:pPr>
        <w:pStyle w:val="a3"/>
        <w:ind w:left="0" w:firstLine="709"/>
      </w:pPr>
      <w:r>
        <w:t xml:space="preserve">11. </w:t>
      </w:r>
      <w:r w:rsidR="005C6B1B">
        <w:t>Пункт 19 изложить в следующей редакции:</w:t>
      </w:r>
    </w:p>
    <w:p w:rsidR="005C6B1B" w:rsidRDefault="005C6B1B" w:rsidP="00CF2A01">
      <w:pPr>
        <w:pStyle w:val="a3"/>
        <w:ind w:left="0" w:firstLine="709"/>
      </w:pPr>
      <w:r>
        <w:t xml:space="preserve">«19. </w:t>
      </w:r>
      <w:r w:rsidRPr="005C6B1B">
        <w:t xml:space="preserve">Решение </w:t>
      </w:r>
      <w:r>
        <w:t>комиссии</w:t>
      </w:r>
      <w:r w:rsidRPr="005C6B1B">
        <w:t xml:space="preserve"> оформляется протоколом, который</w:t>
      </w:r>
      <w:r>
        <w:t xml:space="preserve"> подписывается председателем и</w:t>
      </w:r>
      <w:r w:rsidRPr="005C6B1B">
        <w:t xml:space="preserve"> секретарем </w:t>
      </w:r>
      <w:r>
        <w:t>комиссии</w:t>
      </w:r>
      <w:proofErr w:type="gramStart"/>
      <w:r>
        <w:t>.»</w:t>
      </w:r>
      <w:r w:rsidRPr="005C6B1B">
        <w:t>.</w:t>
      </w:r>
      <w:proofErr w:type="gramEnd"/>
    </w:p>
    <w:p w:rsidR="00CF2A01" w:rsidRDefault="005C6B1B" w:rsidP="00CF2A01">
      <w:pPr>
        <w:pStyle w:val="a3"/>
        <w:ind w:left="0" w:firstLine="709"/>
      </w:pPr>
      <w:r>
        <w:t>12. Дополнить пунктом 19.1 следующего содержания:</w:t>
      </w:r>
    </w:p>
    <w:p w:rsidR="005C6B1B" w:rsidRDefault="005C6B1B" w:rsidP="005C6B1B">
      <w:pPr>
        <w:pStyle w:val="a3"/>
        <w:ind w:left="0" w:firstLine="709"/>
      </w:pPr>
      <w:r>
        <w:t xml:space="preserve">«19.1. </w:t>
      </w:r>
      <w:proofErr w:type="gramStart"/>
      <w:r>
        <w:t>В случае если в заявлениях, уведомлени</w:t>
      </w:r>
      <w:r w:rsidR="007D37DB">
        <w:t>и</w:t>
      </w:r>
      <w:r>
        <w:t>, предусмотренных подпункт</w:t>
      </w:r>
      <w:r w:rsidR="007D37DB">
        <w:t>ом</w:t>
      </w:r>
      <w:r w:rsidR="00FF0D61">
        <w:t xml:space="preserve"> «б» </w:t>
      </w:r>
      <w:r>
        <w:t>пункта 2 настоящего Порядка, не содержится указания о намерении представивших их лиц лично присутствовать на заседании комиссии, по решению Губернатора Ленинградской области голосование по вопросам, указанным в пункте 2 настоящего Порядка, может проводиться заочно путем направления членам комиссии опросных листов, а также иных материалов.</w:t>
      </w:r>
      <w:proofErr w:type="gramEnd"/>
    </w:p>
    <w:p w:rsidR="005C6B1B" w:rsidRDefault="005C6B1B" w:rsidP="005C6B1B">
      <w:pPr>
        <w:pStyle w:val="a3"/>
        <w:ind w:left="0" w:firstLine="709"/>
      </w:pPr>
      <w: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5C6B1B" w:rsidRDefault="005C6B1B" w:rsidP="005C6B1B">
      <w:pPr>
        <w:pStyle w:val="a3"/>
        <w:ind w:left="0" w:firstLine="709"/>
      </w:pPr>
      <w:r>
        <w:t xml:space="preserve">Решение комиссии, принятое по итогам заочного голосования, оформляется протоколом в соответствии с требованиями </w:t>
      </w:r>
      <w:r w:rsidR="004972ED" w:rsidRPr="004972ED">
        <w:t>пункта 20</w:t>
      </w:r>
      <w:r w:rsidRPr="004972ED">
        <w:t xml:space="preserve"> настоящего </w:t>
      </w:r>
      <w:r w:rsidR="004972ED">
        <w:t>Порядка</w:t>
      </w:r>
      <w:r>
        <w:t xml:space="preserve"> и направляется членам </w:t>
      </w:r>
      <w:r w:rsidR="004972ED">
        <w:t xml:space="preserve">комиссии </w:t>
      </w:r>
      <w:r>
        <w:t xml:space="preserve"> и заинтересованным лицам в течение семи рабочих дней после подписания протокола</w:t>
      </w:r>
      <w:proofErr w:type="gramStart"/>
      <w:r>
        <w:t>.</w:t>
      </w:r>
      <w:r w:rsidR="004972ED">
        <w:t>».</w:t>
      </w:r>
      <w:proofErr w:type="gramEnd"/>
    </w:p>
    <w:p w:rsidR="00802855" w:rsidRDefault="00CC7DF6" w:rsidP="005C6B1B">
      <w:pPr>
        <w:pStyle w:val="a3"/>
        <w:ind w:left="0" w:firstLine="709"/>
      </w:pPr>
      <w:r>
        <w:t xml:space="preserve">13. </w:t>
      </w:r>
      <w:r w:rsidR="00802855">
        <w:t>В</w:t>
      </w:r>
      <w:r>
        <w:t xml:space="preserve"> пункте 22 слова «</w:t>
      </w:r>
      <w:r w:rsidR="00E85BE7">
        <w:t xml:space="preserve">трех </w:t>
      </w:r>
      <w:r w:rsidRPr="00CC7DF6">
        <w:t>дней после проведения соот</w:t>
      </w:r>
      <w:r w:rsidR="00BB19DD">
        <w:t>ветствующего заседания комиссии</w:t>
      </w:r>
      <w:r>
        <w:t>» заменить словами «пяти рабочих дней после подписан</w:t>
      </w:r>
      <w:r w:rsidR="00BB19DD">
        <w:t>ия протокола заседания комиссии</w:t>
      </w:r>
      <w:r>
        <w:t>»</w:t>
      </w:r>
      <w:r w:rsidR="00802855">
        <w:t>.</w:t>
      </w:r>
    </w:p>
    <w:p w:rsidR="00DC680D" w:rsidRDefault="00DC680D" w:rsidP="006A3E7D">
      <w:bookmarkStart w:id="0" w:name="_GoBack"/>
      <w:bookmarkEnd w:id="0"/>
    </w:p>
    <w:sectPr w:rsidR="00DC680D" w:rsidSect="00F74D49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EEE"/>
    <w:multiLevelType w:val="hybridMultilevel"/>
    <w:tmpl w:val="861A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0D6E42"/>
    <w:multiLevelType w:val="hybridMultilevel"/>
    <w:tmpl w:val="48AA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438D7"/>
    <w:multiLevelType w:val="hybridMultilevel"/>
    <w:tmpl w:val="61405F6E"/>
    <w:lvl w:ilvl="0" w:tplc="E3B89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AD17D5"/>
    <w:multiLevelType w:val="hybridMultilevel"/>
    <w:tmpl w:val="5AAC089E"/>
    <w:lvl w:ilvl="0" w:tplc="D2D85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46128B"/>
    <w:multiLevelType w:val="hybridMultilevel"/>
    <w:tmpl w:val="B7BC283A"/>
    <w:lvl w:ilvl="0" w:tplc="F346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404F78"/>
    <w:multiLevelType w:val="hybridMultilevel"/>
    <w:tmpl w:val="C68C66BA"/>
    <w:lvl w:ilvl="0" w:tplc="0A560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7F6290"/>
    <w:multiLevelType w:val="hybridMultilevel"/>
    <w:tmpl w:val="94BEA014"/>
    <w:lvl w:ilvl="0" w:tplc="34B8E2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585CBA"/>
    <w:multiLevelType w:val="hybridMultilevel"/>
    <w:tmpl w:val="C6821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FD"/>
    <w:rsid w:val="00013FDF"/>
    <w:rsid w:val="0001424A"/>
    <w:rsid w:val="0002494E"/>
    <w:rsid w:val="00027365"/>
    <w:rsid w:val="00061B7A"/>
    <w:rsid w:val="00080D3E"/>
    <w:rsid w:val="00090CA0"/>
    <w:rsid w:val="00095175"/>
    <w:rsid w:val="000B0004"/>
    <w:rsid w:val="000D038D"/>
    <w:rsid w:val="000D0BE8"/>
    <w:rsid w:val="000E7BF3"/>
    <w:rsid w:val="00117D37"/>
    <w:rsid w:val="00122522"/>
    <w:rsid w:val="001275CB"/>
    <w:rsid w:val="00170E7A"/>
    <w:rsid w:val="00171CC3"/>
    <w:rsid w:val="001770D1"/>
    <w:rsid w:val="00184DBC"/>
    <w:rsid w:val="001943FE"/>
    <w:rsid w:val="00197EEB"/>
    <w:rsid w:val="001A0035"/>
    <w:rsid w:val="001B5235"/>
    <w:rsid w:val="001C5F84"/>
    <w:rsid w:val="001E2DE1"/>
    <w:rsid w:val="001E4404"/>
    <w:rsid w:val="001E5188"/>
    <w:rsid w:val="001F25D0"/>
    <w:rsid w:val="0024469B"/>
    <w:rsid w:val="00261865"/>
    <w:rsid w:val="0028582C"/>
    <w:rsid w:val="002B3731"/>
    <w:rsid w:val="0032646D"/>
    <w:rsid w:val="00341CF4"/>
    <w:rsid w:val="00370281"/>
    <w:rsid w:val="003874E0"/>
    <w:rsid w:val="003957A1"/>
    <w:rsid w:val="003B4670"/>
    <w:rsid w:val="003C7D20"/>
    <w:rsid w:val="003D1CFE"/>
    <w:rsid w:val="003D75C3"/>
    <w:rsid w:val="003E59DA"/>
    <w:rsid w:val="003E664F"/>
    <w:rsid w:val="004017F0"/>
    <w:rsid w:val="00415D2E"/>
    <w:rsid w:val="004256BD"/>
    <w:rsid w:val="0042611E"/>
    <w:rsid w:val="0045686C"/>
    <w:rsid w:val="004877E8"/>
    <w:rsid w:val="004972ED"/>
    <w:rsid w:val="00497AEE"/>
    <w:rsid w:val="004B7AAF"/>
    <w:rsid w:val="004C2E06"/>
    <w:rsid w:val="004E4D85"/>
    <w:rsid w:val="004E5344"/>
    <w:rsid w:val="004F043E"/>
    <w:rsid w:val="005131DA"/>
    <w:rsid w:val="00526702"/>
    <w:rsid w:val="00527DE2"/>
    <w:rsid w:val="00557D6D"/>
    <w:rsid w:val="00571FA0"/>
    <w:rsid w:val="00584C2A"/>
    <w:rsid w:val="00593A31"/>
    <w:rsid w:val="005A3CDE"/>
    <w:rsid w:val="005B06E4"/>
    <w:rsid w:val="005B2882"/>
    <w:rsid w:val="005C6B1B"/>
    <w:rsid w:val="005E27B0"/>
    <w:rsid w:val="00613685"/>
    <w:rsid w:val="006363DF"/>
    <w:rsid w:val="00683B0F"/>
    <w:rsid w:val="006975CB"/>
    <w:rsid w:val="006A029D"/>
    <w:rsid w:val="006A3E7D"/>
    <w:rsid w:val="006A56ED"/>
    <w:rsid w:val="006B0F2C"/>
    <w:rsid w:val="006D10C1"/>
    <w:rsid w:val="006D27D5"/>
    <w:rsid w:val="006E5720"/>
    <w:rsid w:val="0073575B"/>
    <w:rsid w:val="00736DDF"/>
    <w:rsid w:val="00740058"/>
    <w:rsid w:val="00757EE8"/>
    <w:rsid w:val="0078211B"/>
    <w:rsid w:val="007A0990"/>
    <w:rsid w:val="007B03C1"/>
    <w:rsid w:val="007B4D8C"/>
    <w:rsid w:val="007D37DB"/>
    <w:rsid w:val="007E5F4B"/>
    <w:rsid w:val="007E6275"/>
    <w:rsid w:val="007F5CEF"/>
    <w:rsid w:val="00802855"/>
    <w:rsid w:val="0082082C"/>
    <w:rsid w:val="008D57BB"/>
    <w:rsid w:val="008D5B31"/>
    <w:rsid w:val="008E6E1C"/>
    <w:rsid w:val="008F69BD"/>
    <w:rsid w:val="0092039F"/>
    <w:rsid w:val="00920EEF"/>
    <w:rsid w:val="00937038"/>
    <w:rsid w:val="00952FE0"/>
    <w:rsid w:val="00976B5D"/>
    <w:rsid w:val="009A3A79"/>
    <w:rsid w:val="009B219B"/>
    <w:rsid w:val="009B7569"/>
    <w:rsid w:val="009D1672"/>
    <w:rsid w:val="009D7028"/>
    <w:rsid w:val="00A22225"/>
    <w:rsid w:val="00A26F26"/>
    <w:rsid w:val="00A5108A"/>
    <w:rsid w:val="00A80DB0"/>
    <w:rsid w:val="00A96D7E"/>
    <w:rsid w:val="00AA0269"/>
    <w:rsid w:val="00AA052F"/>
    <w:rsid w:val="00AA19AD"/>
    <w:rsid w:val="00AA5444"/>
    <w:rsid w:val="00AE21DA"/>
    <w:rsid w:val="00B772DB"/>
    <w:rsid w:val="00B9619F"/>
    <w:rsid w:val="00BB06B2"/>
    <w:rsid w:val="00BB19DD"/>
    <w:rsid w:val="00BB5A5F"/>
    <w:rsid w:val="00BB75F8"/>
    <w:rsid w:val="00BD0E02"/>
    <w:rsid w:val="00BF6EC0"/>
    <w:rsid w:val="00C07654"/>
    <w:rsid w:val="00C07A8E"/>
    <w:rsid w:val="00C132CD"/>
    <w:rsid w:val="00C442C6"/>
    <w:rsid w:val="00C63002"/>
    <w:rsid w:val="00C86767"/>
    <w:rsid w:val="00C95231"/>
    <w:rsid w:val="00C95694"/>
    <w:rsid w:val="00CA3B89"/>
    <w:rsid w:val="00CC35A7"/>
    <w:rsid w:val="00CC7DF6"/>
    <w:rsid w:val="00CF2A01"/>
    <w:rsid w:val="00D12452"/>
    <w:rsid w:val="00D61A41"/>
    <w:rsid w:val="00D676EE"/>
    <w:rsid w:val="00DB0D93"/>
    <w:rsid w:val="00DC680D"/>
    <w:rsid w:val="00DD175B"/>
    <w:rsid w:val="00DD7525"/>
    <w:rsid w:val="00E069BD"/>
    <w:rsid w:val="00E21562"/>
    <w:rsid w:val="00E26F45"/>
    <w:rsid w:val="00E42314"/>
    <w:rsid w:val="00E44389"/>
    <w:rsid w:val="00E53B2B"/>
    <w:rsid w:val="00E5512C"/>
    <w:rsid w:val="00E80A5C"/>
    <w:rsid w:val="00E85BE7"/>
    <w:rsid w:val="00EA1D6C"/>
    <w:rsid w:val="00EB13B5"/>
    <w:rsid w:val="00EB2055"/>
    <w:rsid w:val="00EB3F91"/>
    <w:rsid w:val="00EC14FF"/>
    <w:rsid w:val="00EC2EAC"/>
    <w:rsid w:val="00EF2106"/>
    <w:rsid w:val="00F01A61"/>
    <w:rsid w:val="00F12B2E"/>
    <w:rsid w:val="00F155A7"/>
    <w:rsid w:val="00F514EC"/>
    <w:rsid w:val="00F53670"/>
    <w:rsid w:val="00F55A4C"/>
    <w:rsid w:val="00F650DE"/>
    <w:rsid w:val="00F66D0D"/>
    <w:rsid w:val="00F703B0"/>
    <w:rsid w:val="00F74D49"/>
    <w:rsid w:val="00F93742"/>
    <w:rsid w:val="00FA3B15"/>
    <w:rsid w:val="00FA3EFD"/>
    <w:rsid w:val="00FA642B"/>
    <w:rsid w:val="00FC4D88"/>
    <w:rsid w:val="00FD61B4"/>
    <w:rsid w:val="00FF0D61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3731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3731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86B30B299982B18FAE210EFAC63D9259884CC5F3A71060776FFE4A94uDd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Инна Сергеевна Булат</cp:lastModifiedBy>
  <cp:revision>91</cp:revision>
  <cp:lastPrinted>2016-02-03T06:24:00Z</cp:lastPrinted>
  <dcterms:created xsi:type="dcterms:W3CDTF">2016-01-21T07:21:00Z</dcterms:created>
  <dcterms:modified xsi:type="dcterms:W3CDTF">2016-02-20T07:33:00Z</dcterms:modified>
</cp:coreProperties>
</file>