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3" w:rsidRPr="00632BD1" w:rsidRDefault="00E14653" w:rsidP="00E14653">
      <w:pPr>
        <w:jc w:val="center"/>
        <w:rPr>
          <w:rFonts w:ascii="Times New Roman" w:hAnsi="Times New Roman" w:cs="Times New Roman"/>
        </w:rPr>
      </w:pPr>
      <w:r w:rsidRPr="00632BD1">
        <w:rPr>
          <w:rFonts w:ascii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2DC1BD72" wp14:editId="7C8D83F2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53" w:rsidRPr="00632BD1" w:rsidRDefault="00E14653" w:rsidP="0098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632BD1">
        <w:rPr>
          <w:rFonts w:ascii="Times New Roman" w:hAnsi="Times New Roman" w:cs="Times New Roman"/>
          <w:spacing w:val="30"/>
          <w:sz w:val="28"/>
          <w:szCs w:val="28"/>
        </w:rPr>
        <w:t>АДМИНИСТРАЦИЯ ЛЕНИНГРАДСКОЙ ОБЛАСТИ</w:t>
      </w:r>
    </w:p>
    <w:p w:rsidR="00E14653" w:rsidRPr="00632BD1" w:rsidRDefault="00E14653" w:rsidP="00E146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2BD1">
        <w:rPr>
          <w:rFonts w:ascii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E14653" w:rsidRPr="00632BD1" w:rsidRDefault="00E14653" w:rsidP="00E14653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20"/>
          <w:szCs w:val="20"/>
        </w:rPr>
      </w:pPr>
    </w:p>
    <w:p w:rsidR="00E14653" w:rsidRPr="00632BD1" w:rsidRDefault="00E14653" w:rsidP="00E1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>«___</w:t>
      </w:r>
      <w:r w:rsidRPr="00632BD1">
        <w:rPr>
          <w:rFonts w:ascii="Times New Roman" w:hAnsi="Times New Roman" w:cs="Times New Roman"/>
          <w:sz w:val="28"/>
          <w:szCs w:val="28"/>
        </w:rPr>
        <w:t>»____________201</w:t>
      </w:r>
      <w:r w:rsidR="002D70DD">
        <w:rPr>
          <w:rFonts w:ascii="Times New Roman" w:hAnsi="Times New Roman" w:cs="Times New Roman"/>
          <w:sz w:val="28"/>
          <w:szCs w:val="28"/>
        </w:rPr>
        <w:t>6</w:t>
      </w:r>
      <w:r w:rsidRPr="00632BD1">
        <w:rPr>
          <w:rFonts w:ascii="Times New Roman" w:hAnsi="Times New Roman" w:cs="Times New Roman"/>
          <w:sz w:val="28"/>
          <w:szCs w:val="28"/>
        </w:rPr>
        <w:t xml:space="preserve"> г.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№_______________</w:t>
      </w: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E14653" w:rsidRPr="00632BD1" w:rsidRDefault="00E14653" w:rsidP="00E14653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632BD1">
        <w:rPr>
          <w:rFonts w:ascii="Times New Roman" w:hAnsi="Times New Roman" w:cs="Times New Roman"/>
          <w:noProof/>
          <w:sz w:val="28"/>
          <w:szCs w:val="28"/>
        </w:rPr>
        <w:t xml:space="preserve">   г. Санкт-Петербург</w:t>
      </w:r>
    </w:p>
    <w:p w:rsidR="00E14653" w:rsidRDefault="00E14653" w:rsidP="00E14653">
      <w:pPr>
        <w:tabs>
          <w:tab w:val="left" w:pos="5529"/>
        </w:tabs>
      </w:pPr>
    </w:p>
    <w:tbl>
      <w:tblPr>
        <w:tblStyle w:val="a5"/>
        <w:tblW w:w="5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</w:tblGrid>
      <w:tr w:rsidR="00E14653" w:rsidTr="001B698C">
        <w:trPr>
          <w:trHeight w:val="2540"/>
        </w:trPr>
        <w:tc>
          <w:tcPr>
            <w:tcW w:w="5945" w:type="dxa"/>
          </w:tcPr>
          <w:p w:rsidR="00E14653" w:rsidRPr="00E14653" w:rsidRDefault="00926BD0" w:rsidP="00E14653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детального плана-графика финансирования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="002046A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46AB">
              <w:rPr>
                <w:rFonts w:ascii="Times New Roman" w:hAnsi="Times New Roman" w:cs="Times New Roman"/>
                <w:sz w:val="28"/>
                <w:szCs w:val="28"/>
              </w:rPr>
              <w:t>Развитие культуры в</w:t>
            </w:r>
            <w:r w:rsidR="000C02CC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» за 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счет средств областного бюджета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на 201</w:t>
            </w:r>
            <w:r w:rsidR="00564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год в</w:t>
            </w:r>
            <w:r w:rsidR="00E14653">
              <w:rPr>
                <w:rFonts w:ascii="Times New Roman" w:hAnsi="Times New Roman" w:cs="Times New Roman"/>
                <w:sz w:val="28"/>
                <w:szCs w:val="28"/>
              </w:rPr>
              <w:t xml:space="preserve"> части мероприятий, реализуемых 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</w:t>
            </w:r>
            <w:r w:rsidR="000C02CC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E14653" w:rsidRPr="00E14653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  <w:p w:rsidR="00E14653" w:rsidRDefault="00E14653" w:rsidP="00E1465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14653" w:rsidRDefault="00E14653" w:rsidP="00E14653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46405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CC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53">
        <w:rPr>
          <w:rFonts w:ascii="Times New Roman" w:hAnsi="Times New Roman" w:cs="Times New Roman"/>
          <w:sz w:val="28"/>
          <w:szCs w:val="28"/>
        </w:rPr>
        <w:t>Ленинградской области в р</w:t>
      </w:r>
      <w:r>
        <w:rPr>
          <w:rFonts w:ascii="Times New Roman" w:hAnsi="Times New Roman" w:cs="Times New Roman"/>
          <w:sz w:val="28"/>
          <w:szCs w:val="28"/>
        </w:rPr>
        <w:t>амках государственной программы</w:t>
      </w:r>
      <w:r w:rsidR="002046A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53">
        <w:rPr>
          <w:rFonts w:ascii="Times New Roman" w:hAnsi="Times New Roman" w:cs="Times New Roman"/>
          <w:sz w:val="28"/>
          <w:szCs w:val="28"/>
        </w:rPr>
        <w:t>«</w:t>
      </w:r>
      <w:r w:rsidR="002046AB">
        <w:rPr>
          <w:rFonts w:ascii="Times New Roman" w:hAnsi="Times New Roman" w:cs="Times New Roman"/>
          <w:sz w:val="28"/>
          <w:szCs w:val="28"/>
        </w:rPr>
        <w:t>Развитие культуры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14653">
        <w:rPr>
          <w:rFonts w:ascii="Times New Roman" w:hAnsi="Times New Roman" w:cs="Times New Roman"/>
          <w:sz w:val="28"/>
          <w:szCs w:val="28"/>
        </w:rPr>
        <w:t>утвержденной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от </w:t>
      </w:r>
      <w:r w:rsidR="002046AB">
        <w:rPr>
          <w:rFonts w:ascii="Times New Roman" w:hAnsi="Times New Roman" w:cs="Times New Roman"/>
          <w:sz w:val="28"/>
          <w:szCs w:val="28"/>
        </w:rPr>
        <w:t>14</w:t>
      </w:r>
      <w:r w:rsidRPr="00E14653">
        <w:rPr>
          <w:rFonts w:ascii="Times New Roman" w:hAnsi="Times New Roman" w:cs="Times New Roman"/>
          <w:sz w:val="28"/>
          <w:szCs w:val="28"/>
        </w:rPr>
        <w:t>.1</w:t>
      </w:r>
      <w:r w:rsidR="00494989">
        <w:rPr>
          <w:rFonts w:ascii="Times New Roman" w:hAnsi="Times New Roman" w:cs="Times New Roman"/>
          <w:sz w:val="28"/>
          <w:szCs w:val="28"/>
        </w:rPr>
        <w:t>0</w:t>
      </w:r>
      <w:r w:rsidRPr="00E1465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94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046AB">
        <w:rPr>
          <w:rFonts w:ascii="Times New Roman" w:hAnsi="Times New Roman" w:cs="Times New Roman"/>
          <w:sz w:val="28"/>
          <w:szCs w:val="28"/>
        </w:rPr>
        <w:t>404</w:t>
      </w:r>
      <w:r w:rsidR="00EE6E94">
        <w:rPr>
          <w:rFonts w:ascii="Times New Roman" w:hAnsi="Times New Roman" w:cs="Times New Roman"/>
          <w:sz w:val="28"/>
          <w:szCs w:val="28"/>
        </w:rPr>
        <w:t>,</w:t>
      </w:r>
      <w:r w:rsidR="00494989">
        <w:rPr>
          <w:rFonts w:ascii="Times New Roman" w:hAnsi="Times New Roman" w:cs="Times New Roman"/>
          <w:sz w:val="28"/>
          <w:szCs w:val="28"/>
        </w:rPr>
        <w:t xml:space="preserve"> </w:t>
      </w:r>
      <w:r w:rsidR="00204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: </w:t>
      </w:r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1. Утвердить детальный план-график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</w:t>
      </w:r>
      <w:r w:rsidRPr="00E146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046AB" w:rsidRPr="002046AB">
        <w:rPr>
          <w:rFonts w:ascii="Times New Roman" w:hAnsi="Times New Roman" w:cs="Times New Roman"/>
          <w:sz w:val="28"/>
          <w:szCs w:val="28"/>
        </w:rPr>
        <w:t>Ленинградской области «Развитие культуры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E14653">
        <w:rPr>
          <w:rFonts w:ascii="Times New Roman" w:hAnsi="Times New Roman" w:cs="Times New Roman"/>
          <w:sz w:val="28"/>
          <w:szCs w:val="28"/>
        </w:rPr>
        <w:t>областного бюджета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644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части мероприятий, </w:t>
      </w:r>
      <w:r w:rsidRPr="00E14653">
        <w:rPr>
          <w:rFonts w:ascii="Times New Roman" w:hAnsi="Times New Roman" w:cs="Times New Roman"/>
          <w:sz w:val="28"/>
          <w:szCs w:val="28"/>
        </w:rPr>
        <w:t xml:space="preserve">реализуемых комитетом по </w:t>
      </w:r>
      <w:r w:rsidR="00926BD0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949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3A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86598">
        <w:rPr>
          <w:rFonts w:ascii="Times New Roman" w:hAnsi="Times New Roman" w:cs="Times New Roman"/>
          <w:sz w:val="28"/>
          <w:szCs w:val="28"/>
        </w:rPr>
        <w:t>ю</w:t>
      </w:r>
      <w:r w:rsidR="007E12F3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D0" w:rsidRDefault="00E14653" w:rsidP="00926B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4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653">
        <w:rPr>
          <w:rFonts w:ascii="Times New Roman" w:hAnsi="Times New Roman" w:cs="Times New Roman"/>
          <w:sz w:val="28"/>
          <w:szCs w:val="28"/>
        </w:rPr>
        <w:t xml:space="preserve"> исполне</w:t>
      </w:r>
      <w:r>
        <w:rPr>
          <w:rFonts w:ascii="Times New Roman" w:hAnsi="Times New Roman" w:cs="Times New Roman"/>
          <w:sz w:val="28"/>
          <w:szCs w:val="28"/>
        </w:rPr>
        <w:t xml:space="preserve">нием приказа оставляю за собой. </w:t>
      </w:r>
    </w:p>
    <w:p w:rsidR="008A714D" w:rsidRDefault="008A714D" w:rsidP="00E14653">
      <w:pPr>
        <w:rPr>
          <w:rFonts w:ascii="Times New Roman" w:hAnsi="Times New Roman" w:cs="Times New Roman"/>
          <w:sz w:val="28"/>
          <w:szCs w:val="28"/>
        </w:rPr>
      </w:pPr>
    </w:p>
    <w:p w:rsidR="00E14653" w:rsidRPr="00E14653" w:rsidRDefault="00E14653" w:rsidP="00E14653">
      <w:pPr>
        <w:rPr>
          <w:rFonts w:ascii="Times New Roman" w:hAnsi="Times New Roman" w:cs="Times New Roman"/>
          <w:sz w:val="28"/>
          <w:szCs w:val="28"/>
        </w:rPr>
      </w:pPr>
      <w:r w:rsidRPr="00E1465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0C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644C6">
        <w:rPr>
          <w:rFonts w:ascii="Times New Roman" w:hAnsi="Times New Roman" w:cs="Times New Roman"/>
          <w:sz w:val="28"/>
          <w:szCs w:val="28"/>
        </w:rPr>
        <w:t xml:space="preserve"> Е.В. Чайковский</w:t>
      </w:r>
    </w:p>
    <w:p w:rsidR="00135D64" w:rsidRDefault="000C02C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</w:t>
      </w: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D5E58" w:rsidRDefault="003D5E5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3D5E58" w:rsidRDefault="003D5E58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3D5E58" w:rsidSect="0080423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0"/>
        <w:gridCol w:w="4283"/>
        <w:gridCol w:w="2410"/>
        <w:gridCol w:w="2306"/>
        <w:gridCol w:w="1287"/>
        <w:gridCol w:w="1287"/>
        <w:gridCol w:w="1679"/>
        <w:gridCol w:w="1521"/>
      </w:tblGrid>
      <w:tr w:rsidR="003D5E58" w:rsidRPr="003D5E58" w:rsidTr="003D5E5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H107"/>
            <w:bookmarkEnd w:id="0"/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  <w:proofErr w:type="gramEnd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приказом комитета</w:t>
            </w:r>
          </w:p>
        </w:tc>
      </w:tr>
      <w:tr w:rsidR="003D5E58" w:rsidRPr="003D5E58" w:rsidTr="003D5E5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культуре Ленинградской области</w:t>
            </w:r>
          </w:p>
        </w:tc>
      </w:tr>
      <w:tr w:rsidR="003D5E58" w:rsidRPr="003D5E58" w:rsidTr="003D5E5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___ _________2016 г. № _____________ </w:t>
            </w:r>
          </w:p>
        </w:tc>
      </w:tr>
      <w:tr w:rsidR="003D5E58" w:rsidRPr="003D5E58" w:rsidTr="003D5E5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5E58" w:rsidRPr="003D5E58" w:rsidTr="003D5E58">
        <w:trPr>
          <w:trHeight w:val="97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Детальный план реализации государственной программы Ленинградской области</w:t>
            </w: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"Развитие культуры в Ленинградской области" </w:t>
            </w: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счет средств областного бюджета на 2016 год</w:t>
            </w:r>
          </w:p>
        </w:tc>
      </w:tr>
      <w:tr w:rsidR="003D5E58" w:rsidRPr="003D5E58" w:rsidTr="003D5E58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основного мероприятия, мероприятия основного мероприятия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Соисполнитель, Участник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реализации мероприятия на 2016 год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начала реализации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окончания реализации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ассигнований, тыс. руб.</w:t>
            </w:r>
          </w:p>
        </w:tc>
      </w:tr>
      <w:tr w:rsidR="003D5E58" w:rsidRPr="003D5E58" w:rsidTr="003D5E58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 2016 год</w:t>
            </w:r>
          </w:p>
        </w:tc>
      </w:tr>
      <w:tr w:rsidR="003D5E58" w:rsidRPr="003D5E58" w:rsidTr="003D5E58">
        <w:trPr>
          <w:trHeight w:val="25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5E58" w:rsidRPr="003D5E58" w:rsidTr="003D5E58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D5E58" w:rsidRPr="003D5E58" w:rsidTr="003D5E5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 "Развитие профессионального искусства"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"Развитие исполнительских искусств"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количества посещений театрально-концертных мероприятий на 2%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bookmarkStart w:id="1" w:name="_GoBack"/>
            <w:bookmarkEnd w:id="1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776 151,40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248 100,00 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театров и  концертной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новых постановок и концертных  программ  на 10%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776 151,40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248 100,00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"Поддержка театральных, музыкальных и кинофестивалей"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театральных, музыкальных и кинофестивалей проводимых государственными учреждениями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4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2 700,00</w:t>
            </w:r>
          </w:p>
        </w:tc>
      </w:tr>
      <w:tr w:rsidR="003D5E58" w:rsidRPr="003D5E58" w:rsidTr="003D5E58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2014 - 2015 годов: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500 300,00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48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подпрограмме 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1 280 551,40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250 800,00 </w:t>
            </w:r>
          </w:p>
        </w:tc>
      </w:tr>
      <w:tr w:rsidR="003D5E58" w:rsidRPr="003D5E58" w:rsidTr="003D5E58">
        <w:trPr>
          <w:trHeight w:val="300"/>
        </w:trPr>
        <w:tc>
          <w:tcPr>
            <w:tcW w:w="1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 "Сохранение и охрана культурного и исторического наследия Ленинградской области"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51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доли объектов культурного наследия регионального значения, расположенных на территории Ленинградской области и находящихся в удовлетворительном состоянии, в общем количестве объектов культурного наследия регионального значения, расположенных на территории Ленинградской области до 63,4%, увеличение доли объектов культурного наследия федерального значения, расположенных на территории Ленинградской области и находящихся в удовлетворительном состоянии, в общем количестве объектов культурного наследия федерального значения, расположенных на территории</w:t>
            </w:r>
            <w:proofErr w:type="gramEnd"/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 до 90,4 %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1 290 910,92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506 058,98 </w:t>
            </w:r>
          </w:p>
        </w:tc>
      </w:tr>
      <w:tr w:rsidR="003D5E58" w:rsidRPr="003D5E58" w:rsidTr="003D5E58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реставрация недвижимых памятников истории и культуры (научно-исследовательские, проектно-сметные, ремонтно-реставрационные работы, археологические работы технический и авторский надзо</w:t>
            </w: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 реставрация 3 объектов культурного наследия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978 910,92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371 058,98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проектные и ремонтно-реставрационные работы на памятниках Великой Отечественной войны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проектирование, ремонтно-реставрационные и проектные работы на 1 памятнике Великой Отечественной войны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и использования объектов культурного наследия с составлением проектно-сметной документации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состояния 3 объектов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ремонтно-реставрационных работ на памятниках деревянного зодчества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объект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55 000,00</w:t>
            </w:r>
          </w:p>
        </w:tc>
      </w:tr>
      <w:tr w:rsidR="003D5E58" w:rsidRPr="003D5E58" w:rsidTr="003D5E58">
        <w:trPr>
          <w:trHeight w:val="19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"Государственная охрана объектов культурного наследия"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доли объектов культурного наследия, расположенных на территории Ленинградской области информация о которых внесена в электронную базу данных единого государственного реестра объектов культурного наследия до 43,5%;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36 000,00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зон охраны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3 зон охраны объектов культурного наследия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3D5E58" w:rsidRPr="003D5E58" w:rsidTr="003D5E58">
        <w:trPr>
          <w:trHeight w:val="1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единого государственного реестра объектов культурного наследия (памятников истории и культуры) народов Российской Федерации (инвентаризация, регистрация объектов в реестре, определение предмета охраны, границ территории объектов культурного наследия, обследование выявленных объектов культурного наследия)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историко-культурной экспертизы объектов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историко-культурной экспертизы 80 объектов культурного наследия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информационных надписей и обозначений на объектах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интерактивной карты объектов культурного наследия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1 интерактивной карты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3D5E58" w:rsidRPr="003D5E58" w:rsidTr="003D5E58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2014 - 2015 годов: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597 569,84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7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1 999 480,76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542 058,98</w:t>
            </w:r>
          </w:p>
        </w:tc>
      </w:tr>
      <w:tr w:rsidR="003D5E58" w:rsidRPr="003D5E58" w:rsidTr="003D5E58">
        <w:trPr>
          <w:trHeight w:val="300"/>
        </w:trPr>
        <w:tc>
          <w:tcPr>
            <w:tcW w:w="1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 "Обеспечение доступа жителей Ленинградской области к культурным ценностям"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"Обеспечение сохранности и развития музейного фонда"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932 984,10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322 528,70</w:t>
            </w:r>
          </w:p>
        </w:tc>
      </w:tr>
      <w:tr w:rsidR="003D5E58" w:rsidRPr="003D5E58" w:rsidTr="003D5E58">
        <w:trPr>
          <w:trHeight w:val="21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посещений государственных музеев  на одного жителя  на 0,6% по сравнению с 2015 годом,  увеличение доли представленных (во всех формах) зрителю музейных предметов в общем количестве музейных предметов основного фонда до 7%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925 683,10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315 227,70</w:t>
            </w:r>
          </w:p>
        </w:tc>
      </w:tr>
      <w:tr w:rsidR="003D5E58" w:rsidRPr="003D5E58" w:rsidTr="003D5E5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виртуальных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создание 1 виртуального музея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3D5E58" w:rsidRPr="003D5E58" w:rsidTr="003D5E58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обеспечения доступности музейных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1 проект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3 301,00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"Господдержка предприятий кинематографии Ленинградской области"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фильмофонда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сохранения 4200 </w:t>
            </w:r>
            <w:proofErr w:type="spellStart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кинокопий</w:t>
            </w:r>
            <w:proofErr w:type="spellEnd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фильмофонда Ленинградской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3D5E58" w:rsidRPr="003D5E58" w:rsidTr="003D5E58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"Развитие и модернизация библиотек"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библиографических записей в сводном электронном каталоге библиотек Ленинградской области, в том числе включенных в сводный электронный каталог библиотек России до 30 тыс. ед.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158 037,42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52 679,14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библиотечных проектов для детской аудитории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1 проекта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библиотечных проектов для взрослой аудитории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2 проектов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библиотек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 Ленинградской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произвести</w:t>
            </w: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329 тыс. ед. книговыдач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153 537,42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51 179,14</w:t>
            </w:r>
          </w:p>
        </w:tc>
      </w:tr>
      <w:tr w:rsidR="003D5E58" w:rsidRPr="003D5E58" w:rsidTr="003D5E58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2014 - 2015 годов: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Ленинградской, администрации МО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639 840,20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6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1 735 361,72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376 707,84 </w:t>
            </w:r>
          </w:p>
        </w:tc>
      </w:tr>
      <w:tr w:rsidR="003D5E58" w:rsidRPr="003D5E58" w:rsidTr="003D5E58">
        <w:trPr>
          <w:trHeight w:val="30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4 "Сохранение и развитие народной культуры и самодеятельного творчества"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нематериального культурного наследия"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поддержка 178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107 291,40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35 763,80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государственных учреждений культуры, в сфере сохранения и развития народной культуры и самодеятельного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сопровождение деятельности муниципальных учреждений культуры 18 муниципальных районов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106 841,40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35 613,80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талантливой молодежи (вручение премии Губернатора Ленинградской области)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вручение 6 премий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4.2.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 "Поддержка творческих проектов в области культуры и искусств"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поддержка 29 проектов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70 808,00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23 936,00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4 190,00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организация проектов, направленных на развитие традиционной культуры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4 проекта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творческих проектов, посвященных Великой Отечественной войне, а также патриотической направленности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реализация 4 проектов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D5E58" w:rsidRPr="003D5E58" w:rsidTr="003D5E58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мероприятий, посвященных значимым событиям культуры, истории России и Ленинградской области, крупным юбилейным датам, социальной проблематике, продвижению культурных брендов Ленинградской области и т.п.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охват 7 500 человек, реализация 10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34 878,00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11 626,00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Противодействие злоупотреблению наркотиками и их незаконному обороту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4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института семьи, духовно-нравственных традиций семейных отношений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6 мероприятий, участие 5000 человек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4.2.6.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социально ориентированных некоммерческих организаций в сфере реализации проектов развития и поддержки народного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поддержка 5 организаций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3D5E58" w:rsidRPr="003D5E58" w:rsidTr="003D5E58">
        <w:trPr>
          <w:trHeight w:val="13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декоративно-прикладного искусства и народных художественных промыслов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</w:t>
            </w:r>
            <w:r w:rsidRPr="003D5E58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</w:t>
            </w: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мероприятия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3D5E58" w:rsidRPr="003D5E58" w:rsidTr="003D5E58">
        <w:trPr>
          <w:trHeight w:val="12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4.2.8.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конкурсов в сфере культуры и искусства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выплата премий в сфере культуры и </w:t>
            </w:r>
            <w:proofErr w:type="gramStart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искусства</w:t>
            </w:r>
            <w:proofErr w:type="gramEnd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способствующих сохранению и развитию народной культуры и самодеятельного творчества, 25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5 350,00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4 190,00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4.3.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"Поддержка дополнительного образования в сфере культуры"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 поддержка молодых дарований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3 мероприятий, выплата 62 </w:t>
            </w:r>
            <w:proofErr w:type="spellStart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степендий</w:t>
            </w:r>
            <w:proofErr w:type="spellEnd"/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3D5E58" w:rsidRPr="003D5E58" w:rsidTr="003D5E58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2014 - 2015 годов: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125 553,79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7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307 153,19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61 199,80</w:t>
            </w:r>
          </w:p>
        </w:tc>
      </w:tr>
      <w:tr w:rsidR="003D5E58" w:rsidRPr="003D5E58" w:rsidTr="003D5E58">
        <w:trPr>
          <w:trHeight w:val="30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5 "Обеспечение условий реализации Программы"</w:t>
            </w:r>
          </w:p>
        </w:tc>
      </w:tr>
      <w:tr w:rsidR="003D5E58" w:rsidRPr="003D5E58" w:rsidTr="003D5E58">
        <w:trPr>
          <w:trHeight w:val="8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и модернизация объектов культуры Ленинградской области"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комитет по строительству Ленинградской области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 модернизация 30 объектов культуры Ленинградской области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338 747,50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78 539,50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иные межбюджетные трансферты органам местного самоуправления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учреждений, подведомственных комитету по культуре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оснащение 7 учреждений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128 812,00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17 604,00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государственным бюджетным учреждениям субсидий на обеспечение мероприятий по технологическому присоединению к электрическим сетям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объект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6 435,50</w:t>
            </w:r>
          </w:p>
        </w:tc>
      </w:tr>
      <w:tr w:rsidR="003D5E58" w:rsidRPr="003D5E58" w:rsidTr="003D5E58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книжных фондов библиотек муниципальных образований и государственных библиотек Ленинградской области (иные межбюджетные трансферты органам местного самоуправления)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приобретенных  22,5 тысяч экземпляров книг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4 500,00</w:t>
            </w:r>
          </w:p>
        </w:tc>
      </w:tr>
      <w:tr w:rsidR="003D5E58" w:rsidRPr="003D5E58" w:rsidTr="003D5E58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 объектов культуры городских поселений Ленинградской области (субсидии органам местного самоуправления)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15 объектов культуры Ленинградской области, находящихся в собственности муниципальных образований Ленинградской области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D5E58" w:rsidRPr="003D5E58" w:rsidTr="003D5E58">
        <w:trPr>
          <w:trHeight w:val="123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и сохранение кадрового потенциала учреждений культуры и туризма"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 средней заработной платы работников в муниципальных учреждениях культуры к средней заработной плате в Ленинградской области - 82,4 %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117 045,00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113 445,00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111 645,00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111 645,00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квалифицированных кадров, необходимых для сферы культуры и туризма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человек, прошедших повышение квалификацию и переподготовку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Проведение и участие в конференциях, форумах, семинарах по развитию культуры и туризма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2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3D5E58" w:rsidRPr="003D5E58" w:rsidTr="003D5E58">
        <w:trPr>
          <w:trHeight w:val="15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стимулирующих выплат работникам муниципальных учреждений культуры (субсидии органам местного самоуправления)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заработной платы - 26% 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</w:tr>
      <w:tr w:rsidR="003D5E58" w:rsidRPr="003D5E58" w:rsidTr="003D5E58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субсидии органам местного самоуправления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111 645,00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"Информатизация и модернизация отрасли"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модернизация 3 информационных систем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9 762,20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587,40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сайтов для музеев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модернизация 1 сайта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3D5E58" w:rsidRPr="003D5E58" w:rsidTr="003D5E58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5.3.2.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сайта "Культура Ленинградской области",  программного обеспечения и аппаратных средств по обработке и хранению информации в сфере культуры, в том числе для  создания и распространения  цифрового контента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2 сайта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1 162,20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387,40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"Мероприятия организационного характера"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58 мероприятий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83 157,25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29 189,25</w:t>
            </w:r>
          </w:p>
        </w:tc>
      </w:tr>
      <w:tr w:rsidR="003D5E58" w:rsidRPr="003D5E58" w:rsidTr="003D5E58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 субсидии органам местного самоуправления: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69 772,00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23 724,00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научных, маркетинговых исследований, информационно-статистических исследований в сфере культуры и туризма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исследования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областные мероприятия в сфере культуры организационного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областные мероприятия в сфере культуры организационного характера, 5 ед.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7 385,25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3 465,25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Адресная поддержка муниципальных учреждений – муниципальных профессиональных театров (субсидии органам местного самоуправления)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основной деятельности муниципальных театров в течение  года, охват обслуживанием 3 районов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9 000,00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театральных, музыкальных и кинофестивалей, проводимых на территории Ленинградской области (субсидии органам местного самоуправления)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3 мероприятий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мобильной системы обслуживания населенных пунктов, не имеющих библиотек (субсидии органам местного самоуправления)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1 специализированного автотранспортного средства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3D5E58" w:rsidRPr="003D5E58" w:rsidTr="003D5E58">
        <w:trPr>
          <w:trHeight w:val="1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(субсидии органам местного самоуправления)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50 проектов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23 443,80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7 814,60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5.4.8.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(изготовление) сценических костюмов для детских коллективов самодеятельного народного творчества (субсидии органам местного самоуправления)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8 коллективов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3 374,00</w:t>
            </w:r>
          </w:p>
        </w:tc>
      </w:tr>
      <w:tr w:rsidR="003D5E58" w:rsidRPr="003D5E58" w:rsidTr="003D5E58">
        <w:trPr>
          <w:trHeight w:val="12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5.4.9.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муниципальных учреждений дополнительного образования детей в сфере культуры и искусства (субсидии органам местного самоуправления)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66 учреждений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11 806,20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3 935,40</w:t>
            </w:r>
          </w:p>
        </w:tc>
      </w:tr>
      <w:tr w:rsidR="003D5E58" w:rsidRPr="003D5E58" w:rsidTr="003D5E58">
        <w:trPr>
          <w:trHeight w:val="11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2014 - 2015 годов: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области, администрации МО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1 028 631,56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7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1 577 343,51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221 761,15</w:t>
            </w:r>
          </w:p>
        </w:tc>
      </w:tr>
      <w:tr w:rsidR="003D5E58" w:rsidRPr="003D5E58" w:rsidTr="003D5E58">
        <w:trPr>
          <w:trHeight w:val="30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6 «Развитие внутреннего и въездного туризма в Ленинградской области»         </w:t>
            </w: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</w:r>
          </w:p>
        </w:tc>
      </w:tr>
      <w:tr w:rsidR="003D5E58" w:rsidRPr="003D5E58" w:rsidTr="003D5E58">
        <w:trPr>
          <w:trHeight w:val="19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"Содействие созданию и развитию объектов туристской инфраструктуры и сервиса на территории Ленинградской области"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числа коллективных средств размещения до 757 ед., увеличение числа койко-мест в коллективных средствах размещения до 64040 ед., увеличение числа занятых в коллективных средствах размещения и в турфирмах до 12950 человек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11 700,00</w:t>
            </w:r>
          </w:p>
        </w:tc>
      </w:tr>
      <w:tr w:rsidR="003D5E58" w:rsidRPr="003D5E58" w:rsidTr="003D5E58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6.1.1.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 и внедрение систем организации информации, изготовление и размещение наружных сре</w:t>
            </w:r>
            <w:proofErr w:type="gramStart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я ориентирования туристов (электронные табло, информационные щиты, таблички, указатели и др.).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100 единиц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3D5E58" w:rsidRPr="003D5E58" w:rsidTr="003D5E58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6.1.2.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созданию    </w:t>
            </w:r>
            <w:proofErr w:type="spellStart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гостинично</w:t>
            </w:r>
            <w:proofErr w:type="spellEnd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-туристских комплексов,  кластеров (гостиниц, кемпингов, кафе, сувенирных магазинов  и других   объектов),   а также развитие  средств размещения  туристов (подготовка проектно-сметной документации для создания объектов туристской инфраструктуры и сервиса)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 проект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3D5E58" w:rsidRPr="003D5E58" w:rsidTr="003D5E58">
        <w:trPr>
          <w:trHeight w:val="1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6.1.3.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Поддержка проектов, направленных на развитие туристско-</w:t>
            </w:r>
            <w:proofErr w:type="spellStart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рекриационного</w:t>
            </w:r>
            <w:proofErr w:type="spellEnd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 Ленинградской области, продвижение туристского продукта Ленинградской области на мировом и внутреннем туристических рынках повышение качества туристических услуг и кадрового потенциала сферы туризма в Ленинградской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 проектов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</w:t>
            </w:r>
          </w:p>
        </w:tc>
      </w:tr>
      <w:tr w:rsidR="003D5E58" w:rsidRPr="003D5E58" w:rsidTr="003D5E58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"Продвижение </w:t>
            </w:r>
            <w:proofErr w:type="spellStart"/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туристких</w:t>
            </w:r>
            <w:proofErr w:type="spellEnd"/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возможностей Ленинградской области на внутреннем и международном рынках"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увеличение числа принятых туристов до 1240,4 тыс. человек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104 188,20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32 725,80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6.2.1.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Разработка и изготовление  информационных и презентационных материалов о турпродукте и туристских ресурсах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5 видов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6.2.2.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продвижение турпродукта и туристских ресурсов Ленинградской области в средствах массовой информации, проведение пресс-туров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3 публикации, 2 пресс-тура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6.2.3.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 участие в выставках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11 выставок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6.2.4.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о достопримечательностях и крупных событийных мероприятиях, проводимых на территории  области   на информационных щитах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 щитов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6.2.5.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выездных</w:t>
            </w:r>
            <w:proofErr w:type="gramEnd"/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 xml:space="preserve"> инфо-туров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8 инфо-туров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</w:tr>
      <w:tr w:rsidR="003D5E58" w:rsidRPr="003D5E58" w:rsidTr="003D5E58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6.2.6.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государственного бюджетного учреждения Ленинградской области "Информационно-туристский центр"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оказание государственных услуг (выполнение работ) по государственному заданию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19 817,30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6 540,40</w:t>
            </w:r>
          </w:p>
        </w:tc>
      </w:tr>
      <w:tr w:rsidR="003D5E58" w:rsidRPr="003D5E58" w:rsidTr="003D5E58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6.2.7.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Проведение событийных мероприятий, направленных на привлечение туристов в Ленинградскую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проведение 3 мероприятий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48 370,90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13 185,40</w:t>
            </w:r>
          </w:p>
        </w:tc>
      </w:tr>
      <w:tr w:rsidR="003D5E58" w:rsidRPr="003D5E58" w:rsidTr="003D5E58">
        <w:trPr>
          <w:trHeight w:val="144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2015 года: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41 853,20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5E58" w:rsidRPr="003D5E58" w:rsidTr="003D5E58">
        <w:trPr>
          <w:trHeight w:val="4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подпрограмме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186 141,40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44 425,80</w:t>
            </w:r>
          </w:p>
        </w:tc>
      </w:tr>
      <w:tr w:rsidR="003D5E58" w:rsidRPr="003D5E58" w:rsidTr="003D5E58">
        <w:trPr>
          <w:trHeight w:val="30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комитету по культуре Ленинградской области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7 086 031,98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E58" w:rsidRPr="003D5E58" w:rsidRDefault="003D5E58" w:rsidP="003D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E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1 496 953,57</w:t>
            </w:r>
          </w:p>
        </w:tc>
      </w:tr>
    </w:tbl>
    <w:p w:rsidR="00983D9C" w:rsidRDefault="00983D9C" w:rsidP="00135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983D9C" w:rsidSect="003D5E5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33"/>
    <w:rsid w:val="00055C87"/>
    <w:rsid w:val="000C02CC"/>
    <w:rsid w:val="000F3D87"/>
    <w:rsid w:val="00135D64"/>
    <w:rsid w:val="001536B6"/>
    <w:rsid w:val="00153856"/>
    <w:rsid w:val="002046AB"/>
    <w:rsid w:val="002403A1"/>
    <w:rsid w:val="00263330"/>
    <w:rsid w:val="002D490A"/>
    <w:rsid w:val="002D70DD"/>
    <w:rsid w:val="002E2860"/>
    <w:rsid w:val="002E51DB"/>
    <w:rsid w:val="002F2184"/>
    <w:rsid w:val="003924AB"/>
    <w:rsid w:val="003D5E58"/>
    <w:rsid w:val="003E4FDE"/>
    <w:rsid w:val="00447431"/>
    <w:rsid w:val="00464057"/>
    <w:rsid w:val="004646D0"/>
    <w:rsid w:val="00494989"/>
    <w:rsid w:val="004E017C"/>
    <w:rsid w:val="005644C6"/>
    <w:rsid w:val="005937DF"/>
    <w:rsid w:val="0062026C"/>
    <w:rsid w:val="006F44E8"/>
    <w:rsid w:val="00735D33"/>
    <w:rsid w:val="007E12F3"/>
    <w:rsid w:val="00804232"/>
    <w:rsid w:val="008A714D"/>
    <w:rsid w:val="009207C8"/>
    <w:rsid w:val="00926BD0"/>
    <w:rsid w:val="00972427"/>
    <w:rsid w:val="00983D9C"/>
    <w:rsid w:val="00A1118E"/>
    <w:rsid w:val="00A40A42"/>
    <w:rsid w:val="00A91680"/>
    <w:rsid w:val="00AB67E9"/>
    <w:rsid w:val="00AC7F02"/>
    <w:rsid w:val="00B201AE"/>
    <w:rsid w:val="00B60A5E"/>
    <w:rsid w:val="00B8384F"/>
    <w:rsid w:val="00B863D5"/>
    <w:rsid w:val="00BB3AFC"/>
    <w:rsid w:val="00CB290C"/>
    <w:rsid w:val="00DE7D63"/>
    <w:rsid w:val="00E14653"/>
    <w:rsid w:val="00EA3C1F"/>
    <w:rsid w:val="00EA76E2"/>
    <w:rsid w:val="00EC3FC3"/>
    <w:rsid w:val="00EE6E94"/>
    <w:rsid w:val="00F3662B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D5E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5E58"/>
    <w:rPr>
      <w:color w:val="800080"/>
      <w:u w:val="single"/>
    </w:rPr>
  </w:style>
  <w:style w:type="paragraph" w:customStyle="1" w:styleId="font5">
    <w:name w:val="font5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lang w:eastAsia="ru-RU"/>
    </w:rPr>
  </w:style>
  <w:style w:type="paragraph" w:customStyle="1" w:styleId="font10">
    <w:name w:val="font10"/>
    <w:basedOn w:val="a"/>
    <w:rsid w:val="003D5E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3D5E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3D5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D5E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D5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D5E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D5E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D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3D5E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D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3D5E5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D5E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5E58"/>
    <w:rPr>
      <w:color w:val="800080"/>
      <w:u w:val="single"/>
    </w:rPr>
  </w:style>
  <w:style w:type="paragraph" w:customStyle="1" w:styleId="font5">
    <w:name w:val="font5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rsid w:val="003D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lang w:eastAsia="ru-RU"/>
    </w:rPr>
  </w:style>
  <w:style w:type="paragraph" w:customStyle="1" w:styleId="font10">
    <w:name w:val="font10"/>
    <w:basedOn w:val="a"/>
    <w:rsid w:val="003D5E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3D5E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3D5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D5E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D5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D5E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D5E5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D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3D5E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D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D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D5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3D5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3D5E5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D5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Барбот</dc:creator>
  <cp:lastModifiedBy>Ананьин ВС</cp:lastModifiedBy>
  <cp:revision>5</cp:revision>
  <cp:lastPrinted>2016-08-09T12:34:00Z</cp:lastPrinted>
  <dcterms:created xsi:type="dcterms:W3CDTF">2016-08-08T09:06:00Z</dcterms:created>
  <dcterms:modified xsi:type="dcterms:W3CDTF">2016-08-12T14:00:00Z</dcterms:modified>
</cp:coreProperties>
</file>