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451" w:rsidRPr="00B86E0A" w:rsidRDefault="00A47451" w:rsidP="00A47451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A47451" w:rsidRPr="00B86E0A" w:rsidRDefault="00A47451" w:rsidP="00A4745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B0D97" wp14:editId="668511C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51" w:rsidRPr="00B86E0A" w:rsidRDefault="00A47451" w:rsidP="00A4745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A47451" w:rsidRPr="00B86E0A" w:rsidRDefault="00A47451" w:rsidP="00A47451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A47451" w:rsidRPr="00B86E0A" w:rsidRDefault="00A47451" w:rsidP="00A47451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47451" w:rsidRPr="00B86E0A" w:rsidRDefault="00A47451" w:rsidP="00A4745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A47451" w:rsidRPr="00B86E0A" w:rsidRDefault="00A47451" w:rsidP="00A4745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A47451" w:rsidRPr="00B86E0A" w:rsidRDefault="00A47451" w:rsidP="00A47451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A47451" w:rsidRPr="00B86E0A" w:rsidRDefault="00A47451" w:rsidP="00A47451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»____________2016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A47451" w:rsidRPr="00B86E0A" w:rsidRDefault="00A47451" w:rsidP="00A47451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A47451" w:rsidRPr="00B86E0A" w:rsidRDefault="00A47451" w:rsidP="00A47451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A47451" w:rsidRPr="00B86E0A" w:rsidRDefault="00A47451" w:rsidP="00A47451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47451" w:rsidRPr="00B86E0A" w:rsidRDefault="00A47451" w:rsidP="00A4745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объекта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 наследия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Стоянка Подолье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A47451" w:rsidRPr="00B86E0A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перечень выявленных объектов культурного наследия, расположенных на территории Ленинградской области, и утверждении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территории выявленного объекта археологического наследия</w:t>
      </w:r>
    </w:p>
    <w:p w:rsidR="00A47451" w:rsidRPr="002A5342" w:rsidRDefault="00A47451" w:rsidP="00A47451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16.1, 45.1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25 июня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года № 73-ФЗ «Об объектах культурного наследия (памятниках истории и культуры) народов Российской Федерации», 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объекте археологического наследия, поступивших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сотрудника ФГБУН Институт истории материальной культуры Российской Академии наук Семенова С.А., получившего разрешение (открытый лист)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4.2016 г.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</w:p>
    <w:p w:rsidR="00A47451" w:rsidRPr="0040381A" w:rsidRDefault="00A47451" w:rsidP="00A47451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47451" w:rsidRPr="0040381A" w:rsidRDefault="00A47451" w:rsidP="00A47451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A47451" w:rsidRPr="0040381A" w:rsidRDefault="00A47451" w:rsidP="00A47451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47451" w:rsidRPr="00C76EFB" w:rsidRDefault="00A47451" w:rsidP="00A47451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перечень выявленных объектов культурного наследия, расположенных на территории Ленинградской области, объект археологического наследия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Стоянка Подолье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6E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451" w:rsidRDefault="00A47451" w:rsidP="00A47451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выявленного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Стоянка Подолье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согласно приложению 1 к настоящему </w:t>
      </w:r>
      <w:r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приказу (в соответствии с приказом Министерства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Российской Федерации</w:t>
      </w:r>
      <w:r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5A63">
        <w:rPr>
          <w:rFonts w:ascii="Times New Roman" w:hAnsi="Times New Roman" w:cs="Times New Roman"/>
          <w:sz w:val="28"/>
          <w:szCs w:val="28"/>
        </w:rPr>
        <w:t>от 01 сентября 2015 года № 2328  «Об утверждении перечня отдельных сведений об объектах археологического наследия, которые не подлежат опубликованию»</w:t>
      </w:r>
      <w:r>
        <w:rPr>
          <w:rFonts w:ascii="Times New Roman" w:hAnsi="Times New Roman" w:cs="Times New Roman"/>
          <w:sz w:val="28"/>
          <w:szCs w:val="28"/>
        </w:rPr>
        <w:t xml:space="preserve"> данные сведения не подлежат опубликованию)</w:t>
      </w:r>
      <w:r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451" w:rsidRPr="00120774" w:rsidRDefault="00A47451" w:rsidP="00A47451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особый режим использования земельных участков, в границах которых располагается выявленный объект 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 «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Стоянка Подолье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согласно приложению 2 к настоящему приказу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451" w:rsidRPr="00FC7654" w:rsidRDefault="00A47451" w:rsidP="00A47451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меры по государственной охране выявленного объекта 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 «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Стоянка Подолье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принятия решения о включении его в 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диный государственный реестр объектов культурного наследия (памятников истории и культуры) народов Российской Федерации.</w:t>
      </w:r>
    </w:p>
    <w:p w:rsidR="00A47451" w:rsidRDefault="00A47451" w:rsidP="00A47451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Направить уведомления собственникам (пользователям) земельных участков, расположенных в границах территории выявленного объекта 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 «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Стоянка Подолье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органы местного самоуправления муниципальных образований, на территории которых обнаружен данны</w:t>
      </w:r>
      <w:r w:rsidR="002A5342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орган кадастрового учета, в срок и в порядке, установленные действующим законодательством.</w:t>
      </w:r>
      <w:r w:rsidRPr="00CB2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7451" w:rsidRPr="00CB2246" w:rsidRDefault="00A47451" w:rsidP="00A47451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A47451" w:rsidRPr="003C1588" w:rsidRDefault="00A47451" w:rsidP="00A47451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4, 5 настоящего приказа назначить главного специалиста отдела по осуществлению полномочий Ленинградской области в сфере объектов культурного наследия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A47451" w:rsidRPr="00B86E0A" w:rsidRDefault="00A47451" w:rsidP="00A47451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FB8" w:rsidRDefault="00651FB8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FB8" w:rsidRDefault="00651FB8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FB8" w:rsidRDefault="00651FB8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FB8" w:rsidRPr="00B86E0A" w:rsidRDefault="00651FB8" w:rsidP="00A4745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1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2016 г. № ____</w:t>
      </w:r>
    </w:p>
    <w:p w:rsidR="00A47451" w:rsidRPr="00CE74EF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CE74EF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выявленного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2A5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5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A5342" w:rsidRPr="002A5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Стоянка Подолье 4</w:t>
      </w:r>
      <w:r w:rsidRPr="002A5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47451" w:rsidRDefault="00651FB8" w:rsidP="00A474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 объекта: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Кировский район, на 75-м км автодороги М-18 «Кола», в 0,75 км к северо-востоку от д. Подолье и в 0,8 км к востоку-северо-востоку от стоянки Подолье-1, в 15 м к югу от полотна автодороги м в 5 м к югу от придорожной полосы, кадастровый номер участка 47:16:0520004:46</w:t>
      </w:r>
      <w:proofErr w:type="gramEnd"/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451" w:rsidRPr="00C852AC" w:rsidRDefault="00651FB8" w:rsidP="00A474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>
            <wp:extent cx="5950684" cy="6030634"/>
            <wp:effectExtent l="0" t="1905" r="0" b="0"/>
            <wp:docPr id="4" name="Рисунок 4" descr="Подолье_4-Layo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олье_4-Layout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2394" cy="60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B8" w:rsidRDefault="00651FB8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FB8" w:rsidRDefault="00651FB8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FB8" w:rsidRDefault="00A47451" w:rsidP="00651FB8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границ территории 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выявленного </w:t>
      </w:r>
      <w:r w:rsidR="00651FB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</w:t>
      </w:r>
      <w:r w:rsidR="00651FB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1FB8" w:rsidRPr="002A5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«Стоянка Подолье 4»</w:t>
      </w:r>
      <w:r w:rsidR="00651FB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51FB8" w:rsidRDefault="00651FB8" w:rsidP="00651FB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 объекта: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Кировский район, на 75-м км автодороги М-18 «Кола», в 0,75 км к северо-востоку от д. Подолье и в 0,8 км к востоку-северо-востоку от стоянки Подолье-1, в 15 м к югу от полотна автодороги м в 5 м к югу от придорожной полосы, кадастровый номер участка 47:16:0520004:46</w:t>
      </w:r>
      <w:proofErr w:type="gramEnd"/>
    </w:p>
    <w:p w:rsidR="00A47451" w:rsidRPr="00CE74EF" w:rsidRDefault="00A47451" w:rsidP="00651FB8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1FB8" w:rsidRPr="00651FB8" w:rsidRDefault="00651FB8" w:rsidP="00651FB8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археологического наследия занимает северо-восточный угол распаханного поля, принадлежащего АОЗТ «Горизонт» и часть лесополосы, расположенной по краю поля. Форма территории памятника  - неправильный четырехугольник, ограниченный следующими поворотными точками: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3559"/>
        <w:gridCol w:w="2552"/>
        <w:gridCol w:w="2976"/>
      </w:tblGrid>
      <w:tr w:rsidR="00651FB8" w:rsidRPr="00651FB8" w:rsidTr="00651FB8">
        <w:trPr>
          <w:trHeight w:val="2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</w:t>
            </w:r>
          </w:p>
        </w:tc>
      </w:tr>
      <w:tr w:rsidR="00651FB8" w:rsidRPr="00651FB8" w:rsidTr="00651FB8">
        <w:trPr>
          <w:trHeight w:val="2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(юго-западная)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185412,7402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91940,50638</w:t>
            </w:r>
          </w:p>
        </w:tc>
      </w:tr>
      <w:tr w:rsidR="00651FB8" w:rsidRPr="00651FB8" w:rsidTr="00651FB8">
        <w:trPr>
          <w:trHeight w:val="2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(северо-западная)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185386,722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91980,14579</w:t>
            </w:r>
          </w:p>
        </w:tc>
      </w:tr>
      <w:tr w:rsidR="00651FB8" w:rsidRPr="00651FB8" w:rsidTr="00651FB8">
        <w:trPr>
          <w:trHeight w:val="2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(северо-восточная)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185414,3001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92000,69275</w:t>
            </w:r>
          </w:p>
        </w:tc>
      </w:tr>
      <w:tr w:rsidR="00651FB8" w:rsidRPr="00651FB8" w:rsidTr="00651FB8">
        <w:trPr>
          <w:trHeight w:val="2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(юго-восточная)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185435,6939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FB8" w:rsidRPr="00651FB8" w:rsidRDefault="00651FB8" w:rsidP="00651FB8">
            <w:pPr>
              <w:spacing w:after="0" w:line="240" w:lineRule="auto"/>
              <w:ind w:right="141"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91947,79696</w:t>
            </w:r>
          </w:p>
        </w:tc>
      </w:tr>
    </w:tbl>
    <w:p w:rsidR="00651FB8" w:rsidRPr="00651FB8" w:rsidRDefault="00651FB8" w:rsidP="00651FB8">
      <w:pPr>
        <w:spacing w:after="0" w:line="240" w:lineRule="auto"/>
        <w:ind w:right="141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FB8" w:rsidRDefault="00651FB8" w:rsidP="00651FB8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1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территории памятника проходят следующим образом: от точки 1 до точки 2 – на север-северо-запад по пахотному полю 47,5 м, от точки 2 до точки 3 восток-северо-восток через лесополосу 34 м, от точки 3 до точки 4 вдоль края поля и мелиоративной канавы на юг-юго-восток 57 м и от точки 4 к точке 1 на запад-юго-запад по пахотному полю 24 м. </w:t>
      </w:r>
      <w:proofErr w:type="gramEnd"/>
    </w:p>
    <w:p w:rsidR="00651FB8" w:rsidRPr="00651FB8" w:rsidRDefault="00651FB8" w:rsidP="00651FB8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памятника 1500 кв. м.</w:t>
      </w:r>
    </w:p>
    <w:p w:rsidR="00A47451" w:rsidRDefault="00A47451" w:rsidP="00A47451">
      <w:pPr>
        <w:spacing w:after="0" w:line="240" w:lineRule="auto"/>
        <w:ind w:right="141"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651FB8" w:rsidRDefault="00651FB8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651FB8" w:rsidRDefault="00651FB8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651FB8" w:rsidRDefault="00A47451" w:rsidP="00651FB8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2A9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Ситуационный план расположения 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выявленного </w:t>
      </w:r>
      <w:r w:rsidR="00651FB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</w:t>
      </w:r>
      <w:r w:rsidR="00651FB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1FB8" w:rsidRPr="002A5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«Стоянка Подолье 4»</w:t>
      </w:r>
      <w:r w:rsidR="00651FB8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51FB8" w:rsidRDefault="00651FB8" w:rsidP="00651FB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 объекта: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Кировский район, на 75-м км автодороги М-18 «Кола», в 0,75 км к северо-востоку от д. Подолье и в 0,8 км к востоку-северо-востоку от стоянки Подолье-1, в 15 м к югу от полотна автодороги м в 5 м к югу от придорожной полосы, кадастровый номер участка 47:16:0520004:46</w:t>
      </w:r>
      <w:proofErr w:type="gramEnd"/>
    </w:p>
    <w:p w:rsidR="00A47451" w:rsidRDefault="00A47451" w:rsidP="00A47451">
      <w:pPr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47451" w:rsidRPr="009B7D4B" w:rsidRDefault="00651FB8" w:rsidP="00A47451">
      <w:pPr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>
            <wp:extent cx="5364000" cy="7570217"/>
            <wp:effectExtent l="0" t="0" r="8255" b="0"/>
            <wp:docPr id="5" name="Рисунок 5" descr="Трасса_СК64-П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асса_СК64-П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7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B8" w:rsidRDefault="00651FB8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A47451" w:rsidRPr="00B86E0A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2016 г. № ____</w:t>
      </w: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A47451" w:rsidRDefault="00A47451" w:rsidP="00A474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651FB8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Особый режим использования земельных участков в границах территории выявленного объекта 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 </w:t>
      </w:r>
    </w:p>
    <w:p w:rsidR="00A47451" w:rsidRDefault="00A47451" w:rsidP="00A4745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51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Стоянка Подолье 4</w:t>
      </w: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47451" w:rsidRDefault="00A47451" w:rsidP="00A47451">
      <w:pPr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451" w:rsidRPr="002D5A30" w:rsidRDefault="00A47451" w:rsidP="00A47451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5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5.1 Федерального закона от 25 июня 2002 года </w:t>
      </w:r>
      <w:r w:rsidR="00651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D5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 в границах объекта археологического наследия устанавливается особый режим использования земельного участка, который предусматривает 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проведения археологических полевых работ в порядке, установленном </w:t>
      </w:r>
      <w:r w:rsidR="000E7C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ст. 45.1 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</w:t>
      </w:r>
      <w:r w:rsidR="000E7C44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</w:t>
      </w:r>
      <w:r w:rsidR="000E7C4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7C44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№ 73-ФЗ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>, земляных, строительных, мелиоративных, хозяйственных работ, указанных в</w:t>
      </w:r>
      <w:r w:rsidRPr="002D5A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7C44">
        <w:rPr>
          <w:rFonts w:ascii="Times New Roman" w:hAnsi="Times New Roman" w:cs="Times New Roman"/>
          <w:sz w:val="28"/>
          <w:szCs w:val="28"/>
          <w:shd w:val="clear" w:color="auto" w:fill="FFFFFF"/>
        </w:rPr>
        <w:t>ст. 30</w:t>
      </w:r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Федерального</w:t>
      </w:r>
      <w:proofErr w:type="gramEnd"/>
      <w:r w:rsidRPr="002D5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указанным объектам.</w:t>
      </w: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ind w:right="141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  <w:b/>
        </w:rPr>
      </w:pPr>
    </w:p>
    <w:p w:rsidR="000E7C44" w:rsidRDefault="000E7C44" w:rsidP="00A47451">
      <w:pPr>
        <w:spacing w:after="0"/>
        <w:ind w:right="142"/>
        <w:rPr>
          <w:rFonts w:ascii="Times New Roman" w:hAnsi="Times New Roman" w:cs="Times New Roman"/>
          <w:b/>
        </w:rPr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  <w:b/>
        </w:rPr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  <w:b/>
        </w:rPr>
      </w:pP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</w:t>
      </w:r>
      <w:r w:rsidR="00034842">
        <w:rPr>
          <w:rFonts w:ascii="Times New Roman" w:hAnsi="Times New Roman" w:cs="Times New Roman"/>
        </w:rPr>
        <w:t>И.Е. Ефимова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A47451" w:rsidRPr="00016755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 w:rsidRPr="00016755">
        <w:rPr>
          <w:rFonts w:ascii="Times New Roman" w:hAnsi="Times New Roman" w:cs="Times New Roman"/>
        </w:rPr>
        <w:t>Заместитель</w:t>
      </w:r>
      <w:r w:rsidRPr="00223438">
        <w:rPr>
          <w:rFonts w:ascii="Times New Roman" w:hAnsi="Times New Roman" w:cs="Times New Roman"/>
        </w:rPr>
        <w:t xml:space="preserve">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____________________С.А. Волкова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Pr="00086555" w:rsidRDefault="00A47451" w:rsidP="00A47451">
      <w:pPr>
        <w:jc w:val="both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47451" w:rsidRPr="00086555" w:rsidRDefault="00A47451" w:rsidP="00A47451">
      <w:pPr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____________________</w:t>
      </w:r>
      <w:bookmarkStart w:id="0" w:name="_GoBack"/>
      <w:bookmarkEnd w:id="0"/>
      <w:r w:rsidRPr="00086555">
        <w:rPr>
          <w:rFonts w:ascii="Times New Roman" w:hAnsi="Times New Roman" w:cs="Times New Roman"/>
        </w:rPr>
        <w:t>О.А. Лавриненко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 xml:space="preserve">Ознакомлен: 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A47451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A47451" w:rsidRPr="00223438" w:rsidRDefault="00A47451" w:rsidP="00A47451">
      <w:pPr>
        <w:spacing w:after="0"/>
        <w:ind w:right="142"/>
        <w:rPr>
          <w:rFonts w:ascii="Times New Roman" w:hAnsi="Times New Roman" w:cs="Times New Roman"/>
        </w:rPr>
      </w:pPr>
    </w:p>
    <w:p w:rsidR="00946DF0" w:rsidRPr="000E7C44" w:rsidRDefault="00A47451" w:rsidP="000E7C4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</w:t>
      </w:r>
      <w:r w:rsidR="00034842">
        <w:rPr>
          <w:rFonts w:ascii="Times New Roman" w:hAnsi="Times New Roman" w:cs="Times New Roman"/>
        </w:rPr>
        <w:t>И.Е. Ефимова</w:t>
      </w:r>
    </w:p>
    <w:sectPr w:rsidR="00946DF0" w:rsidRPr="000E7C44" w:rsidSect="002A5342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1"/>
    <w:rsid w:val="00034842"/>
    <w:rsid w:val="000E7C44"/>
    <w:rsid w:val="002A5342"/>
    <w:rsid w:val="00651FB8"/>
    <w:rsid w:val="007E71EB"/>
    <w:rsid w:val="00A47451"/>
    <w:rsid w:val="00A97469"/>
    <w:rsid w:val="00E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4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47451"/>
  </w:style>
  <w:style w:type="character" w:styleId="a4">
    <w:name w:val="Hyperlink"/>
    <w:basedOn w:val="a0"/>
    <w:uiPriority w:val="99"/>
    <w:semiHidden/>
    <w:unhideWhenUsed/>
    <w:rsid w:val="00A474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4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47451"/>
  </w:style>
  <w:style w:type="character" w:styleId="a4">
    <w:name w:val="Hyperlink"/>
    <w:basedOn w:val="a0"/>
    <w:uiPriority w:val="99"/>
    <w:semiHidden/>
    <w:unhideWhenUsed/>
    <w:rsid w:val="00A474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2016-12-01T12:47:00Z</cp:lastPrinted>
  <dcterms:created xsi:type="dcterms:W3CDTF">2016-12-01T11:49:00Z</dcterms:created>
  <dcterms:modified xsi:type="dcterms:W3CDTF">2016-12-01T12:59:00Z</dcterms:modified>
</cp:coreProperties>
</file>