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EC" w:rsidRPr="00B86E0A" w:rsidRDefault="006207EC" w:rsidP="006207EC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207EC" w:rsidRPr="00B86E0A" w:rsidRDefault="006207EC" w:rsidP="006207EC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E75E2" wp14:editId="5D9D4E85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EC" w:rsidRPr="00B86E0A" w:rsidRDefault="006207EC" w:rsidP="006207E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6207EC" w:rsidRPr="00B86E0A" w:rsidRDefault="006207EC" w:rsidP="006207EC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6207EC" w:rsidRPr="00B86E0A" w:rsidRDefault="006207EC" w:rsidP="006207EC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207EC" w:rsidRPr="00B86E0A" w:rsidRDefault="006207EC" w:rsidP="006207E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6207EC" w:rsidRPr="00B86E0A" w:rsidRDefault="006207EC" w:rsidP="006207E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6207EC" w:rsidRDefault="006207EC" w:rsidP="006207EC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96736F" w:rsidRDefault="0096736F" w:rsidP="006207EC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96736F" w:rsidRPr="00B86E0A" w:rsidRDefault="0096736F" w:rsidP="006207EC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6207EC" w:rsidRPr="00B86E0A" w:rsidRDefault="006207EC" w:rsidP="006207EC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</w:t>
      </w:r>
      <w:r w:rsidR="00411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  <w:r w:rsidR="009673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№_______________</w:t>
      </w:r>
    </w:p>
    <w:p w:rsidR="006207EC" w:rsidRPr="00B86E0A" w:rsidRDefault="006207EC" w:rsidP="006207EC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6207EC" w:rsidRPr="00B86E0A" w:rsidRDefault="006207EC" w:rsidP="006207EC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6207EC" w:rsidRPr="00B86E0A" w:rsidRDefault="006207EC" w:rsidP="006207EC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207EC" w:rsidRDefault="006207EC" w:rsidP="006207E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C5525" w:rsidRDefault="006207EC" w:rsidP="006207E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археологического наследия</w:t>
      </w:r>
      <w:r w:rsidR="00967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6736F" w:rsidRDefault="006207EC" w:rsidP="006207E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перечень выявленных объектов культурного наследия, </w:t>
      </w:r>
    </w:p>
    <w:p w:rsidR="006207EC" w:rsidRPr="00B86E0A" w:rsidRDefault="006207EC" w:rsidP="00C62C15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расположенных на территории </w:t>
      </w:r>
      <w:r w:rsidR="00C6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области, и утверждении границ территори</w:t>
      </w:r>
      <w:r w:rsidR="00DC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выявленных объектов археологического наследия</w:t>
      </w:r>
    </w:p>
    <w:p w:rsidR="006207EC" w:rsidRPr="002A5342" w:rsidRDefault="006207EC" w:rsidP="006207EC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Российской Федерации»,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выявленных объектах археологического наследия, поступивших от научного сотрудника АНО «Научно-исследовательский институт культурного и природного наследия» Матвеева В.Н.</w:t>
      </w:r>
      <w:r w:rsidR="0041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411B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(открыт</w:t>
      </w:r>
      <w:r w:rsidR="00411B5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лист) № 877 от 13.07.2015 г.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6207EC" w:rsidRPr="0040381A" w:rsidRDefault="006207EC" w:rsidP="006207EC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7EC" w:rsidRPr="0040381A" w:rsidRDefault="006207EC" w:rsidP="006207EC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6207EC" w:rsidRPr="0040381A" w:rsidRDefault="006207EC" w:rsidP="006207EC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7EC" w:rsidRPr="00C76EFB" w:rsidRDefault="006207EC" w:rsidP="006207EC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выявленных объектов культурного наследия, расположенных на территории Ленинградской области, объекты археологического наследия «Погребальная насыпь Лезье-1», «Погребальная насыпь Лезье-2», «Погребальная насыпь Лезье-3», «Погребальная насыпь Лезье-4», «Погребальная насыпь Погостье-1», «Селище Погостье-2».</w:t>
      </w:r>
    </w:p>
    <w:p w:rsidR="006207EC" w:rsidRDefault="006207EC" w:rsidP="006207EC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археологического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«Погребальная насыпь Лезье-1», «Погребальная насыпь Лезье-2», «Погребальная насыпь Лезье-3», «Погребальная насыпь Лезье-4», «Погребальная насыпь Погостье-1», «Селище Погостье-2» согласно приложению 1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A63">
        <w:rPr>
          <w:rFonts w:ascii="Times New Roman" w:hAnsi="Times New Roman" w:cs="Times New Roman"/>
          <w:sz w:val="28"/>
          <w:szCs w:val="28"/>
        </w:rPr>
        <w:t xml:space="preserve">от 01 сентября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№ 2328</w:t>
      </w:r>
      <w:r w:rsidRPr="005C5A63">
        <w:rPr>
          <w:rFonts w:ascii="Times New Roman" w:hAnsi="Times New Roman" w:cs="Times New Roman"/>
          <w:sz w:val="28"/>
          <w:szCs w:val="28"/>
        </w:rPr>
        <w:t xml:space="preserve"> «Об утверждении перечня отдельных сведений об объектах археологического наследия, которые не подлежат опубликованию»</w:t>
      </w:r>
      <w:r>
        <w:rPr>
          <w:rFonts w:ascii="Times New Roman" w:hAnsi="Times New Roman" w:cs="Times New Roman"/>
          <w:sz w:val="28"/>
          <w:szCs w:val="28"/>
        </w:rPr>
        <w:t xml:space="preserve"> данные сведения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подлежат опубликованию)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36F" w:rsidRDefault="0096736F" w:rsidP="0096736F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EC" w:rsidRPr="00120774" w:rsidRDefault="006207EC" w:rsidP="006207EC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особый режим использования земельных участков, в границах которых располагаются выявленные объекты археологического наследия «Погребальная насыпь Лезье-1», «Погребальная насыпь Лезье-2», «Погребальная насыпь Лезье-3», «Погребальная насыпь Лезье-4», «Погребальная насыпь Погостье-1», «Селище Погостье-2», согласно приложению 2 к настоящему приказу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7EC" w:rsidRPr="00FC7654" w:rsidRDefault="006207EC" w:rsidP="006207EC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государственной охране выявленных объектов археологического наследия «Погребальная насыпь Лезье-1», «Погребальная насыпь Лезье-2», «Погребальная насыпь Лезье-3», «Погребальная насыпь Лезье-4», «Погребальная насыпь Погостье-1», «Селище Погостье-2» до принятия решения о включении их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6207EC" w:rsidRDefault="006207EC" w:rsidP="006207EC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уведомления собственникам (пользователям) земельных участков, расположенных в границах территори</w:t>
      </w:r>
      <w:r w:rsidR="00411B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объектов археологического наследия «Погребальная насыпь Лезье-1», «Погребальная насыпь Лезье-2», «Погребальная насыпь Лезье-3», «Погребальная насыпь Лезье-4», «Погребальная насыпь Погостье-1», «Селище Погостье-2», в органы местного самоуправления муниципальных образований, на территории которых обнаружены данные объекты, в орган кадастрового учета, в срок и в порядке, установленные действующим законодательством.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207EC" w:rsidRPr="00CB2246" w:rsidRDefault="006207EC" w:rsidP="006207EC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6207EC" w:rsidRPr="003C1588" w:rsidRDefault="006207EC" w:rsidP="006207EC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4, 5 настоящего приказа назначить главного специалиста отдела по осуществлению полномочий Ленинградской области в сфере объектов культурного наследия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6207EC" w:rsidRPr="00B86E0A" w:rsidRDefault="006207EC" w:rsidP="006207EC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DC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Default="006207EC" w:rsidP="006207E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Default="006207EC" w:rsidP="006207E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Default="006207EC" w:rsidP="006207E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6207EC" w:rsidRPr="00B86E0A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</w:t>
      </w:r>
      <w:r w:rsidR="00DC55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6207EC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207EC" w:rsidRDefault="006207EC" w:rsidP="006207E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14BED" w:rsidRPr="00DC5525" w:rsidRDefault="006207EC" w:rsidP="00F14BED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Особый режим использования земельных участков в границах территори</w:t>
      </w:r>
      <w:r w:rsidR="00F1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</w:t>
      </w:r>
      <w:r w:rsidR="00F1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</w:t>
      </w:r>
      <w:r w:rsidR="00F1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археологического наследия</w:t>
      </w:r>
      <w:r w:rsidR="00F1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4BED" w:rsidRPr="00DC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«Погребальная насыпь Лезье-1», «Погребальная насыпь Лезье-2», «Погребальная насыпь Лезье-3», «Погребальная насыпь Лезье-4», «Погребальная насыпь Погостье-1», «Селище Погостье-2»</w:t>
      </w:r>
    </w:p>
    <w:p w:rsidR="006207EC" w:rsidRDefault="006207EC" w:rsidP="006207E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07EC" w:rsidRPr="002D5A30" w:rsidRDefault="006207EC" w:rsidP="006207EC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5.1 Федерального закона от 25 июня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73-ФЗ «Об объектах культурного наследия (памятниках истории и культуры) народов Российской Федерации» в границах объекта археологического наследия устанавливается особый режим использования земельного участка, который предусматривает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проведения археологических полевых работ в порядке, установленном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45.1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>, земляных, строительных, мелиоративных, хозяйственных работ, указанных в</w:t>
      </w:r>
      <w:r w:rsidRPr="002D5A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C44">
        <w:rPr>
          <w:rFonts w:ascii="Times New Roman" w:hAnsi="Times New Roman" w:cs="Times New Roman"/>
          <w:sz w:val="28"/>
          <w:szCs w:val="28"/>
          <w:shd w:val="clear" w:color="auto" w:fill="FFFFFF"/>
        </w:rPr>
        <w:t>ст. 30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указанным объектам.</w:t>
      </w: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ind w:right="141"/>
      </w:pPr>
    </w:p>
    <w:p w:rsidR="006207EC" w:rsidRDefault="006207EC" w:rsidP="006207EC">
      <w:pPr>
        <w:spacing w:after="0"/>
        <w:ind w:right="142"/>
      </w:pPr>
    </w:p>
    <w:p w:rsidR="006207EC" w:rsidRDefault="006207EC" w:rsidP="006207EC">
      <w:pPr>
        <w:spacing w:after="0"/>
        <w:ind w:right="142"/>
      </w:pPr>
    </w:p>
    <w:p w:rsidR="006207EC" w:rsidRDefault="006207EC" w:rsidP="006207EC">
      <w:pPr>
        <w:spacing w:after="0"/>
        <w:ind w:right="142"/>
      </w:pPr>
    </w:p>
    <w:p w:rsidR="006207EC" w:rsidRDefault="006207EC" w:rsidP="006207EC">
      <w:pPr>
        <w:spacing w:after="0"/>
        <w:ind w:right="142"/>
      </w:pPr>
    </w:p>
    <w:p w:rsidR="00946DF0" w:rsidRPr="00F14BED" w:rsidRDefault="00AA5277" w:rsidP="00F14BED">
      <w:pPr>
        <w:spacing w:after="0"/>
        <w:ind w:right="142"/>
        <w:rPr>
          <w:rFonts w:ascii="Times New Roman" w:hAnsi="Times New Roman" w:cs="Times New Roman"/>
        </w:rPr>
      </w:pPr>
      <w:bookmarkStart w:id="0" w:name="_GoBack"/>
      <w:bookmarkEnd w:id="0"/>
    </w:p>
    <w:sectPr w:rsidR="00946DF0" w:rsidRPr="00F14BED" w:rsidSect="002A534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EC"/>
    <w:rsid w:val="002701E7"/>
    <w:rsid w:val="00411B53"/>
    <w:rsid w:val="006207EC"/>
    <w:rsid w:val="00646A76"/>
    <w:rsid w:val="00857D4D"/>
    <w:rsid w:val="0096736F"/>
    <w:rsid w:val="009A7E43"/>
    <w:rsid w:val="00A97469"/>
    <w:rsid w:val="00AA5277"/>
    <w:rsid w:val="00C62C15"/>
    <w:rsid w:val="00DC5525"/>
    <w:rsid w:val="00DC7DD8"/>
    <w:rsid w:val="00E33CF0"/>
    <w:rsid w:val="00F14BED"/>
    <w:rsid w:val="00F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07EC"/>
  </w:style>
  <w:style w:type="paragraph" w:styleId="a3">
    <w:name w:val="Balloon Text"/>
    <w:basedOn w:val="a"/>
    <w:link w:val="a4"/>
    <w:uiPriority w:val="99"/>
    <w:semiHidden/>
    <w:unhideWhenUsed/>
    <w:rsid w:val="0062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7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46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46A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46A76"/>
    <w:pPr>
      <w:widowControl w:val="0"/>
      <w:spacing w:after="0" w:line="246" w:lineRule="exact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07EC"/>
  </w:style>
  <w:style w:type="paragraph" w:styleId="a3">
    <w:name w:val="Balloon Text"/>
    <w:basedOn w:val="a"/>
    <w:link w:val="a4"/>
    <w:uiPriority w:val="99"/>
    <w:semiHidden/>
    <w:unhideWhenUsed/>
    <w:rsid w:val="0062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7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46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46A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46A76"/>
    <w:pPr>
      <w:widowControl w:val="0"/>
      <w:spacing w:after="0" w:line="246" w:lineRule="exac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6D8D-6756-4021-84E7-6B4F003E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Андрей Васильевич Кваско</cp:lastModifiedBy>
  <cp:revision>4</cp:revision>
  <cp:lastPrinted>2017-01-26T12:04:00Z</cp:lastPrinted>
  <dcterms:created xsi:type="dcterms:W3CDTF">2017-01-17T09:21:00Z</dcterms:created>
  <dcterms:modified xsi:type="dcterms:W3CDTF">2017-01-26T12:07:00Z</dcterms:modified>
</cp:coreProperties>
</file>