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A" w:rsidRPr="00B86E0A" w:rsidRDefault="00072E1E" w:rsidP="00072E1E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636DEA" w:rsidRPr="00B86E0A" w:rsidRDefault="00636DEA" w:rsidP="00636DEA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8B9C0" wp14:editId="79BAE12C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EA" w:rsidRPr="00B86E0A" w:rsidRDefault="00636DEA" w:rsidP="00636DE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636DEA" w:rsidRPr="00B86E0A" w:rsidRDefault="00636DEA" w:rsidP="00636DEA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636DEA" w:rsidRPr="00B86E0A" w:rsidRDefault="00636DEA" w:rsidP="00636DEA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6DEA" w:rsidRPr="00B86E0A" w:rsidRDefault="00636DEA" w:rsidP="00636DE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636DEA" w:rsidRPr="00B86E0A" w:rsidRDefault="00636DEA" w:rsidP="00636DE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636DEA" w:rsidRPr="00B86E0A" w:rsidRDefault="00636DEA" w:rsidP="00636DEA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636DEA" w:rsidRPr="00B86E0A" w:rsidRDefault="00636DEA" w:rsidP="00636DE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636DEA" w:rsidRPr="00B86E0A" w:rsidRDefault="00636DEA" w:rsidP="00636DE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636DEA" w:rsidRPr="00B86E0A" w:rsidRDefault="00636DEA" w:rsidP="00636DE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636DEA" w:rsidRPr="00B86E0A" w:rsidRDefault="00636DEA" w:rsidP="00636DE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6DEA" w:rsidRPr="00B86E0A" w:rsidRDefault="00636DEA" w:rsidP="00636DE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6DEA" w:rsidRDefault="00636DEA" w:rsidP="00636DE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объекта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археологического наследия </w:t>
      </w:r>
    </w:p>
    <w:p w:rsidR="00636DEA" w:rsidRPr="00B86E0A" w:rsidRDefault="00636DEA" w:rsidP="00636DE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перечень выявленных объектов культурного наследия, расположенных на территории </w:t>
      </w:r>
      <w:r w:rsidR="0007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Всеволожского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области, и утверждении границ территории выявленного объекта археологического наследия</w:t>
      </w:r>
    </w:p>
    <w:p w:rsidR="00636DEA" w:rsidRPr="002A5342" w:rsidRDefault="00636DEA" w:rsidP="00636DE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Российской Федерации»,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выявленном объекте археологического наследия, поступивших от научного сотрудника ООО «Научно-исследовательский центр «Актуальная археология» Петрова Н.И., получившего разрешение (открытый лист) от 23.09.2016 г.                  № 1823,</w:t>
      </w:r>
      <w:proofErr w:type="gramEnd"/>
    </w:p>
    <w:p w:rsidR="00636DEA" w:rsidRPr="0040381A" w:rsidRDefault="00636DEA" w:rsidP="00636DE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6DEA" w:rsidRPr="0040381A" w:rsidRDefault="00636DEA" w:rsidP="00636DE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636DEA" w:rsidRPr="0040381A" w:rsidRDefault="00636DEA" w:rsidP="00636DE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6DEA" w:rsidRPr="00C76EFB" w:rsidRDefault="00636DEA" w:rsidP="00636DE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выявленных объектов культурного наследия, расположенных на территории Ленинградской области, объект археологического наследия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Романовка 1»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EA" w:rsidRDefault="00636DEA" w:rsidP="00636DE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Романовка 1» согласно приложению 1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63">
        <w:rPr>
          <w:rFonts w:ascii="Times New Roman" w:hAnsi="Times New Roman" w:cs="Times New Roman"/>
          <w:sz w:val="28"/>
          <w:szCs w:val="28"/>
        </w:rPr>
        <w:t>от 01 сентября 2015 года № 2328  «Об утверждении перечня отдельных сведений об объектах археологического наследия, которые не подлежат опубликованию»</w:t>
      </w:r>
      <w:r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EA" w:rsidRPr="00120774" w:rsidRDefault="00636DEA" w:rsidP="00636DE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особый режим использования земельных участков, в границах которых располагается выявленный объект археологического наследия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Романовка 1», согласно приложению 2 к настоящему приказу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EA" w:rsidRPr="00FC7654" w:rsidRDefault="00636DEA" w:rsidP="00636DE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государственной охране выявленного объекта археологического наследия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Романовка 1» до принятия решения о включении (отказе во включении) его в единый государственный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 объектов культурного наследия (памятников истории и культуры) народов Российской Федерации.</w:t>
      </w:r>
    </w:p>
    <w:p w:rsidR="00636DEA" w:rsidRDefault="00636DEA" w:rsidP="00636DE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уведомления собственникам (пользователям) земельных участков, расположенных в границах территории выявленного объекта археологического наследия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Романовка 1», в органы местного самоуправления муниципальных образований, на территории которых обнаружен данный объект, в орган кадастрового учета, в срок и в порядке, установленные действующим законодательством.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DEA" w:rsidRPr="00CB2246" w:rsidRDefault="00636DEA" w:rsidP="00636DE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636DEA" w:rsidRPr="00636DEA" w:rsidRDefault="00636DEA" w:rsidP="00636DE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исполнение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4, 5 настоящего приказа назначить главного специалиста отдела по осуществлению полномочий Ленинградской области в сфере объектов культурного наследия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 w:rsidRPr="0063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63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закреплением районов Ленинградской области за ответственными лицами департамента  государственной охраны, сохранения и использования  объектов культурного наследия  в части исполнения полномочий</w:t>
      </w:r>
      <w:proofErr w:type="gramEnd"/>
      <w:r w:rsidRPr="0063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сохранению, использованию и популяризации объектов культурного наследия  Ленинградской области.</w:t>
      </w:r>
    </w:p>
    <w:p w:rsidR="00636DEA" w:rsidRPr="00B86E0A" w:rsidRDefault="00636DEA" w:rsidP="00636DE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E9" w:rsidRDefault="00663FE9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636DEA" w:rsidRPr="00B86E0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</w:t>
      </w:r>
      <w:r w:rsidR="007534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36DEA" w:rsidRDefault="00636DEA" w:rsidP="00636DEA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36DEA" w:rsidRDefault="00636DEA" w:rsidP="00636DE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Особый режим использования земельных участков в границах территории выявленного объекта археологического наследия </w:t>
      </w:r>
    </w:p>
    <w:p w:rsidR="0075341E" w:rsidRDefault="0075341E" w:rsidP="0075341E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куча Романовка 1</w:t>
      </w:r>
      <w:r w:rsidRPr="002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41E" w:rsidRDefault="0075341E" w:rsidP="0075341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объекта: Ленинградская область, Всеволожский район, окрестности пос. Романовка (западная окраина современной застройки поселка), западная часть участка с кадастровым номером 47:07:0911001:107</w:t>
      </w:r>
    </w:p>
    <w:p w:rsidR="00636DEA" w:rsidRDefault="00636DEA" w:rsidP="00636DEA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EA" w:rsidRPr="002D5A30" w:rsidRDefault="00636DEA" w:rsidP="00636DE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5.1 Федерального закона от 25 июня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73-ФЗ «Об объектах культурного наследия (памятниках истории и культуры) народов Российской Федерации» в границах объекта археологического наследия устанавливается особый режим использования земельного участка, который предусматривает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проведения археологических полевых работ в порядке, установленном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45.1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, земляных, строительных, мелиоративных, хозяйственных работ, указанных в</w:t>
      </w:r>
      <w:r w:rsidRPr="002D5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C44">
        <w:rPr>
          <w:rFonts w:ascii="Times New Roman" w:hAnsi="Times New Roman" w:cs="Times New Roman"/>
          <w:sz w:val="28"/>
          <w:szCs w:val="28"/>
          <w:shd w:val="clear" w:color="auto" w:fill="FFFFFF"/>
        </w:rPr>
        <w:t>ст. 30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указанным объектам.</w:t>
      </w: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ind w:right="141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</w:pP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  <w:b/>
        </w:rPr>
      </w:pP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  <w:b/>
        </w:rPr>
      </w:pP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_________________И.Е. Ефимова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636DEA" w:rsidRPr="00016755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____________________С.А. Волкова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Pr="00086555" w:rsidRDefault="00636DEA" w:rsidP="00636DEA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636DEA" w:rsidRPr="00086555" w:rsidRDefault="00636DEA" w:rsidP="00636DEA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____________________О.А. Лавриненко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636DEA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36DEA" w:rsidRPr="00223438" w:rsidRDefault="00636DEA" w:rsidP="00636DEA">
      <w:pPr>
        <w:spacing w:after="0"/>
        <w:ind w:right="142"/>
        <w:rPr>
          <w:rFonts w:ascii="Times New Roman" w:hAnsi="Times New Roman" w:cs="Times New Roman"/>
        </w:rPr>
      </w:pPr>
    </w:p>
    <w:p w:rsidR="00636DEA" w:rsidRPr="000E7C44" w:rsidRDefault="00636DEA" w:rsidP="00636DEA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_________________И.Е. Ефимова</w:t>
      </w:r>
    </w:p>
    <w:p w:rsidR="00946DF0" w:rsidRDefault="002446A2"/>
    <w:sectPr w:rsidR="00946DF0" w:rsidSect="002A534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A"/>
    <w:rsid w:val="00072E1E"/>
    <w:rsid w:val="001A3FAF"/>
    <w:rsid w:val="002446A2"/>
    <w:rsid w:val="00514B9F"/>
    <w:rsid w:val="00636DEA"/>
    <w:rsid w:val="00663FE9"/>
    <w:rsid w:val="0075341E"/>
    <w:rsid w:val="00A97469"/>
    <w:rsid w:val="00CA1AAF"/>
    <w:rsid w:val="00E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DEA"/>
  </w:style>
  <w:style w:type="paragraph" w:styleId="a3">
    <w:name w:val="Balloon Text"/>
    <w:basedOn w:val="a"/>
    <w:link w:val="a4"/>
    <w:uiPriority w:val="99"/>
    <w:semiHidden/>
    <w:unhideWhenUsed/>
    <w:rsid w:val="0063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DEA"/>
  </w:style>
  <w:style w:type="paragraph" w:styleId="a3">
    <w:name w:val="Balloon Text"/>
    <w:basedOn w:val="a"/>
    <w:link w:val="a4"/>
    <w:uiPriority w:val="99"/>
    <w:semiHidden/>
    <w:unhideWhenUsed/>
    <w:rsid w:val="0063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3</cp:revision>
  <cp:lastPrinted>2017-01-24T06:58:00Z</cp:lastPrinted>
  <dcterms:created xsi:type="dcterms:W3CDTF">2017-01-20T12:14:00Z</dcterms:created>
  <dcterms:modified xsi:type="dcterms:W3CDTF">2017-01-30T06:26:00Z</dcterms:modified>
</cp:coreProperties>
</file>