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Дом, в котором в 1919-1920 гг. помещался Гатчинский РК РКП/б/, а в 1921-1923 гг. штаб отряда ЧОН при РК РКП/б/»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Ленинградская область, г. Гатчина, 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Горького ул., д.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35EF" w:rsidRPr="0027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в 1919-1920 гг. помещался Гатчинский РК РКП/б/, а в 1921-1923 гг. штаб отряда ЧОН при РК РКП/б/</w:t>
      </w:r>
      <w:r w:rsidR="002735EF" w:rsidRPr="002735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proofErr w:type="gramEnd"/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г. Гатчина,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ул., д. 22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40C7" w:rsidRPr="0027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в 1919-1920 гг. помещался Гатчинский РК РКП/б/, а в 1921-1923 гг. штаб отряда ЧОН при РК РКП/б/»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40C7" w:rsidRPr="0027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в 1919-1920 гг. помещался Гатчинский РК РКП/б</w:t>
      </w:r>
      <w:proofErr w:type="gramEnd"/>
      <w:r w:rsidR="003940C7" w:rsidRPr="002735EF">
        <w:rPr>
          <w:rFonts w:ascii="Times New Roman" w:eastAsia="Times New Roman" w:hAnsi="Times New Roman" w:cs="Times New Roman"/>
          <w:sz w:val="28"/>
          <w:szCs w:val="28"/>
          <w:lang w:eastAsia="ru-RU"/>
        </w:rPr>
        <w:t>/, а в 1921-1923 гг. штаб отряда ЧОН при РК РКП/б/»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Ленинградская область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ул., д. 22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C7" w:rsidRPr="00B86E0A" w:rsidRDefault="003940C7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3940C7"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«Дом, в котором в 1919-1920 гг. помещался Гатчинский РК РКП/б/, а в 1921-1923 гг. штаб отряда ЧОН при РК РКП/б/»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Ленинградская область, г. Гатчина, </w:t>
      </w:r>
      <w:r w:rsid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Горького ул., д.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3940C7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600700" cy="6467475"/>
            <wp:effectExtent l="0" t="0" r="0" b="9525"/>
            <wp:docPr id="4" name="Рисунок 4" descr="03_Горького_22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_Горького_22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7" t="17142" r="7314" b="14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40C7" w:rsidRPr="0027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в 1919-1920 гг. помещался Гатчинский РК РКП/б/, а в 1921-1923 гг. штаб отряда ЧОН при РК РКП/б/»</w:t>
      </w:r>
      <w:r w:rsidR="00F17770">
        <w:rPr>
          <w:rFonts w:ascii="Times New Roman" w:hAnsi="Times New Roman" w:cs="Times New Roman"/>
          <w:sz w:val="28"/>
          <w:szCs w:val="28"/>
        </w:rPr>
        <w:t xml:space="preserve"> от точки 1 до точки </w:t>
      </w:r>
      <w:r w:rsidR="003940C7">
        <w:rPr>
          <w:rFonts w:ascii="Times New Roman" w:hAnsi="Times New Roman" w:cs="Times New Roman"/>
          <w:sz w:val="28"/>
          <w:szCs w:val="28"/>
        </w:rPr>
        <w:t>10 проходит по фундаменту здания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3940C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7175" cy="3743325"/>
            <wp:effectExtent l="0" t="0" r="9525" b="9525"/>
            <wp:docPr id="6" name="Рисунок 6" descr="03_Горького_22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_Горького_22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38524" r="16866" b="17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52719,29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103025,32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52731,49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103030,28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52719,86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103058,14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52711,83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103055,23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52714,25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103048,84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52711,27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103047,75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52712,95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103043,37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52715,56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103044,29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Pr="00D1468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52718,17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103037,54</w:t>
            </w:r>
          </w:p>
        </w:tc>
      </w:tr>
      <w:tr w:rsidR="003940C7" w:rsidRPr="00AC767E" w:rsidTr="0052027B">
        <w:tc>
          <w:tcPr>
            <w:tcW w:w="2395" w:type="dxa"/>
            <w:gridSpan w:val="2"/>
            <w:shd w:val="clear" w:color="auto" w:fill="auto"/>
            <w:vAlign w:val="bottom"/>
          </w:tcPr>
          <w:p w:rsidR="003940C7" w:rsidRDefault="003940C7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52714,81</w:t>
            </w:r>
          </w:p>
        </w:tc>
        <w:tc>
          <w:tcPr>
            <w:tcW w:w="3420" w:type="dxa"/>
            <w:shd w:val="clear" w:color="auto" w:fill="auto"/>
          </w:tcPr>
          <w:p w:rsidR="003940C7" w:rsidRPr="003940C7" w:rsidRDefault="003940C7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3940C7">
              <w:rPr>
                <w:color w:val="auto"/>
                <w:sz w:val="28"/>
                <w:szCs w:val="28"/>
              </w:rPr>
              <w:t>103036,26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AFF6-664F-4AB5-A240-51F5E57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59</cp:revision>
  <cp:lastPrinted>2017-05-23T12:48:00Z</cp:lastPrinted>
  <dcterms:created xsi:type="dcterms:W3CDTF">2016-04-11T10:27:00Z</dcterms:created>
  <dcterms:modified xsi:type="dcterms:W3CDTF">2017-05-24T07:59:00Z</dcterms:modified>
</cp:coreProperties>
</file>