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color w:val="FF0000"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332B3C">
        <w:rPr>
          <w:b/>
          <w:bCs/>
          <w:sz w:val="28"/>
          <w:szCs w:val="28"/>
        </w:rPr>
        <w:t>Кингисеппском</w:t>
      </w:r>
      <w:proofErr w:type="spellEnd"/>
      <w:r w:rsidR="00332B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proofErr w:type="gramStart"/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</w:t>
      </w:r>
      <w:r w:rsidR="00332B3C">
        <w:rPr>
          <w:bCs/>
          <w:sz w:val="28"/>
          <w:szCs w:val="28"/>
        </w:rPr>
        <w:br/>
      </w:r>
      <w:r w:rsidRPr="00C73F7F">
        <w:rPr>
          <w:bCs/>
          <w:sz w:val="28"/>
          <w:szCs w:val="28"/>
        </w:rPr>
        <w:t xml:space="preserve">в </w:t>
      </w:r>
      <w:proofErr w:type="spellStart"/>
      <w:r w:rsidR="00332B3C">
        <w:rPr>
          <w:bCs/>
          <w:sz w:val="28"/>
          <w:szCs w:val="28"/>
        </w:rPr>
        <w:t>Кингисеппском</w:t>
      </w:r>
      <w:proofErr w:type="spellEnd"/>
      <w:r w:rsidR="00332B3C">
        <w:rPr>
          <w:bCs/>
          <w:sz w:val="28"/>
          <w:szCs w:val="28"/>
        </w:rPr>
        <w:t xml:space="preserve"> </w:t>
      </w:r>
      <w:r w:rsidRPr="00C73F7F">
        <w:rPr>
          <w:bCs/>
          <w:sz w:val="28"/>
          <w:szCs w:val="28"/>
        </w:rPr>
        <w:t>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br/>
      </w:r>
      <w:r w:rsidRPr="0044458D">
        <w:rPr>
          <w:sz w:val="28"/>
          <w:szCs w:val="28"/>
        </w:rPr>
        <w:t xml:space="preserve">на государственную охрану Решением </w:t>
      </w:r>
      <w:proofErr w:type="spellStart"/>
      <w:r w:rsidRPr="0044458D">
        <w:rPr>
          <w:sz w:val="28"/>
          <w:szCs w:val="28"/>
        </w:rPr>
        <w:t>Леноблисполкома</w:t>
      </w:r>
      <w:proofErr w:type="spellEnd"/>
      <w:r w:rsidRPr="0044458D">
        <w:rPr>
          <w:sz w:val="28"/>
          <w:szCs w:val="28"/>
        </w:rPr>
        <w:t xml:space="preserve"> от 10 июля 1978 года </w:t>
      </w:r>
      <w:r w:rsidR="00332B3C">
        <w:rPr>
          <w:sz w:val="28"/>
          <w:szCs w:val="28"/>
        </w:rPr>
        <w:br/>
      </w:r>
      <w:r w:rsidRPr="0044458D">
        <w:rPr>
          <w:sz w:val="28"/>
          <w:szCs w:val="28"/>
        </w:rPr>
        <w:t>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от 01 сентября 2015 года № 2328 данные сведения </w:t>
      </w:r>
      <w:r w:rsidR="002E0057">
        <w:rPr>
          <w:sz w:val="28"/>
          <w:szCs w:val="28"/>
        </w:rPr>
        <w:br/>
      </w:r>
      <w:r w:rsidRPr="0044458D">
        <w:rPr>
          <w:sz w:val="28"/>
          <w:szCs w:val="28"/>
        </w:rPr>
        <w:t>не подлежат опубликованию).</w:t>
      </w:r>
      <w:proofErr w:type="gramEnd"/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332B3C">
        <w:rPr>
          <w:sz w:val="28"/>
          <w:szCs w:val="28"/>
        </w:rPr>
        <w:t>Кингисеппском</w:t>
      </w:r>
      <w:proofErr w:type="spellEnd"/>
      <w:r w:rsidR="00332B3C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 w:rsidR="00332B3C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t xml:space="preserve">к настоящему приказу </w:t>
      </w:r>
      <w:r w:rsidRPr="00865DCE">
        <w:rPr>
          <w:sz w:val="28"/>
          <w:szCs w:val="28"/>
        </w:rPr>
        <w:t xml:space="preserve">(в соответствии с приказом Минкультуры России </w:t>
      </w:r>
      <w:r w:rsidR="00332B3C">
        <w:rPr>
          <w:sz w:val="28"/>
          <w:szCs w:val="28"/>
        </w:rPr>
        <w:br/>
      </w:r>
      <w:r w:rsidRPr="00865DCE">
        <w:rPr>
          <w:sz w:val="28"/>
          <w:szCs w:val="28"/>
        </w:rPr>
        <w:t>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lastRenderedPageBreak/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br/>
      </w:r>
      <w:r w:rsidRPr="00A6027D">
        <w:rPr>
          <w:sz w:val="28"/>
          <w:szCs w:val="28"/>
        </w:rPr>
        <w:t xml:space="preserve">в </w:t>
      </w:r>
      <w:proofErr w:type="spellStart"/>
      <w:r w:rsidR="00332B3C">
        <w:rPr>
          <w:sz w:val="28"/>
          <w:szCs w:val="28"/>
        </w:rPr>
        <w:t>Кингисеппском</w:t>
      </w:r>
      <w:proofErr w:type="spellEnd"/>
      <w:r w:rsidR="00332B3C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332B3C">
        <w:rPr>
          <w:sz w:val="28"/>
          <w:szCs w:val="28"/>
        </w:rPr>
        <w:t>Кингисеппском</w:t>
      </w:r>
      <w:r w:rsidRPr="00A6027D">
        <w:rPr>
          <w:sz w:val="28"/>
          <w:szCs w:val="28"/>
        </w:rPr>
        <w:t>районе</w:t>
      </w:r>
      <w:proofErr w:type="spellEnd"/>
      <w:r w:rsidRPr="00A6027D">
        <w:rPr>
          <w:sz w:val="28"/>
          <w:szCs w:val="28"/>
        </w:rPr>
        <w:t xml:space="preserve">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370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в пункте 1</w:t>
      </w:r>
      <w:proofErr w:type="gramEnd"/>
      <w:r w:rsidRPr="00370783">
        <w:rPr>
          <w:sz w:val="28"/>
          <w:szCs w:val="28"/>
        </w:rPr>
        <w:t xml:space="preserve"> настоящего приказа, в Единый государственный реестр недвижимости </w:t>
      </w:r>
      <w:r>
        <w:rPr>
          <w:sz w:val="28"/>
          <w:szCs w:val="28"/>
        </w:rPr>
        <w:t xml:space="preserve">             </w:t>
      </w:r>
      <w:r w:rsidRPr="00370783">
        <w:rPr>
          <w:sz w:val="28"/>
          <w:szCs w:val="28"/>
        </w:rPr>
        <w:t xml:space="preserve">в соответствии с Федеральным законом от 13 июля 2015 года № 218-ФЗ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на </w:t>
      </w:r>
      <w:r w:rsidR="00EF0938" w:rsidRPr="00EF0938">
        <w:rPr>
          <w:sz w:val="28"/>
          <w:szCs w:val="28"/>
        </w:rPr>
        <w:t xml:space="preserve">заместителя председателя комитета – </w:t>
      </w:r>
      <w:r w:rsidRPr="00370783">
        <w:rPr>
          <w:sz w:val="28"/>
          <w:szCs w:val="28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4C2F9C" w:rsidRDefault="004C2F9C" w:rsidP="004C2F9C">
      <w:pPr>
        <w:ind w:left="5670"/>
        <w:jc w:val="center"/>
        <w:rPr>
          <w:sz w:val="28"/>
          <w:szCs w:val="28"/>
        </w:rPr>
      </w:pPr>
    </w:p>
    <w:p w:rsidR="001B5C76" w:rsidRPr="002B7034" w:rsidRDefault="001B5C76" w:rsidP="002B7034">
      <w:pPr>
        <w:rPr>
          <w:szCs w:val="28"/>
        </w:rPr>
      </w:pPr>
      <w:bookmarkStart w:id="0" w:name="_GoBack"/>
      <w:bookmarkEnd w:id="0"/>
    </w:p>
    <w:sectPr w:rsidR="001B5C76" w:rsidRPr="002B7034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DC8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004933"/>
    <w:rsid w:val="0001678A"/>
    <w:rsid w:val="00045139"/>
    <w:rsid w:val="001B5C76"/>
    <w:rsid w:val="00212672"/>
    <w:rsid w:val="00287E89"/>
    <w:rsid w:val="002B7034"/>
    <w:rsid w:val="002E0057"/>
    <w:rsid w:val="00332B3C"/>
    <w:rsid w:val="004C2F9C"/>
    <w:rsid w:val="007628EB"/>
    <w:rsid w:val="00A24524"/>
    <w:rsid w:val="00A6087C"/>
    <w:rsid w:val="00C1110A"/>
    <w:rsid w:val="00C56E9A"/>
    <w:rsid w:val="00DE7D2E"/>
    <w:rsid w:val="00EB57B6"/>
    <w:rsid w:val="00EF0938"/>
    <w:rsid w:val="00F23008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FAE5-0E8A-43E2-B9A5-70DF5AC9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Кравчук</dc:creator>
  <cp:lastModifiedBy>Наталья Игоревна Корнилова</cp:lastModifiedBy>
  <cp:revision>10</cp:revision>
  <cp:lastPrinted>2018-01-26T07:34:00Z</cp:lastPrinted>
  <dcterms:created xsi:type="dcterms:W3CDTF">2018-01-25T14:57:00Z</dcterms:created>
  <dcterms:modified xsi:type="dcterms:W3CDTF">2018-01-31T08:39:00Z</dcterms:modified>
</cp:coreProperties>
</file>