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3E" w:rsidRPr="00915426" w:rsidRDefault="00CC4E3E" w:rsidP="00915426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15426"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CC4E3E" w:rsidRDefault="00CC4E3E" w:rsidP="00026DA1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CC4E3E" w:rsidRDefault="00CC4E3E" w:rsidP="00026DA1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CC4E3E" w:rsidRPr="00026DA1" w:rsidRDefault="001136E0" w:rsidP="00026DA1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080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3E" w:rsidRPr="00026DA1" w:rsidRDefault="00CC4E3E" w:rsidP="0002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026DA1">
        <w:rPr>
          <w:rFonts w:ascii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CC4E3E" w:rsidRPr="00026DA1" w:rsidRDefault="00CC4E3E" w:rsidP="00026D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  <w:r w:rsidRPr="00026DA1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026DA1">
        <w:rPr>
          <w:rFonts w:ascii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CC4E3E" w:rsidRPr="00026DA1" w:rsidRDefault="00CC4E3E" w:rsidP="00026DA1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CC4E3E" w:rsidRPr="00026DA1" w:rsidRDefault="00CC4E3E" w:rsidP="0002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pacing w:val="80"/>
          <w:sz w:val="20"/>
          <w:szCs w:val="20"/>
          <w:lang w:eastAsia="ru-RU"/>
        </w:rPr>
      </w:pPr>
    </w:p>
    <w:p w:rsidR="00CC4E3E" w:rsidRPr="00026DA1" w:rsidRDefault="00CC4E3E" w:rsidP="0002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026DA1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Р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К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А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026DA1">
        <w:rPr>
          <w:rFonts w:ascii="Times New Roman" w:hAnsi="Times New Roman"/>
          <w:b/>
          <w:sz w:val="36"/>
          <w:szCs w:val="36"/>
          <w:lang w:eastAsia="ru-RU"/>
        </w:rPr>
        <w:t>З</w:t>
      </w:r>
    </w:p>
    <w:p w:rsidR="00CC4E3E" w:rsidRPr="00026DA1" w:rsidRDefault="00CC4E3E" w:rsidP="00026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C4E3E" w:rsidRPr="00026DA1" w:rsidRDefault="00CC4E3E" w:rsidP="00755887">
      <w:pPr>
        <w:widowControl w:val="0"/>
        <w:tabs>
          <w:tab w:val="left" w:pos="7797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26DA1">
        <w:rPr>
          <w:rFonts w:ascii="Times New Roman" w:hAnsi="Times New Roman"/>
          <w:noProof/>
          <w:sz w:val="28"/>
          <w:szCs w:val="28"/>
          <w:lang w:eastAsia="ru-RU"/>
        </w:rPr>
        <w:t>«___</w:t>
      </w:r>
      <w:r>
        <w:rPr>
          <w:rFonts w:ascii="Times New Roman" w:hAnsi="Times New Roman"/>
          <w:sz w:val="28"/>
          <w:szCs w:val="28"/>
          <w:lang w:eastAsia="ru-RU"/>
        </w:rPr>
        <w:t>»____________2018</w:t>
      </w:r>
      <w:r w:rsidRPr="00026DA1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26DA1">
        <w:rPr>
          <w:rFonts w:ascii="Times New Roman" w:hAnsi="Times New Roman"/>
          <w:noProof/>
          <w:sz w:val="28"/>
          <w:szCs w:val="28"/>
          <w:lang w:eastAsia="ru-RU"/>
        </w:rPr>
        <w:t>№_______________</w:t>
      </w:r>
    </w:p>
    <w:p w:rsidR="00CC4E3E" w:rsidRPr="00026DA1" w:rsidRDefault="00CC4E3E" w:rsidP="00026DA1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10"/>
          <w:szCs w:val="10"/>
          <w:lang w:eastAsia="ru-RU"/>
        </w:rPr>
      </w:pPr>
    </w:p>
    <w:p w:rsidR="00CC4E3E" w:rsidRPr="00026DA1" w:rsidRDefault="00CC4E3E" w:rsidP="00755887">
      <w:pPr>
        <w:widowControl w:val="0"/>
        <w:tabs>
          <w:tab w:val="left" w:pos="8080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26DA1">
        <w:rPr>
          <w:rFonts w:ascii="Times New Roman" w:hAnsi="Times New Roman"/>
          <w:noProof/>
          <w:sz w:val="28"/>
          <w:szCs w:val="28"/>
          <w:lang w:eastAsia="ru-RU"/>
        </w:rPr>
        <w:t>Санкт-Петербург</w:t>
      </w:r>
    </w:p>
    <w:p w:rsidR="00CC4E3E" w:rsidRDefault="00CC4E3E" w:rsidP="00A221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4E3E" w:rsidRPr="00A22195" w:rsidRDefault="00CC4E3E" w:rsidP="00A221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4E3E" w:rsidRPr="004A645D" w:rsidRDefault="00CC4E3E" w:rsidP="003A1F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C152C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Pr="003A1FC5">
        <w:rPr>
          <w:rFonts w:ascii="Times New Roman" w:hAnsi="Times New Roman"/>
          <w:b/>
          <w:bCs/>
          <w:sz w:val="28"/>
          <w:szCs w:val="28"/>
        </w:rPr>
        <w:t>экспертного совета по отбору некоммерческих организаций для предоставления субсидий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</w:t>
      </w:r>
      <w:r w:rsidRPr="00CC152C">
        <w:rPr>
          <w:rFonts w:ascii="Times New Roman" w:hAnsi="Times New Roman"/>
          <w:b/>
          <w:sz w:val="28"/>
          <w:szCs w:val="28"/>
        </w:rPr>
        <w:t>екоммерчески</w:t>
      </w:r>
      <w:r>
        <w:rPr>
          <w:rFonts w:ascii="Times New Roman" w:hAnsi="Times New Roman"/>
          <w:b/>
          <w:sz w:val="28"/>
          <w:szCs w:val="28"/>
        </w:rPr>
        <w:t xml:space="preserve">м организациям, не являющимся государственными (муниципальными) учреждениями, на финансовое обеспечение затрат </w:t>
      </w:r>
      <w:r>
        <w:rPr>
          <w:rFonts w:ascii="Times New Roman" w:hAnsi="Times New Roman"/>
          <w:b/>
          <w:sz w:val="28"/>
          <w:szCs w:val="28"/>
        </w:rPr>
        <w:br/>
        <w:t xml:space="preserve">в связи с оказанием услуг по организации музыкальных и кинофестивалей, проводимых на территории Ленинградской области в рамках </w:t>
      </w:r>
      <w:r>
        <w:rPr>
          <w:rFonts w:ascii="Times New Roman" w:hAnsi="Times New Roman"/>
          <w:b/>
          <w:sz w:val="28"/>
          <w:szCs w:val="28"/>
        </w:rPr>
        <w:br/>
        <w:t xml:space="preserve">государственной программы Ленинградской области </w:t>
      </w:r>
      <w:r>
        <w:rPr>
          <w:rFonts w:ascii="Times New Roman" w:hAnsi="Times New Roman"/>
          <w:b/>
          <w:sz w:val="28"/>
          <w:szCs w:val="28"/>
        </w:rPr>
        <w:br/>
        <w:t>«Развитие культуры в Ленинградской области»</w:t>
      </w:r>
    </w:p>
    <w:p w:rsidR="00CC4E3E" w:rsidRPr="00A22195" w:rsidRDefault="00CC4E3E" w:rsidP="00A221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CC4E3E" w:rsidRDefault="00CC4E3E" w:rsidP="00831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 w:rsidRPr="00831DAA">
        <w:rPr>
          <w:rFonts w:ascii="Times New Roman" w:hAnsi="Times New Roman" w:cs="Calibri"/>
          <w:sz w:val="28"/>
          <w:szCs w:val="28"/>
          <w:lang w:eastAsia="ru-RU"/>
        </w:rPr>
        <w:t>В соответствии с пунктом 2.7.4 Порядка определения объема и предоставления из областного бюджета Ленинградской области субсидии некоммерческим организациям, не являющимся государственными (муниципальными) учреждениями, на финансовое обеспечение затрат в связи с оказанием услуг по организации музыкальных и кинофестивалей, проводимых на территории Ленинградской области в рамках государственной программы Ленинградской области «Развитие культуры в Ленинградской области» (приложение 3 к государственной программе Ленинградской области</w:t>
      </w:r>
      <w:proofErr w:type="gramEnd"/>
      <w:r w:rsidRPr="00831DAA">
        <w:rPr>
          <w:rFonts w:ascii="Times New Roman" w:hAnsi="Times New Roman" w:cs="Calibri"/>
          <w:sz w:val="28"/>
          <w:szCs w:val="28"/>
          <w:lang w:eastAsia="ru-RU"/>
        </w:rPr>
        <w:t xml:space="preserve"> «</w:t>
      </w:r>
      <w:proofErr w:type="gramStart"/>
      <w:r w:rsidRPr="00831DAA">
        <w:rPr>
          <w:rFonts w:ascii="Times New Roman" w:hAnsi="Times New Roman" w:cs="Calibri"/>
          <w:sz w:val="28"/>
          <w:szCs w:val="28"/>
          <w:lang w:eastAsia="ru-RU"/>
        </w:rPr>
        <w:t>Развитие культуры в Ленинградской области», утвержденной постановлением Правительства Ленинградской области от 14.11.2013 № 404):</w:t>
      </w:r>
      <w:proofErr w:type="gramEnd"/>
    </w:p>
    <w:p w:rsidR="00CC4E3E" w:rsidRDefault="00CC4E3E" w:rsidP="00831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Calibri"/>
          <w:sz w:val="28"/>
          <w:szCs w:val="28"/>
          <w:lang w:eastAsia="ru-RU"/>
        </w:rPr>
      </w:pPr>
    </w:p>
    <w:p w:rsidR="00CC4E3E" w:rsidRDefault="00CC4E3E" w:rsidP="00831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31DAA">
        <w:rPr>
          <w:rFonts w:ascii="Times New Roman" w:hAnsi="Times New Roman"/>
          <w:sz w:val="28"/>
          <w:szCs w:val="28"/>
        </w:rPr>
        <w:t xml:space="preserve">Утвердить </w:t>
      </w:r>
      <w:r w:rsidRPr="00831DAA">
        <w:rPr>
          <w:rFonts w:ascii="Times New Roman" w:hAnsi="Times New Roman"/>
          <w:sz w:val="28"/>
          <w:szCs w:val="28"/>
          <w:lang w:eastAsia="ru-RU"/>
        </w:rPr>
        <w:t>порядок работы экспертного совета по отбору некоммерческих организаций для предоставления субсидий</w:t>
      </w:r>
      <w:r w:rsidR="00E07A24" w:rsidRPr="00E07A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7A24" w:rsidRPr="00E07A24">
        <w:rPr>
          <w:rFonts w:ascii="Times New Roman" w:hAnsi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на финансовое обеспечение затрат в связи с оказанием услуг по организации музыкальных и кинофестивалей, проводимых на территории Ленинградской области в рамках государственной программы Ленинградской области «Развитие культуры в Ленинградской области» (далее</w:t>
      </w:r>
      <w:r w:rsidR="00130B07">
        <w:rPr>
          <w:rFonts w:ascii="Times New Roman" w:hAnsi="Times New Roman"/>
          <w:sz w:val="28"/>
          <w:szCs w:val="28"/>
        </w:rPr>
        <w:t>, соответственно,</w:t>
      </w:r>
      <w:r w:rsidR="00E07A24" w:rsidRPr="00E07A24">
        <w:rPr>
          <w:rFonts w:ascii="Times New Roman" w:hAnsi="Times New Roman"/>
          <w:sz w:val="28"/>
          <w:szCs w:val="28"/>
        </w:rPr>
        <w:t xml:space="preserve"> – Экспертный совет</w:t>
      </w:r>
      <w:r w:rsidR="00130B07">
        <w:rPr>
          <w:rFonts w:ascii="Times New Roman" w:hAnsi="Times New Roman"/>
          <w:sz w:val="28"/>
          <w:szCs w:val="28"/>
        </w:rPr>
        <w:t>, субсидия</w:t>
      </w:r>
      <w:r w:rsidR="00E07A24" w:rsidRPr="00E07A24">
        <w:rPr>
          <w:rFonts w:ascii="Times New Roman" w:hAnsi="Times New Roman"/>
          <w:sz w:val="28"/>
          <w:szCs w:val="28"/>
        </w:rPr>
        <w:t>)</w:t>
      </w:r>
      <w:r w:rsidRPr="00831DAA">
        <w:rPr>
          <w:rFonts w:ascii="Times New Roman" w:hAnsi="Times New Roman"/>
          <w:sz w:val="28"/>
          <w:szCs w:val="28"/>
          <w:lang w:eastAsia="ru-RU"/>
        </w:rPr>
        <w:t xml:space="preserve">, согласно </w:t>
      </w:r>
      <w:r w:rsidR="000B73F7">
        <w:rPr>
          <w:rFonts w:ascii="Times New Roman" w:hAnsi="Times New Roman"/>
          <w:sz w:val="28"/>
          <w:szCs w:val="28"/>
          <w:lang w:eastAsia="ru-RU"/>
        </w:rPr>
        <w:t>приложению к настоящему приказу.</w:t>
      </w:r>
      <w:proofErr w:type="gramEnd"/>
    </w:p>
    <w:p w:rsidR="00CC4E3E" w:rsidRPr="00915426" w:rsidRDefault="00CC4E3E" w:rsidP="00831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91542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15426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CC4E3E" w:rsidRDefault="00CC4E3E" w:rsidP="00B72E7A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CC4E3E" w:rsidRDefault="00CC4E3E" w:rsidP="00B72E7A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CC4E3E" w:rsidRPr="00B72E7A" w:rsidRDefault="00CC4E3E" w:rsidP="00B72E7A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</w:p>
    <w:p w:rsidR="00CC4E3E" w:rsidRDefault="00CC4E3E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  <w:r w:rsidRPr="00F67E3A">
        <w:rPr>
          <w:rFonts w:ascii="Times New Roman" w:hAnsi="Times New Roman"/>
          <w:sz w:val="28"/>
          <w:szCs w:val="28"/>
          <w:lang w:eastAsia="ru-RU" w:bidi="he-IL"/>
        </w:rPr>
        <w:t>Председатель комитета</w:t>
      </w:r>
      <w:r>
        <w:rPr>
          <w:rFonts w:ascii="Times New Roman" w:hAnsi="Times New Roman"/>
          <w:sz w:val="28"/>
          <w:szCs w:val="28"/>
          <w:lang w:eastAsia="ru-RU" w:bidi="he-IL"/>
        </w:rPr>
        <w:tab/>
        <w:t>Е.В. Чайковский</w:t>
      </w: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D54621" w:rsidRDefault="00D54621" w:rsidP="00B72E7A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he-IL"/>
        </w:rPr>
      </w:pPr>
    </w:p>
    <w:p w:rsidR="00CC4E3E" w:rsidRPr="006A0F12" w:rsidRDefault="00CC4E3E" w:rsidP="000B73F7">
      <w:pPr>
        <w:pageBreakBefore/>
        <w:widowControl w:val="0"/>
        <w:autoSpaceDE w:val="0"/>
        <w:autoSpaceDN w:val="0"/>
        <w:adjustRightInd w:val="0"/>
        <w:spacing w:after="0" w:line="240" w:lineRule="auto"/>
        <w:ind w:left="630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C4E3E" w:rsidRDefault="00CC4E3E" w:rsidP="000B73F7">
      <w:pPr>
        <w:widowControl w:val="0"/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 w:rsidRPr="006A0F12">
        <w:rPr>
          <w:rFonts w:ascii="Times New Roman" w:hAnsi="Times New Roman"/>
          <w:sz w:val="28"/>
          <w:szCs w:val="28"/>
        </w:rPr>
        <w:t>к приказу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F12">
        <w:rPr>
          <w:rFonts w:ascii="Times New Roman" w:hAnsi="Times New Roman"/>
          <w:sz w:val="28"/>
          <w:szCs w:val="28"/>
        </w:rPr>
        <w:t xml:space="preserve">по культуре </w:t>
      </w:r>
    </w:p>
    <w:p w:rsidR="00CC4E3E" w:rsidRPr="006A0F12" w:rsidRDefault="00CC4E3E" w:rsidP="000B73F7">
      <w:pPr>
        <w:widowControl w:val="0"/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 w:rsidRPr="006A0F12">
        <w:rPr>
          <w:rFonts w:ascii="Times New Roman" w:hAnsi="Times New Roman"/>
          <w:sz w:val="28"/>
          <w:szCs w:val="28"/>
        </w:rPr>
        <w:t>Ленинградской области</w:t>
      </w:r>
    </w:p>
    <w:p w:rsidR="00CC4E3E" w:rsidRPr="006A0F12" w:rsidRDefault="00CC4E3E" w:rsidP="000B73F7">
      <w:pPr>
        <w:widowControl w:val="0"/>
        <w:autoSpaceDE w:val="0"/>
        <w:autoSpaceDN w:val="0"/>
        <w:adjustRightInd w:val="0"/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</w:rPr>
      </w:pPr>
      <w:r w:rsidRPr="006A0F12">
        <w:rPr>
          <w:rFonts w:ascii="Times New Roman" w:hAnsi="Times New Roman"/>
          <w:sz w:val="28"/>
          <w:szCs w:val="28"/>
        </w:rPr>
        <w:t>от __</w:t>
      </w:r>
      <w:r w:rsidR="000B73F7">
        <w:rPr>
          <w:rFonts w:ascii="Times New Roman" w:hAnsi="Times New Roman"/>
          <w:sz w:val="28"/>
          <w:szCs w:val="28"/>
        </w:rPr>
        <w:t>_</w:t>
      </w:r>
      <w:r w:rsidRPr="006A0F1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F1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6A0F12">
        <w:rPr>
          <w:rFonts w:ascii="Times New Roman" w:hAnsi="Times New Roman"/>
          <w:sz w:val="28"/>
          <w:szCs w:val="28"/>
        </w:rPr>
        <w:t xml:space="preserve">____ </w:t>
      </w:r>
      <w:smartTag w:uri="urn:schemas-microsoft-com:office:smarttags" w:element="metricconverter">
        <w:smartTagPr>
          <w:attr w:name="ProductID" w:val="2018 г"/>
        </w:smartTagPr>
        <w:r w:rsidRPr="006A0F12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8</w:t>
        </w:r>
        <w:r w:rsidRPr="006A0F12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6A0F12">
        <w:rPr>
          <w:rFonts w:ascii="Times New Roman" w:hAnsi="Times New Roman"/>
          <w:sz w:val="28"/>
          <w:szCs w:val="28"/>
        </w:rPr>
        <w:t>. № ____</w:t>
      </w:r>
    </w:p>
    <w:p w:rsidR="00CC4E3E" w:rsidRPr="006A0F12" w:rsidRDefault="00CC4E3E" w:rsidP="00915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4E3E" w:rsidRPr="006A0F12" w:rsidRDefault="00CC4E3E" w:rsidP="00E2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73F7" w:rsidRDefault="00CC4E3E" w:rsidP="00E23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Порядок работы </w:t>
      </w:r>
    </w:p>
    <w:p w:rsidR="00CC4E3E" w:rsidRPr="006A0F12" w:rsidRDefault="000B73F7" w:rsidP="00E23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="00CC4E3E" w:rsidRPr="003A1FC5">
        <w:rPr>
          <w:rFonts w:ascii="Times New Roman" w:hAnsi="Times New Roman"/>
          <w:b/>
          <w:bCs/>
          <w:sz w:val="28"/>
          <w:szCs w:val="28"/>
        </w:rPr>
        <w:t>кспертно</w:t>
      </w:r>
      <w:r w:rsidR="00CC4E3E">
        <w:rPr>
          <w:rFonts w:ascii="Times New Roman" w:hAnsi="Times New Roman"/>
          <w:b/>
          <w:bCs/>
          <w:sz w:val="28"/>
          <w:szCs w:val="28"/>
        </w:rPr>
        <w:t>го</w:t>
      </w:r>
      <w:r w:rsidR="00CC4E3E" w:rsidRPr="003A1FC5">
        <w:rPr>
          <w:rFonts w:ascii="Times New Roman" w:hAnsi="Times New Roman"/>
          <w:b/>
          <w:bCs/>
          <w:sz w:val="28"/>
          <w:szCs w:val="28"/>
        </w:rPr>
        <w:t xml:space="preserve"> совет</w:t>
      </w:r>
      <w:r w:rsidR="00CC4E3E">
        <w:rPr>
          <w:rFonts w:ascii="Times New Roman" w:hAnsi="Times New Roman"/>
          <w:b/>
          <w:bCs/>
          <w:sz w:val="28"/>
          <w:szCs w:val="28"/>
        </w:rPr>
        <w:t>а</w:t>
      </w:r>
      <w:r w:rsidR="00CC4E3E" w:rsidRPr="003A1F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4E3E" w:rsidRPr="006A0F12" w:rsidRDefault="00CC4E3E" w:rsidP="00E23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E26" w:rsidRDefault="008C7E26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Экспертный совет формируется из представителей:</w:t>
      </w:r>
    </w:p>
    <w:p w:rsidR="008C7E26" w:rsidRDefault="008C7E26" w:rsidP="008C7E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органов государственной власти Ленинградской области;</w:t>
      </w:r>
    </w:p>
    <w:p w:rsidR="008C7E26" w:rsidRDefault="008C7E26" w:rsidP="008C7E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органов местного самоуправления Ленинградской области;</w:t>
      </w:r>
    </w:p>
    <w:p w:rsidR="00725E35" w:rsidRDefault="00725E35" w:rsidP="008C7E2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62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310A8" w:rsidRPr="00D54621">
        <w:rPr>
          <w:rFonts w:ascii="Times New Roman" w:hAnsi="Times New Roman"/>
          <w:sz w:val="28"/>
          <w:szCs w:val="28"/>
          <w:lang w:eastAsia="ru-RU"/>
        </w:rPr>
        <w:t xml:space="preserve">государственных, муниципальных учреждений и других </w:t>
      </w:r>
      <w:r w:rsidRPr="00D54621">
        <w:rPr>
          <w:rFonts w:ascii="Times New Roman" w:hAnsi="Times New Roman"/>
          <w:sz w:val="28"/>
          <w:szCs w:val="28"/>
          <w:lang w:eastAsia="ru-RU"/>
        </w:rPr>
        <w:t>некоммерческих организаций</w:t>
      </w:r>
      <w:r w:rsidR="001B7A99"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области, осуществляющих свою деятельность в</w:t>
      </w:r>
      <w:r w:rsidR="00B310A8" w:rsidRPr="00D54621">
        <w:rPr>
          <w:rFonts w:ascii="Times New Roman" w:hAnsi="Times New Roman"/>
          <w:sz w:val="28"/>
          <w:szCs w:val="28"/>
          <w:lang w:eastAsia="ru-RU"/>
        </w:rPr>
        <w:t xml:space="preserve"> сфер</w:t>
      </w:r>
      <w:r w:rsidR="001B7A99">
        <w:rPr>
          <w:rFonts w:ascii="Times New Roman" w:hAnsi="Times New Roman"/>
          <w:sz w:val="28"/>
          <w:szCs w:val="28"/>
          <w:lang w:eastAsia="ru-RU"/>
        </w:rPr>
        <w:t>е</w:t>
      </w:r>
      <w:r w:rsidR="00B310A8" w:rsidRPr="00D54621"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 w:rsidRPr="00D54621">
        <w:rPr>
          <w:rFonts w:ascii="Times New Roman" w:hAnsi="Times New Roman"/>
          <w:sz w:val="28"/>
          <w:szCs w:val="28"/>
          <w:lang w:eastAsia="ru-RU"/>
        </w:rPr>
        <w:t>.</w:t>
      </w:r>
    </w:p>
    <w:p w:rsidR="00B310A8" w:rsidRDefault="00B310A8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F12">
        <w:rPr>
          <w:rFonts w:ascii="Times New Roman" w:hAnsi="Times New Roman"/>
          <w:sz w:val="28"/>
          <w:szCs w:val="28"/>
          <w:lang w:eastAsia="ru-RU"/>
        </w:rPr>
        <w:t xml:space="preserve">Персональный 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Экспертного совета </w:t>
      </w:r>
      <w:r w:rsidRPr="006A0F12">
        <w:rPr>
          <w:rFonts w:ascii="Times New Roman" w:hAnsi="Times New Roman"/>
          <w:sz w:val="28"/>
          <w:szCs w:val="28"/>
          <w:lang w:eastAsia="ru-RU"/>
        </w:rPr>
        <w:t>утвержда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A0F12">
        <w:rPr>
          <w:rFonts w:ascii="Times New Roman" w:hAnsi="Times New Roman"/>
          <w:sz w:val="28"/>
          <w:szCs w:val="28"/>
          <w:lang w:eastAsia="ru-RU"/>
        </w:rPr>
        <w:t>тся распоряжением комитета по культуре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размещается в открытом доступе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1B7A99">
        <w:rPr>
          <w:rFonts w:ascii="Times New Roman" w:hAnsi="Times New Roman"/>
          <w:sz w:val="28"/>
          <w:szCs w:val="28"/>
          <w:lang w:eastAsia="ru-RU"/>
        </w:rPr>
        <w:t>на официальном сайте комитета по культуре Ленинградской области</w:t>
      </w:r>
      <w:r w:rsidR="001B7A99" w:rsidRPr="006A0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A99">
        <w:rPr>
          <w:rFonts w:ascii="Times New Roman" w:hAnsi="Times New Roman"/>
          <w:sz w:val="28"/>
          <w:szCs w:val="28"/>
          <w:lang w:eastAsia="ru-RU"/>
        </w:rPr>
        <w:br/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culture</w:t>
      </w:r>
      <w:r w:rsidRPr="00725E3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lenobl</w:t>
      </w:r>
      <w:proofErr w:type="spellEnd"/>
      <w:r w:rsidRPr="00725E3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725E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A0F12">
        <w:rPr>
          <w:rFonts w:ascii="Times New Roman" w:hAnsi="Times New Roman"/>
          <w:sz w:val="28"/>
          <w:szCs w:val="28"/>
          <w:lang w:eastAsia="ru-RU"/>
        </w:rPr>
        <w:t>не позднее трех рабочих дней со дня его утверждения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6046" w:rsidRDefault="009E6046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Заседания Экспертного совета проводятся при поступлении в Экспертный совет </w:t>
      </w:r>
      <w:r w:rsidRPr="006A0F12">
        <w:rPr>
          <w:rFonts w:ascii="Times New Roman" w:hAnsi="Times New Roman"/>
          <w:sz w:val="28"/>
          <w:szCs w:val="28"/>
          <w:lang w:eastAsia="ru-RU"/>
        </w:rPr>
        <w:t>заяв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A0F1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предоставление субсидии и прилагаемых к ним документов.</w:t>
      </w:r>
    </w:p>
    <w:p w:rsidR="009E6046" w:rsidRDefault="00134DDB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Экспертного совета</w:t>
      </w:r>
      <w:r w:rsidR="009E6046">
        <w:rPr>
          <w:rFonts w:ascii="Times New Roman" w:hAnsi="Times New Roman"/>
          <w:sz w:val="28"/>
          <w:szCs w:val="28"/>
          <w:lang w:eastAsia="ru-RU"/>
        </w:rPr>
        <w:t>:</w:t>
      </w:r>
    </w:p>
    <w:p w:rsidR="009E6046" w:rsidRDefault="009E6046" w:rsidP="009E604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134DDB">
        <w:rPr>
          <w:rFonts w:ascii="Times New Roman" w:hAnsi="Times New Roman"/>
          <w:sz w:val="28"/>
          <w:szCs w:val="28"/>
          <w:lang w:eastAsia="ru-RU"/>
        </w:rPr>
        <w:t xml:space="preserve"> осуществляет руководство деятельностью Экспертного совета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134DD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6046" w:rsidRDefault="009E6046" w:rsidP="009E604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34DDB">
        <w:rPr>
          <w:rFonts w:ascii="Times New Roman" w:hAnsi="Times New Roman"/>
          <w:sz w:val="28"/>
          <w:szCs w:val="28"/>
          <w:lang w:eastAsia="ru-RU"/>
        </w:rPr>
        <w:t>назначает дату</w:t>
      </w:r>
      <w:r>
        <w:rPr>
          <w:rFonts w:ascii="Times New Roman" w:hAnsi="Times New Roman"/>
          <w:sz w:val="28"/>
          <w:szCs w:val="28"/>
          <w:lang w:eastAsia="ru-RU"/>
        </w:rPr>
        <w:t>, время и место</w:t>
      </w:r>
      <w:r w:rsidR="00134DDB">
        <w:rPr>
          <w:rFonts w:ascii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134DDB">
        <w:rPr>
          <w:rFonts w:ascii="Times New Roman" w:hAnsi="Times New Roman"/>
          <w:sz w:val="28"/>
          <w:szCs w:val="28"/>
          <w:lang w:eastAsia="ru-RU"/>
        </w:rPr>
        <w:t xml:space="preserve"> Экспертного совета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E6046" w:rsidRDefault="009E6046" w:rsidP="009E604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подписывает письменное уведомление о дате, времени и месте проведения заседаний Экспертного совета, направляемое членам Экспертного совета;</w:t>
      </w:r>
    </w:p>
    <w:p w:rsidR="00CC4E3E" w:rsidRDefault="009E6046" w:rsidP="009E604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34DDB">
        <w:rPr>
          <w:rFonts w:ascii="Times New Roman" w:hAnsi="Times New Roman"/>
          <w:sz w:val="28"/>
          <w:szCs w:val="28"/>
          <w:lang w:eastAsia="ru-RU"/>
        </w:rPr>
        <w:t>председательствует на заседаниях Экспертного совета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E6046" w:rsidRDefault="009E6046" w:rsidP="009E604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подписывает протоколы заседаний Экспертного совета.</w:t>
      </w:r>
    </w:p>
    <w:p w:rsidR="00134DDB" w:rsidRDefault="00134DDB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отсутствие председателя Экспертного совета его обязанности исполняет заместитель председателя Экспертного совета.</w:t>
      </w:r>
    </w:p>
    <w:p w:rsidR="00725E35" w:rsidRDefault="00134DDB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 Экспертного совета организует проведение заседаний Экспертного совета</w:t>
      </w:r>
      <w:r w:rsidR="00725E35">
        <w:rPr>
          <w:rFonts w:ascii="Times New Roman" w:hAnsi="Times New Roman"/>
          <w:sz w:val="28"/>
          <w:szCs w:val="28"/>
          <w:lang w:eastAsia="ru-RU"/>
        </w:rPr>
        <w:t>:</w:t>
      </w:r>
    </w:p>
    <w:p w:rsidR="00725E35" w:rsidRDefault="00725E35" w:rsidP="00725E3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130B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046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130B07">
        <w:rPr>
          <w:rFonts w:ascii="Times New Roman" w:hAnsi="Times New Roman"/>
          <w:sz w:val="28"/>
          <w:szCs w:val="28"/>
          <w:lang w:eastAsia="ru-RU"/>
        </w:rPr>
        <w:t xml:space="preserve"> член</w:t>
      </w:r>
      <w:r w:rsidR="009E6046">
        <w:rPr>
          <w:rFonts w:ascii="Times New Roman" w:hAnsi="Times New Roman"/>
          <w:sz w:val="28"/>
          <w:szCs w:val="28"/>
          <w:lang w:eastAsia="ru-RU"/>
        </w:rPr>
        <w:t>ам</w:t>
      </w:r>
      <w:r w:rsidR="00130B07">
        <w:rPr>
          <w:rFonts w:ascii="Times New Roman" w:hAnsi="Times New Roman"/>
          <w:sz w:val="28"/>
          <w:szCs w:val="28"/>
          <w:lang w:eastAsia="ru-RU"/>
        </w:rPr>
        <w:t xml:space="preserve"> Экспертного совета</w:t>
      </w:r>
      <w:r w:rsidR="00B310A8">
        <w:rPr>
          <w:rFonts w:ascii="Times New Roman" w:hAnsi="Times New Roman"/>
          <w:sz w:val="28"/>
          <w:szCs w:val="28"/>
          <w:lang w:eastAsia="ru-RU"/>
        </w:rPr>
        <w:t xml:space="preserve"> подписанное председателем Экспертного совета</w:t>
      </w:r>
      <w:r w:rsidR="00130B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046">
        <w:rPr>
          <w:rFonts w:ascii="Times New Roman" w:hAnsi="Times New Roman"/>
          <w:sz w:val="28"/>
          <w:szCs w:val="28"/>
          <w:lang w:eastAsia="ru-RU"/>
        </w:rPr>
        <w:t xml:space="preserve">письменное уведомление </w:t>
      </w:r>
      <w:r w:rsidR="00130B07">
        <w:rPr>
          <w:rFonts w:ascii="Times New Roman" w:hAnsi="Times New Roman"/>
          <w:sz w:val="28"/>
          <w:szCs w:val="28"/>
          <w:lang w:eastAsia="ru-RU"/>
        </w:rPr>
        <w:t xml:space="preserve">о дате, времени и месте проведения заседаний Экспертного совета не менее, чем за пять рабочих дней до дня проведения </w:t>
      </w:r>
      <w:r w:rsidR="009E6046">
        <w:rPr>
          <w:rFonts w:ascii="Times New Roman" w:hAnsi="Times New Roman"/>
          <w:sz w:val="28"/>
          <w:szCs w:val="28"/>
          <w:lang w:eastAsia="ru-RU"/>
        </w:rPr>
        <w:t xml:space="preserve">соответствующего </w:t>
      </w:r>
      <w:r w:rsidR="00130B07">
        <w:rPr>
          <w:rFonts w:ascii="Times New Roman" w:hAnsi="Times New Roman"/>
          <w:sz w:val="28"/>
          <w:szCs w:val="28"/>
          <w:lang w:eastAsia="ru-RU"/>
        </w:rPr>
        <w:t>заседания;</w:t>
      </w:r>
    </w:p>
    <w:p w:rsidR="009E6046" w:rsidRDefault="009E6046" w:rsidP="00B310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организует размещение </w:t>
      </w:r>
      <w:r w:rsidR="001B7A99">
        <w:rPr>
          <w:rFonts w:ascii="Times New Roman" w:hAnsi="Times New Roman"/>
          <w:sz w:val="28"/>
          <w:szCs w:val="28"/>
          <w:lang w:eastAsia="ru-RU"/>
        </w:rPr>
        <w:t xml:space="preserve">в открытом доступе </w:t>
      </w:r>
      <w:r>
        <w:rPr>
          <w:rFonts w:ascii="Times New Roman" w:hAnsi="Times New Roman"/>
          <w:sz w:val="28"/>
          <w:szCs w:val="28"/>
          <w:lang w:eastAsia="ru-RU"/>
        </w:rPr>
        <w:t>на официальном сайте комитета по культуре Ленинградской области в информационно-телекоммуникационной сети «Интернет» (</w:t>
      </w:r>
      <w:r>
        <w:rPr>
          <w:rFonts w:ascii="Times New Roman" w:hAnsi="Times New Roman"/>
          <w:sz w:val="28"/>
          <w:szCs w:val="28"/>
          <w:lang w:val="en-US" w:eastAsia="ru-RU"/>
        </w:rPr>
        <w:t>culture</w:t>
      </w:r>
      <w:r w:rsidRPr="00725E3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lenobl</w:t>
      </w:r>
      <w:proofErr w:type="spellEnd"/>
      <w:r w:rsidRPr="00725E3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725E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информации о дате очередного заседания Экспертного совета;</w:t>
      </w:r>
    </w:p>
    <w:p w:rsidR="00B310A8" w:rsidRDefault="00130B07" w:rsidP="00B310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обеспечивает ознакомление членов </w:t>
      </w:r>
      <w:r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 с заявками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A9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на предоставление субсидии, прилагаемыми к ним документами</w:t>
      </w:r>
      <w:r w:rsidRPr="00130B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 заседания Экспертного совета; </w:t>
      </w:r>
    </w:p>
    <w:p w:rsidR="00130B07" w:rsidRDefault="00130B07" w:rsidP="00B310A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– ведет протокол заседания Экспертного совета</w:t>
      </w:r>
      <w:r w:rsidR="001B7A99">
        <w:rPr>
          <w:rFonts w:ascii="Times New Roman" w:hAnsi="Times New Roman"/>
          <w:sz w:val="28"/>
          <w:szCs w:val="28"/>
          <w:lang w:eastAsia="ru-RU"/>
        </w:rPr>
        <w:t>, который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A99">
        <w:rPr>
          <w:rFonts w:ascii="Times New Roman" w:hAnsi="Times New Roman"/>
          <w:sz w:val="28"/>
          <w:szCs w:val="28"/>
          <w:lang w:eastAsia="ru-RU"/>
        </w:rPr>
        <w:t xml:space="preserve">передает в комитет по культуре Ленинградской области </w:t>
      </w:r>
      <w:r w:rsidR="00B310A8">
        <w:rPr>
          <w:rFonts w:ascii="Times New Roman" w:hAnsi="Times New Roman"/>
          <w:sz w:val="28"/>
          <w:szCs w:val="28"/>
          <w:lang w:eastAsia="ru-RU"/>
        </w:rPr>
        <w:t>для последующего размещения</w:t>
      </w:r>
      <w:r w:rsidR="00B310A8" w:rsidRPr="00B310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A99">
        <w:rPr>
          <w:rFonts w:ascii="Times New Roman" w:hAnsi="Times New Roman"/>
          <w:sz w:val="28"/>
          <w:szCs w:val="28"/>
          <w:lang w:eastAsia="ru-RU"/>
        </w:rPr>
        <w:br/>
        <w:t xml:space="preserve">в открытом доступе </w:t>
      </w:r>
      <w:r w:rsidR="00B310A8">
        <w:rPr>
          <w:rFonts w:ascii="Times New Roman" w:hAnsi="Times New Roman"/>
          <w:sz w:val="28"/>
          <w:szCs w:val="28"/>
          <w:lang w:eastAsia="ru-RU"/>
        </w:rPr>
        <w:t>на официальном сайте комитета по культуре Ленинградской области в информационно-телекоммуникационной сети «Интернет» (</w:t>
      </w:r>
      <w:r w:rsidR="00B310A8">
        <w:rPr>
          <w:rFonts w:ascii="Times New Roman" w:hAnsi="Times New Roman"/>
          <w:sz w:val="28"/>
          <w:szCs w:val="28"/>
          <w:lang w:val="en-US" w:eastAsia="ru-RU"/>
        </w:rPr>
        <w:t>culture</w:t>
      </w:r>
      <w:r w:rsidR="00B310A8" w:rsidRPr="00725E3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B310A8">
        <w:rPr>
          <w:rFonts w:ascii="Times New Roman" w:hAnsi="Times New Roman"/>
          <w:sz w:val="28"/>
          <w:szCs w:val="28"/>
          <w:lang w:val="en-US" w:eastAsia="ru-RU"/>
        </w:rPr>
        <w:t>lenobl</w:t>
      </w:r>
      <w:proofErr w:type="spellEnd"/>
      <w:r w:rsidR="00B310A8" w:rsidRPr="00725E3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B310A8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310A8">
        <w:rPr>
          <w:rFonts w:ascii="Times New Roman" w:hAnsi="Times New Roman"/>
          <w:sz w:val="28"/>
          <w:szCs w:val="28"/>
          <w:lang w:eastAsia="ru-RU"/>
        </w:rPr>
        <w:t>)</w:t>
      </w:r>
      <w:r w:rsidR="001B7A99" w:rsidRPr="001B7A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A99">
        <w:rPr>
          <w:rFonts w:ascii="Times New Roman" w:hAnsi="Times New Roman"/>
          <w:sz w:val="28"/>
          <w:szCs w:val="28"/>
          <w:lang w:eastAsia="ru-RU"/>
        </w:rPr>
        <w:t>в течение одного рабочего дня после дня подписания протокола председателем Экспертного совета.</w:t>
      </w:r>
    </w:p>
    <w:p w:rsidR="009435E7" w:rsidRDefault="009435E7" w:rsidP="00B310A8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F12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 вправе в любое время заявить выйти из состава </w:t>
      </w:r>
      <w:r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, подав соответствующее заявление в письменной форме председателю </w:t>
      </w:r>
      <w:r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 или в орган, утвердивший состав </w:t>
      </w:r>
      <w:r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Pr="006A0F12">
        <w:rPr>
          <w:rFonts w:ascii="Times New Roman" w:hAnsi="Times New Roman"/>
          <w:sz w:val="28"/>
          <w:szCs w:val="28"/>
          <w:lang w:eastAsia="ru-RU"/>
        </w:rPr>
        <w:t>.</w:t>
      </w:r>
    </w:p>
    <w:p w:rsidR="00725E35" w:rsidRDefault="009E6046" w:rsidP="00B310A8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Заседание Экспертного совета </w:t>
      </w:r>
      <w:r w:rsidR="00B310A8">
        <w:rPr>
          <w:rFonts w:ascii="Times New Roman" w:hAnsi="Times New Roman"/>
          <w:sz w:val="28"/>
          <w:szCs w:val="28"/>
          <w:lang w:eastAsia="ru-RU"/>
        </w:rPr>
        <w:t xml:space="preserve">считается </w:t>
      </w:r>
      <w:r>
        <w:rPr>
          <w:rFonts w:ascii="Times New Roman" w:hAnsi="Times New Roman"/>
          <w:sz w:val="28"/>
          <w:szCs w:val="28"/>
          <w:lang w:eastAsia="ru-RU"/>
        </w:rPr>
        <w:t>правомочн</w:t>
      </w:r>
      <w:r w:rsidR="00B310A8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>, если на нем присутствуют не менее половины членов Экспертного совета (включая председателя Экспертного совета</w:t>
      </w:r>
      <w:r w:rsidR="008B2DF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заместителя председателя Экспертного совета</w:t>
      </w:r>
      <w:r w:rsidR="008B2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A99">
        <w:rPr>
          <w:rFonts w:ascii="Times New Roman" w:hAnsi="Times New Roman"/>
          <w:sz w:val="28"/>
          <w:szCs w:val="28"/>
          <w:lang w:eastAsia="ru-RU"/>
        </w:rPr>
        <w:br/>
      </w:r>
      <w:r w:rsidR="008B2DF9">
        <w:rPr>
          <w:rFonts w:ascii="Times New Roman" w:hAnsi="Times New Roman"/>
          <w:sz w:val="28"/>
          <w:szCs w:val="28"/>
          <w:lang w:eastAsia="ru-RU"/>
        </w:rPr>
        <w:t>и секретаря Экспертного совета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8B2DF9">
        <w:rPr>
          <w:rFonts w:ascii="Times New Roman" w:hAnsi="Times New Roman"/>
          <w:sz w:val="28"/>
          <w:szCs w:val="28"/>
          <w:lang w:eastAsia="ru-RU"/>
        </w:rPr>
        <w:t>.</w:t>
      </w:r>
    </w:p>
    <w:p w:rsidR="00234EB8" w:rsidRDefault="00234EB8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Экспертный совет может привлекать к рассмотрению </w:t>
      </w:r>
      <w:r w:rsidRPr="006A0F12">
        <w:rPr>
          <w:rFonts w:ascii="Times New Roman" w:hAnsi="Times New Roman"/>
          <w:sz w:val="28"/>
          <w:szCs w:val="28"/>
          <w:lang w:eastAsia="ru-RU"/>
        </w:rPr>
        <w:t>заяв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A0F1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A9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предоставление субсидии и прилагаемых к ним документов </w:t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экспертов, </w:t>
      </w:r>
      <w:r w:rsidR="001B7A99">
        <w:rPr>
          <w:rFonts w:ascii="Times New Roman" w:hAnsi="Times New Roman"/>
          <w:sz w:val="28"/>
          <w:szCs w:val="28"/>
          <w:lang w:eastAsia="ru-RU"/>
        </w:rPr>
        <w:br/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не входящих в состав </w:t>
      </w:r>
      <w:r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A0F12">
        <w:rPr>
          <w:rFonts w:ascii="Times New Roman" w:hAnsi="Times New Roman"/>
          <w:sz w:val="28"/>
          <w:szCs w:val="28"/>
          <w:lang w:eastAsia="ru-RU"/>
        </w:rPr>
        <w:t xml:space="preserve">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привлеченных </w:t>
      </w:r>
      <w:r w:rsidRPr="006A0F12">
        <w:rPr>
          <w:rFonts w:ascii="Times New Roman" w:hAnsi="Times New Roman"/>
          <w:sz w:val="28"/>
          <w:szCs w:val="28"/>
          <w:lang w:eastAsia="ru-RU"/>
        </w:rPr>
        <w:t>экспертов носят рекомендательный характер.</w:t>
      </w:r>
    </w:p>
    <w:p w:rsidR="00725E35" w:rsidRDefault="00234EB8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2DF9">
        <w:rPr>
          <w:rFonts w:ascii="Times New Roman" w:hAnsi="Times New Roman"/>
          <w:sz w:val="28"/>
          <w:szCs w:val="28"/>
          <w:lang w:eastAsia="ru-RU"/>
        </w:rPr>
        <w:t xml:space="preserve">Решения Экспертного совета принимаются открытым голосованием большинством голосов присутствующих на заседании членов Экспертного совета. При равном количестве голосов голос председательствующего </w:t>
      </w:r>
      <w:r>
        <w:rPr>
          <w:rFonts w:ascii="Times New Roman" w:hAnsi="Times New Roman"/>
          <w:sz w:val="28"/>
          <w:szCs w:val="28"/>
          <w:lang w:eastAsia="ru-RU"/>
        </w:rPr>
        <w:t>на заседании является решающим.</w:t>
      </w:r>
    </w:p>
    <w:p w:rsidR="00FF08A9" w:rsidRDefault="001B7A99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 xml:space="preserve">Каждый член </w:t>
      </w:r>
      <w:r w:rsidR="00FF08A9"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 xml:space="preserve"> обладает одним голосом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 xml:space="preserve">не вправе передавать 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свой 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>голос другому лицу.</w:t>
      </w:r>
    </w:p>
    <w:p w:rsidR="00FF08A9" w:rsidRDefault="001B7A99" w:rsidP="00134DDB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FF08A9"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>, не согласный с принятым решением, вправе изложить свое особое мнение</w:t>
      </w:r>
      <w:r w:rsidR="00FF08A9" w:rsidRPr="00FF08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>в письменном виде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 xml:space="preserve">Информация о наличии особого мнения члена </w:t>
      </w:r>
      <w:r w:rsidR="00FF08A9"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 xml:space="preserve"> отражается в соответствующем протоколе заседания </w:t>
      </w:r>
      <w:r w:rsidR="00FF08A9">
        <w:rPr>
          <w:rFonts w:ascii="Times New Roman" w:hAnsi="Times New Roman"/>
          <w:sz w:val="28"/>
          <w:szCs w:val="28"/>
          <w:lang w:eastAsia="ru-RU"/>
        </w:rPr>
        <w:t>Экспертного совета. Документ, в котором изложено особое мнение члена Экспертного совета, прил</w:t>
      </w:r>
      <w:r w:rsidR="00A27EFB">
        <w:rPr>
          <w:rFonts w:ascii="Times New Roman" w:hAnsi="Times New Roman"/>
          <w:sz w:val="28"/>
          <w:szCs w:val="28"/>
          <w:lang w:eastAsia="ru-RU"/>
        </w:rPr>
        <w:t>агается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 к протоколу заседания Экспертного совета</w:t>
      </w:r>
      <w:r w:rsidR="000A3772">
        <w:rPr>
          <w:rFonts w:ascii="Times New Roman" w:hAnsi="Times New Roman"/>
          <w:sz w:val="28"/>
          <w:szCs w:val="28"/>
          <w:lang w:eastAsia="ru-RU"/>
        </w:rPr>
        <w:t>;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FF08A9">
        <w:rPr>
          <w:rFonts w:ascii="Times New Roman" w:hAnsi="Times New Roman"/>
          <w:sz w:val="28"/>
          <w:szCs w:val="28"/>
          <w:lang w:eastAsia="ru-RU"/>
        </w:rPr>
        <w:t>в информационно-телек</w:t>
      </w:r>
      <w:r w:rsidR="00A27EFB">
        <w:rPr>
          <w:rFonts w:ascii="Times New Roman" w:hAnsi="Times New Roman"/>
          <w:sz w:val="28"/>
          <w:szCs w:val="28"/>
          <w:lang w:eastAsia="ru-RU"/>
        </w:rPr>
        <w:t>оммуникационной сети «Интернет»</w:t>
      </w:r>
      <w:r w:rsidR="000A3772">
        <w:rPr>
          <w:rFonts w:ascii="Times New Roman" w:hAnsi="Times New Roman"/>
          <w:sz w:val="28"/>
          <w:szCs w:val="28"/>
          <w:lang w:eastAsia="ru-RU"/>
        </w:rPr>
        <w:t xml:space="preserve"> не размещается</w:t>
      </w:r>
      <w:r w:rsidR="00A27EFB">
        <w:rPr>
          <w:rFonts w:ascii="Times New Roman" w:hAnsi="Times New Roman"/>
          <w:sz w:val="28"/>
          <w:szCs w:val="28"/>
          <w:lang w:eastAsia="ru-RU"/>
        </w:rPr>
        <w:t>.</w:t>
      </w:r>
    </w:p>
    <w:p w:rsidR="00425887" w:rsidRDefault="00234EB8" w:rsidP="00425887">
      <w:pPr>
        <w:numPr>
          <w:ilvl w:val="0"/>
          <w:numId w:val="11"/>
        </w:numPr>
        <w:tabs>
          <w:tab w:val="clear" w:pos="189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985" w:rsidRPr="006A0F12">
        <w:rPr>
          <w:rFonts w:ascii="Times New Roman" w:hAnsi="Times New Roman"/>
          <w:sz w:val="28"/>
          <w:szCs w:val="28"/>
          <w:lang w:eastAsia="ru-RU"/>
        </w:rPr>
        <w:t xml:space="preserve">В случае если член </w:t>
      </w:r>
      <w:r w:rsidR="00107985">
        <w:rPr>
          <w:rFonts w:ascii="Times New Roman" w:hAnsi="Times New Roman"/>
          <w:sz w:val="28"/>
          <w:szCs w:val="28"/>
          <w:lang w:eastAsia="ru-RU"/>
        </w:rPr>
        <w:t xml:space="preserve">Экспертного совета </w:t>
      </w:r>
      <w:r w:rsidR="00107985" w:rsidRPr="006A0F12">
        <w:rPr>
          <w:rFonts w:ascii="Times New Roman" w:hAnsi="Times New Roman"/>
          <w:sz w:val="28"/>
          <w:szCs w:val="28"/>
          <w:lang w:eastAsia="ru-RU"/>
        </w:rPr>
        <w:t>лично (прямо или косвенно) заинтересован в итогах конкурса</w:t>
      </w:r>
      <w:r w:rsidR="00107985">
        <w:rPr>
          <w:rFonts w:ascii="Times New Roman" w:hAnsi="Times New Roman"/>
          <w:sz w:val="28"/>
          <w:szCs w:val="28"/>
          <w:lang w:eastAsia="ru-RU"/>
        </w:rPr>
        <w:t>,</w:t>
      </w:r>
      <w:r w:rsidR="00107985" w:rsidRPr="006A0F12">
        <w:rPr>
          <w:rFonts w:ascii="Times New Roman" w:hAnsi="Times New Roman"/>
          <w:sz w:val="28"/>
          <w:szCs w:val="28"/>
          <w:lang w:eastAsia="ru-RU"/>
        </w:rPr>
        <w:t xml:space="preserve"> или имеются иные обстоятельства, способные повлиять на </w:t>
      </w:r>
      <w:r w:rsidR="00876B4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107985" w:rsidRPr="006A0F12">
        <w:rPr>
          <w:rFonts w:ascii="Times New Roman" w:hAnsi="Times New Roman"/>
          <w:sz w:val="28"/>
          <w:szCs w:val="28"/>
          <w:lang w:eastAsia="ru-RU"/>
        </w:rPr>
        <w:t xml:space="preserve">участие в работе </w:t>
      </w:r>
      <w:r w:rsidR="00107985"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="00107985" w:rsidRPr="006A0F12">
        <w:rPr>
          <w:rFonts w:ascii="Times New Roman" w:hAnsi="Times New Roman"/>
          <w:sz w:val="28"/>
          <w:szCs w:val="28"/>
          <w:lang w:eastAsia="ru-RU"/>
        </w:rPr>
        <w:t xml:space="preserve">, он обязан проинформировать об этом </w:t>
      </w:r>
      <w:r w:rsidR="00107985">
        <w:rPr>
          <w:rFonts w:ascii="Times New Roman" w:hAnsi="Times New Roman"/>
          <w:sz w:val="28"/>
          <w:szCs w:val="28"/>
          <w:lang w:eastAsia="ru-RU"/>
        </w:rPr>
        <w:t xml:space="preserve">Экспертный совет </w:t>
      </w:r>
      <w:r w:rsidR="00107985" w:rsidRPr="006A0F12">
        <w:rPr>
          <w:rFonts w:ascii="Times New Roman" w:hAnsi="Times New Roman"/>
          <w:sz w:val="28"/>
          <w:szCs w:val="28"/>
          <w:lang w:eastAsia="ru-RU"/>
        </w:rPr>
        <w:t>до начала рассмотрения заявок на участие в конкурсе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A99">
        <w:rPr>
          <w:rFonts w:ascii="Times New Roman" w:hAnsi="Times New Roman"/>
          <w:sz w:val="28"/>
          <w:szCs w:val="28"/>
          <w:lang w:eastAsia="ru-RU"/>
        </w:rPr>
        <w:br/>
      </w:r>
      <w:r w:rsidR="00FF08A9">
        <w:rPr>
          <w:rFonts w:ascii="Times New Roman" w:hAnsi="Times New Roman"/>
          <w:sz w:val="28"/>
          <w:szCs w:val="28"/>
          <w:lang w:eastAsia="ru-RU"/>
        </w:rPr>
        <w:t>и</w:t>
      </w:r>
      <w:r w:rsidR="00107985" w:rsidRPr="006A0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>участие в работе</w:t>
      </w:r>
      <w:r w:rsidR="00FF08A9">
        <w:rPr>
          <w:rFonts w:ascii="Times New Roman" w:hAnsi="Times New Roman"/>
          <w:sz w:val="28"/>
          <w:szCs w:val="28"/>
          <w:lang w:eastAsia="ru-RU"/>
        </w:rPr>
        <w:t xml:space="preserve"> Экспертного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A9">
        <w:rPr>
          <w:rFonts w:ascii="Times New Roman" w:hAnsi="Times New Roman"/>
          <w:sz w:val="28"/>
          <w:szCs w:val="28"/>
          <w:lang w:eastAsia="ru-RU"/>
        </w:rPr>
        <w:t>совета</w:t>
      </w:r>
      <w:r w:rsidR="00FF08A9" w:rsidRPr="006A0F12">
        <w:rPr>
          <w:rFonts w:ascii="Times New Roman" w:hAnsi="Times New Roman"/>
          <w:sz w:val="28"/>
          <w:szCs w:val="28"/>
          <w:lang w:eastAsia="ru-RU"/>
        </w:rPr>
        <w:t xml:space="preserve"> приостанавливается</w:t>
      </w:r>
      <w:r w:rsidR="00FF08A9">
        <w:rPr>
          <w:rFonts w:ascii="Times New Roman" w:hAnsi="Times New Roman"/>
          <w:sz w:val="28"/>
          <w:szCs w:val="28"/>
          <w:lang w:eastAsia="ru-RU"/>
        </w:rPr>
        <w:t>.</w:t>
      </w:r>
    </w:p>
    <w:p w:rsidR="00234EB8" w:rsidRPr="00425887" w:rsidRDefault="00425887" w:rsidP="004258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07985" w:rsidRPr="00425887">
        <w:rPr>
          <w:rFonts w:ascii="Times New Roman" w:hAnsi="Times New Roman"/>
          <w:sz w:val="28"/>
          <w:szCs w:val="28"/>
          <w:lang w:eastAsia="ru-RU"/>
        </w:rPr>
        <w:t xml:space="preserve">Под личной заинтересованностью члена </w:t>
      </w:r>
      <w:r w:rsidR="00876B42" w:rsidRPr="00425887">
        <w:rPr>
          <w:rFonts w:ascii="Times New Roman" w:hAnsi="Times New Roman"/>
          <w:sz w:val="28"/>
          <w:szCs w:val="28"/>
          <w:lang w:eastAsia="ru-RU"/>
        </w:rPr>
        <w:t xml:space="preserve">Экспертного совета </w:t>
      </w:r>
      <w:r w:rsidR="00107985" w:rsidRPr="00425887">
        <w:rPr>
          <w:rFonts w:ascii="Times New Roman" w:hAnsi="Times New Roman"/>
          <w:sz w:val="28"/>
          <w:szCs w:val="28"/>
          <w:lang w:eastAsia="ru-RU"/>
        </w:rPr>
        <w:t xml:space="preserve">понимается возможность получения им доходов в денежной либо натуральной форме, доходов </w:t>
      </w:r>
      <w:r w:rsidR="001B7A99">
        <w:rPr>
          <w:rFonts w:ascii="Times New Roman" w:hAnsi="Times New Roman"/>
          <w:sz w:val="28"/>
          <w:szCs w:val="28"/>
          <w:lang w:eastAsia="ru-RU"/>
        </w:rPr>
        <w:br/>
      </w:r>
      <w:r w:rsidR="00107985" w:rsidRPr="00425887">
        <w:rPr>
          <w:rFonts w:ascii="Times New Roman" w:hAnsi="Times New Roman"/>
          <w:sz w:val="28"/>
          <w:szCs w:val="28"/>
          <w:lang w:eastAsia="ru-RU"/>
        </w:rPr>
        <w:t xml:space="preserve">в виде материальной выгоды непосредственно для члена </w:t>
      </w:r>
      <w:r w:rsidR="00876B42" w:rsidRPr="00425887">
        <w:rPr>
          <w:rFonts w:ascii="Times New Roman" w:hAnsi="Times New Roman"/>
          <w:sz w:val="28"/>
          <w:szCs w:val="28"/>
          <w:lang w:eastAsia="ru-RU"/>
        </w:rPr>
        <w:t>Экспертного совета</w:t>
      </w:r>
      <w:r w:rsidR="00107985" w:rsidRPr="00425887">
        <w:rPr>
          <w:rFonts w:ascii="Times New Roman" w:hAnsi="Times New Roman"/>
          <w:sz w:val="28"/>
          <w:szCs w:val="28"/>
          <w:lang w:eastAsia="ru-RU"/>
        </w:rPr>
        <w:t xml:space="preserve">, его близких родственников, а также граждан или организаций, с которыми член </w:t>
      </w:r>
      <w:r w:rsidR="00876B42" w:rsidRPr="00425887">
        <w:rPr>
          <w:rFonts w:ascii="Times New Roman" w:hAnsi="Times New Roman"/>
          <w:sz w:val="28"/>
          <w:szCs w:val="28"/>
          <w:lang w:eastAsia="ru-RU"/>
        </w:rPr>
        <w:t xml:space="preserve">Экспертного совета </w:t>
      </w:r>
      <w:r w:rsidR="00107985" w:rsidRPr="00425887">
        <w:rPr>
          <w:rFonts w:ascii="Times New Roman" w:hAnsi="Times New Roman"/>
          <w:sz w:val="28"/>
          <w:szCs w:val="28"/>
          <w:lang w:eastAsia="ru-RU"/>
        </w:rPr>
        <w:t>связан финансовыми или иными обязательствами</w:t>
      </w:r>
      <w:r w:rsidR="00876B42" w:rsidRPr="00425887">
        <w:rPr>
          <w:rFonts w:ascii="Times New Roman" w:hAnsi="Times New Roman"/>
          <w:sz w:val="28"/>
          <w:szCs w:val="28"/>
          <w:lang w:eastAsia="ru-RU"/>
        </w:rPr>
        <w:t>.</w:t>
      </w:r>
    </w:p>
    <w:sectPr w:rsidR="00234EB8" w:rsidRPr="00425887" w:rsidSect="00B310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91" w:rsidRDefault="00747491">
      <w:pPr>
        <w:spacing w:after="0" w:line="240" w:lineRule="auto"/>
      </w:pPr>
      <w:r>
        <w:separator/>
      </w:r>
    </w:p>
  </w:endnote>
  <w:endnote w:type="continuationSeparator" w:id="0">
    <w:p w:rsidR="00747491" w:rsidRDefault="007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91" w:rsidRDefault="00747491">
      <w:pPr>
        <w:spacing w:after="0" w:line="240" w:lineRule="auto"/>
      </w:pPr>
      <w:r>
        <w:separator/>
      </w:r>
    </w:p>
  </w:footnote>
  <w:footnote w:type="continuationSeparator" w:id="0">
    <w:p w:rsidR="00747491" w:rsidRDefault="0074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90B"/>
    <w:multiLevelType w:val="multilevel"/>
    <w:tmpl w:val="2FC61F3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  <w:sz w:val="28"/>
      </w:rPr>
    </w:lvl>
  </w:abstractNum>
  <w:abstractNum w:abstractNumId="1">
    <w:nsid w:val="2B9F2933"/>
    <w:multiLevelType w:val="hybridMultilevel"/>
    <w:tmpl w:val="73F4D7B4"/>
    <w:lvl w:ilvl="0" w:tplc="B9B4D15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835846"/>
    <w:multiLevelType w:val="multilevel"/>
    <w:tmpl w:val="575A8B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FBD6F89"/>
    <w:multiLevelType w:val="hybridMultilevel"/>
    <w:tmpl w:val="A5B23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479F6F27"/>
    <w:multiLevelType w:val="hybridMultilevel"/>
    <w:tmpl w:val="36167642"/>
    <w:lvl w:ilvl="0" w:tplc="578C27E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C4826AA"/>
    <w:multiLevelType w:val="multilevel"/>
    <w:tmpl w:val="22D0E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384C7E"/>
    <w:multiLevelType w:val="multilevel"/>
    <w:tmpl w:val="BB4ABF14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9">
    <w:nsid w:val="60EE45DA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647B0234"/>
    <w:multiLevelType w:val="hybridMultilevel"/>
    <w:tmpl w:val="A59020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78"/>
    <w:rsid w:val="00011055"/>
    <w:rsid w:val="00026DA1"/>
    <w:rsid w:val="00067739"/>
    <w:rsid w:val="000729CC"/>
    <w:rsid w:val="000A3772"/>
    <w:rsid w:val="000B73F7"/>
    <w:rsid w:val="000B7546"/>
    <w:rsid w:val="000C07BC"/>
    <w:rsid w:val="000C25CE"/>
    <w:rsid w:val="000D2AE3"/>
    <w:rsid w:val="000F2A6E"/>
    <w:rsid w:val="00107985"/>
    <w:rsid w:val="001136E0"/>
    <w:rsid w:val="0011772F"/>
    <w:rsid w:val="00130B07"/>
    <w:rsid w:val="00134DDB"/>
    <w:rsid w:val="00153714"/>
    <w:rsid w:val="00162D13"/>
    <w:rsid w:val="00183C04"/>
    <w:rsid w:val="001A2FB7"/>
    <w:rsid w:val="001B7A99"/>
    <w:rsid w:val="001D0B25"/>
    <w:rsid w:val="00234EB8"/>
    <w:rsid w:val="00244B16"/>
    <w:rsid w:val="00252D39"/>
    <w:rsid w:val="002623C5"/>
    <w:rsid w:val="00270645"/>
    <w:rsid w:val="00293733"/>
    <w:rsid w:val="002B03A1"/>
    <w:rsid w:val="002E60FA"/>
    <w:rsid w:val="00304FC9"/>
    <w:rsid w:val="0035140A"/>
    <w:rsid w:val="0037484A"/>
    <w:rsid w:val="003A1FC5"/>
    <w:rsid w:val="00403CAA"/>
    <w:rsid w:val="00420D76"/>
    <w:rsid w:val="00425887"/>
    <w:rsid w:val="0042666F"/>
    <w:rsid w:val="00475731"/>
    <w:rsid w:val="00476CAC"/>
    <w:rsid w:val="00496A63"/>
    <w:rsid w:val="00497C6C"/>
    <w:rsid w:val="004A415A"/>
    <w:rsid w:val="004A645D"/>
    <w:rsid w:val="004B12D9"/>
    <w:rsid w:val="004C4D0E"/>
    <w:rsid w:val="004E6E1F"/>
    <w:rsid w:val="004F25BB"/>
    <w:rsid w:val="004F5E37"/>
    <w:rsid w:val="0052171A"/>
    <w:rsid w:val="00544A2A"/>
    <w:rsid w:val="00563A8E"/>
    <w:rsid w:val="005651DC"/>
    <w:rsid w:val="005820FC"/>
    <w:rsid w:val="005B2283"/>
    <w:rsid w:val="005E301D"/>
    <w:rsid w:val="005F4E14"/>
    <w:rsid w:val="00601302"/>
    <w:rsid w:val="006030FA"/>
    <w:rsid w:val="00620939"/>
    <w:rsid w:val="0063274F"/>
    <w:rsid w:val="00641478"/>
    <w:rsid w:val="00663839"/>
    <w:rsid w:val="0069550B"/>
    <w:rsid w:val="006A0F12"/>
    <w:rsid w:val="006A72BB"/>
    <w:rsid w:val="006B1C1C"/>
    <w:rsid w:val="006B6E06"/>
    <w:rsid w:val="006D2813"/>
    <w:rsid w:val="006E631D"/>
    <w:rsid w:val="00704652"/>
    <w:rsid w:val="00725E35"/>
    <w:rsid w:val="00737B66"/>
    <w:rsid w:val="007447D2"/>
    <w:rsid w:val="0074498C"/>
    <w:rsid w:val="00747491"/>
    <w:rsid w:val="00755887"/>
    <w:rsid w:val="007675DF"/>
    <w:rsid w:val="00787A09"/>
    <w:rsid w:val="007A0C78"/>
    <w:rsid w:val="007A1B8D"/>
    <w:rsid w:val="007B2CD0"/>
    <w:rsid w:val="007B32C1"/>
    <w:rsid w:val="007B3556"/>
    <w:rsid w:val="007E7765"/>
    <w:rsid w:val="00831DAA"/>
    <w:rsid w:val="00840C17"/>
    <w:rsid w:val="00846B83"/>
    <w:rsid w:val="00856282"/>
    <w:rsid w:val="0086636E"/>
    <w:rsid w:val="00876B42"/>
    <w:rsid w:val="00886A0A"/>
    <w:rsid w:val="00890433"/>
    <w:rsid w:val="008B2DF9"/>
    <w:rsid w:val="008C7E26"/>
    <w:rsid w:val="008E3AA6"/>
    <w:rsid w:val="00914B3E"/>
    <w:rsid w:val="00915426"/>
    <w:rsid w:val="00926097"/>
    <w:rsid w:val="00931AA8"/>
    <w:rsid w:val="00933774"/>
    <w:rsid w:val="009435E7"/>
    <w:rsid w:val="0094430C"/>
    <w:rsid w:val="009529FB"/>
    <w:rsid w:val="0096684B"/>
    <w:rsid w:val="00990F1E"/>
    <w:rsid w:val="009E6046"/>
    <w:rsid w:val="00A03598"/>
    <w:rsid w:val="00A03E86"/>
    <w:rsid w:val="00A10349"/>
    <w:rsid w:val="00A17BEE"/>
    <w:rsid w:val="00A2182A"/>
    <w:rsid w:val="00A22195"/>
    <w:rsid w:val="00A27EFB"/>
    <w:rsid w:val="00A301D3"/>
    <w:rsid w:val="00A64B52"/>
    <w:rsid w:val="00A66F43"/>
    <w:rsid w:val="00A7177C"/>
    <w:rsid w:val="00A7202D"/>
    <w:rsid w:val="00AB654F"/>
    <w:rsid w:val="00AB7D88"/>
    <w:rsid w:val="00B16957"/>
    <w:rsid w:val="00B310A8"/>
    <w:rsid w:val="00B72E7A"/>
    <w:rsid w:val="00B74F7B"/>
    <w:rsid w:val="00BB2C7B"/>
    <w:rsid w:val="00BE564F"/>
    <w:rsid w:val="00BF07F9"/>
    <w:rsid w:val="00C378AB"/>
    <w:rsid w:val="00C62F11"/>
    <w:rsid w:val="00C6446D"/>
    <w:rsid w:val="00C721CE"/>
    <w:rsid w:val="00C81669"/>
    <w:rsid w:val="00CC152C"/>
    <w:rsid w:val="00CC4E3E"/>
    <w:rsid w:val="00CD47B8"/>
    <w:rsid w:val="00CD7A28"/>
    <w:rsid w:val="00D00E9C"/>
    <w:rsid w:val="00D24E4F"/>
    <w:rsid w:val="00D41969"/>
    <w:rsid w:val="00D5283D"/>
    <w:rsid w:val="00D54621"/>
    <w:rsid w:val="00DB51EC"/>
    <w:rsid w:val="00DD3661"/>
    <w:rsid w:val="00E0457C"/>
    <w:rsid w:val="00E07A24"/>
    <w:rsid w:val="00E235C8"/>
    <w:rsid w:val="00E4789A"/>
    <w:rsid w:val="00E517DF"/>
    <w:rsid w:val="00E76078"/>
    <w:rsid w:val="00E93B83"/>
    <w:rsid w:val="00EA0322"/>
    <w:rsid w:val="00F07087"/>
    <w:rsid w:val="00F25146"/>
    <w:rsid w:val="00F4272E"/>
    <w:rsid w:val="00F526C5"/>
    <w:rsid w:val="00F67E3A"/>
    <w:rsid w:val="00F818EF"/>
    <w:rsid w:val="00FA009F"/>
    <w:rsid w:val="00FA707F"/>
    <w:rsid w:val="00FB6F27"/>
    <w:rsid w:val="00FE02F1"/>
    <w:rsid w:val="00FE60B7"/>
    <w:rsid w:val="00FF08A9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0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E760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607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E760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rsid w:val="00E760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76078"/>
    <w:rPr>
      <w:rFonts w:ascii="Calibri" w:eastAsia="Times New Roman" w:hAnsi="Calibri"/>
    </w:rPr>
  </w:style>
  <w:style w:type="paragraph" w:styleId="a5">
    <w:name w:val="footer"/>
    <w:basedOn w:val="a"/>
    <w:link w:val="a6"/>
    <w:rsid w:val="00E760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E76078"/>
    <w:rPr>
      <w:rFonts w:ascii="Calibri" w:eastAsia="Times New Roman" w:hAnsi="Calibri"/>
    </w:rPr>
  </w:style>
  <w:style w:type="paragraph" w:styleId="a7">
    <w:name w:val="Balloon Text"/>
    <w:basedOn w:val="a"/>
    <w:link w:val="a8"/>
    <w:semiHidden/>
    <w:rsid w:val="00E76078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semiHidden/>
    <w:locked/>
    <w:rsid w:val="00E76078"/>
    <w:rPr>
      <w:rFonts w:ascii="Segoe UI" w:eastAsia="Times New Roman" w:hAnsi="Segoe UI"/>
      <w:sz w:val="18"/>
    </w:rPr>
  </w:style>
  <w:style w:type="paragraph" w:customStyle="1" w:styleId="1">
    <w:name w:val="Абзац списка1"/>
    <w:basedOn w:val="a"/>
    <w:rsid w:val="00E76078"/>
    <w:pPr>
      <w:ind w:left="720"/>
      <w:contextualSpacing/>
    </w:pPr>
  </w:style>
  <w:style w:type="character" w:styleId="a9">
    <w:name w:val="Hyperlink"/>
    <w:basedOn w:val="a0"/>
    <w:rsid w:val="00E76078"/>
    <w:rPr>
      <w:color w:val="0000FF"/>
      <w:u w:val="single"/>
    </w:rPr>
  </w:style>
  <w:style w:type="table" w:styleId="aa">
    <w:name w:val="Table Grid"/>
    <w:basedOn w:val="a1"/>
    <w:rsid w:val="00E76078"/>
    <w:pPr>
      <w:ind w:firstLine="709"/>
      <w:jc w:val="both"/>
    </w:pPr>
    <w:rPr>
      <w:rFonts w:ascii="Times New Roman" w:eastAsia="Times New Roman" w:hAnsi="Times New Roman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76078"/>
    <w:rPr>
      <w:rFonts w:cs="Times New Roman"/>
    </w:rPr>
  </w:style>
  <w:style w:type="character" w:styleId="ab">
    <w:name w:val="annotation reference"/>
    <w:basedOn w:val="a0"/>
    <w:semiHidden/>
    <w:rsid w:val="00E76078"/>
    <w:rPr>
      <w:sz w:val="16"/>
    </w:rPr>
  </w:style>
  <w:style w:type="paragraph" w:styleId="ac">
    <w:name w:val="annotation text"/>
    <w:basedOn w:val="a"/>
    <w:link w:val="ad"/>
    <w:semiHidden/>
    <w:rsid w:val="00E76078"/>
    <w:pPr>
      <w:spacing w:line="240" w:lineRule="auto"/>
    </w:pPr>
    <w:rPr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locked/>
    <w:rsid w:val="00E76078"/>
    <w:rPr>
      <w:rFonts w:ascii="Calibri" w:eastAsia="Times New Roman" w:hAnsi="Calibri"/>
      <w:sz w:val="20"/>
    </w:rPr>
  </w:style>
  <w:style w:type="paragraph" w:styleId="ae">
    <w:name w:val="annotation subject"/>
    <w:basedOn w:val="ac"/>
    <w:next w:val="ac"/>
    <w:link w:val="af"/>
    <w:semiHidden/>
    <w:rsid w:val="00E76078"/>
    <w:rPr>
      <w:b/>
      <w:bCs/>
    </w:rPr>
  </w:style>
  <w:style w:type="character" w:customStyle="1" w:styleId="af">
    <w:name w:val="Тема примечания Знак"/>
    <w:link w:val="ae"/>
    <w:semiHidden/>
    <w:locked/>
    <w:rsid w:val="00E76078"/>
    <w:rPr>
      <w:rFonts w:ascii="Calibri" w:eastAsia="Times New Roman" w:hAnsi="Calibri"/>
      <w:b/>
      <w:sz w:val="20"/>
    </w:rPr>
  </w:style>
  <w:style w:type="paragraph" w:customStyle="1" w:styleId="Style14">
    <w:name w:val="Style14"/>
    <w:basedOn w:val="a"/>
    <w:rsid w:val="004F25BB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7">
    <w:name w:val="Font Style17"/>
    <w:rsid w:val="004F25BB"/>
    <w:rPr>
      <w:rFonts w:ascii="Times New Roman" w:hAnsi="Times New Roman"/>
      <w:sz w:val="26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026DA1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0">
    <w:name w:val="footnote text"/>
    <w:basedOn w:val="a"/>
    <w:semiHidden/>
    <w:rsid w:val="009E6046"/>
    <w:rPr>
      <w:sz w:val="20"/>
      <w:szCs w:val="20"/>
    </w:rPr>
  </w:style>
  <w:style w:type="character" w:styleId="af1">
    <w:name w:val="footnote reference"/>
    <w:basedOn w:val="a0"/>
    <w:semiHidden/>
    <w:rsid w:val="009E60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0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E760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607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E760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rsid w:val="00E760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76078"/>
    <w:rPr>
      <w:rFonts w:ascii="Calibri" w:eastAsia="Times New Roman" w:hAnsi="Calibri"/>
    </w:rPr>
  </w:style>
  <w:style w:type="paragraph" w:styleId="a5">
    <w:name w:val="footer"/>
    <w:basedOn w:val="a"/>
    <w:link w:val="a6"/>
    <w:rsid w:val="00E7607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E76078"/>
    <w:rPr>
      <w:rFonts w:ascii="Calibri" w:eastAsia="Times New Roman" w:hAnsi="Calibri"/>
    </w:rPr>
  </w:style>
  <w:style w:type="paragraph" w:styleId="a7">
    <w:name w:val="Balloon Text"/>
    <w:basedOn w:val="a"/>
    <w:link w:val="a8"/>
    <w:semiHidden/>
    <w:rsid w:val="00E76078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8">
    <w:name w:val="Текст выноски Знак"/>
    <w:link w:val="a7"/>
    <w:semiHidden/>
    <w:locked/>
    <w:rsid w:val="00E76078"/>
    <w:rPr>
      <w:rFonts w:ascii="Segoe UI" w:eastAsia="Times New Roman" w:hAnsi="Segoe UI"/>
      <w:sz w:val="18"/>
    </w:rPr>
  </w:style>
  <w:style w:type="paragraph" w:customStyle="1" w:styleId="1">
    <w:name w:val="Абзац списка1"/>
    <w:basedOn w:val="a"/>
    <w:rsid w:val="00E76078"/>
    <w:pPr>
      <w:ind w:left="720"/>
      <w:contextualSpacing/>
    </w:pPr>
  </w:style>
  <w:style w:type="character" w:styleId="a9">
    <w:name w:val="Hyperlink"/>
    <w:basedOn w:val="a0"/>
    <w:rsid w:val="00E76078"/>
    <w:rPr>
      <w:color w:val="0000FF"/>
      <w:u w:val="single"/>
    </w:rPr>
  </w:style>
  <w:style w:type="table" w:styleId="aa">
    <w:name w:val="Table Grid"/>
    <w:basedOn w:val="a1"/>
    <w:rsid w:val="00E76078"/>
    <w:pPr>
      <w:ind w:firstLine="709"/>
      <w:jc w:val="both"/>
    </w:pPr>
    <w:rPr>
      <w:rFonts w:ascii="Times New Roman" w:eastAsia="Times New Roman" w:hAnsi="Times New Roman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76078"/>
    <w:rPr>
      <w:rFonts w:cs="Times New Roman"/>
    </w:rPr>
  </w:style>
  <w:style w:type="character" w:styleId="ab">
    <w:name w:val="annotation reference"/>
    <w:basedOn w:val="a0"/>
    <w:semiHidden/>
    <w:rsid w:val="00E76078"/>
    <w:rPr>
      <w:sz w:val="16"/>
    </w:rPr>
  </w:style>
  <w:style w:type="paragraph" w:styleId="ac">
    <w:name w:val="annotation text"/>
    <w:basedOn w:val="a"/>
    <w:link w:val="ad"/>
    <w:semiHidden/>
    <w:rsid w:val="00E76078"/>
    <w:pPr>
      <w:spacing w:line="240" w:lineRule="auto"/>
    </w:pPr>
    <w:rPr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locked/>
    <w:rsid w:val="00E76078"/>
    <w:rPr>
      <w:rFonts w:ascii="Calibri" w:eastAsia="Times New Roman" w:hAnsi="Calibri"/>
      <w:sz w:val="20"/>
    </w:rPr>
  </w:style>
  <w:style w:type="paragraph" w:styleId="ae">
    <w:name w:val="annotation subject"/>
    <w:basedOn w:val="ac"/>
    <w:next w:val="ac"/>
    <w:link w:val="af"/>
    <w:semiHidden/>
    <w:rsid w:val="00E76078"/>
    <w:rPr>
      <w:b/>
      <w:bCs/>
    </w:rPr>
  </w:style>
  <w:style w:type="character" w:customStyle="1" w:styleId="af">
    <w:name w:val="Тема примечания Знак"/>
    <w:link w:val="ae"/>
    <w:semiHidden/>
    <w:locked/>
    <w:rsid w:val="00E76078"/>
    <w:rPr>
      <w:rFonts w:ascii="Calibri" w:eastAsia="Times New Roman" w:hAnsi="Calibri"/>
      <w:b/>
      <w:sz w:val="20"/>
    </w:rPr>
  </w:style>
  <w:style w:type="paragraph" w:customStyle="1" w:styleId="Style14">
    <w:name w:val="Style14"/>
    <w:basedOn w:val="a"/>
    <w:rsid w:val="004F25BB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7">
    <w:name w:val="Font Style17"/>
    <w:rsid w:val="004F25BB"/>
    <w:rPr>
      <w:rFonts w:ascii="Times New Roman" w:hAnsi="Times New Roman"/>
      <w:sz w:val="26"/>
    </w:rPr>
  </w:style>
  <w:style w:type="paragraph" w:customStyle="1" w:styleId="11">
    <w:name w:val="Знак Знак Знак1 Знак Знак Знак Знак Знак Знак1 Знак Знак Знак Знак"/>
    <w:basedOn w:val="a"/>
    <w:rsid w:val="00026DA1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0">
    <w:name w:val="footnote text"/>
    <w:basedOn w:val="a"/>
    <w:semiHidden/>
    <w:rsid w:val="009E6046"/>
    <w:rPr>
      <w:sz w:val="20"/>
      <w:szCs w:val="20"/>
    </w:rPr>
  </w:style>
  <w:style w:type="character" w:styleId="af1">
    <w:name w:val="footnote reference"/>
    <w:basedOn w:val="a0"/>
    <w:semiHidden/>
    <w:rsid w:val="009E6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Солиева Наталья Борисовна</dc:creator>
  <cp:lastModifiedBy>Стром</cp:lastModifiedBy>
  <cp:revision>3</cp:revision>
  <cp:lastPrinted>2018-02-07T14:39:00Z</cp:lastPrinted>
  <dcterms:created xsi:type="dcterms:W3CDTF">2018-02-20T12:23:00Z</dcterms:created>
  <dcterms:modified xsi:type="dcterms:W3CDTF">2018-02-20T12:23:00Z</dcterms:modified>
</cp:coreProperties>
</file>