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D2B" w:rsidRDefault="006C6D2B" w:rsidP="006C6D2B">
      <w:pPr>
        <w:tabs>
          <w:tab w:val="right" w:pos="7655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Проект</w:t>
      </w:r>
    </w:p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98577E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B91CCE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B86E0A" w:rsidRPr="00B91CCE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="00451A7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»____________2018</w:t>
      </w:r>
      <w:r w:rsidR="006F0CA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г.</w:t>
      </w:r>
      <w:r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      </w:t>
      </w:r>
      <w:r w:rsidR="0098577E"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</w:t>
      </w:r>
      <w:r w:rsid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№_______________</w:t>
      </w:r>
    </w:p>
    <w:p w:rsidR="00B86E0A" w:rsidRPr="00B91CCE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г. Санкт-Петербург</w:t>
      </w:r>
    </w:p>
    <w:p w:rsidR="00B86E0A" w:rsidRPr="0098577E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86E0A" w:rsidRPr="00B91CCE" w:rsidRDefault="00B86E0A" w:rsidP="00120774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 включении выявленного объекта культурного наследия</w:t>
      </w:r>
    </w:p>
    <w:p w:rsidR="00B86E0A" w:rsidRPr="00B91CCE" w:rsidRDefault="00040869" w:rsidP="00BC5A7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B91CC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«Дача», </w:t>
      </w:r>
      <w:r w:rsidRPr="00B91CC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местонахождение объекта: Ленинградская область, Гатчинский муниципальный район, п. Вырица, </w:t>
      </w:r>
      <w:r w:rsidR="009154E8" w:rsidRPr="00B91CC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Майский пр., д. 39</w:t>
      </w:r>
      <w:r w:rsidR="00B86E0A" w:rsidRPr="00B91CC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</w:p>
    <w:p w:rsidR="00B86E0A" w:rsidRPr="00B91CCE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B91CCE">
        <w:rPr>
          <w:rFonts w:ascii="Times New Roman" w:hAnsi="Times New Roman" w:cs="Times New Roman"/>
          <w:b/>
          <w:sz w:val="27"/>
          <w:szCs w:val="27"/>
        </w:rPr>
        <w:t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значения, утверждении границ его территории и установлении предмета охраны</w:t>
      </w:r>
    </w:p>
    <w:p w:rsidR="00451A78" w:rsidRPr="00B91CCE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40381A" w:rsidRPr="00B91CCE" w:rsidRDefault="00451A78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B91CCE">
        <w:rPr>
          <w:rFonts w:ascii="Times New Roman" w:hAnsi="Times New Roman" w:cs="Times New Roman"/>
          <w:sz w:val="27"/>
          <w:szCs w:val="27"/>
        </w:rPr>
        <w:t>В соответствии со ст. 3.1, 9.2, 18, 33 Федерального закона от 25 июня 2002 года № 73-ФЗ «Об объектах культурного наследия (памятниках истории</w:t>
      </w:r>
      <w:r w:rsidR="00B91CCE">
        <w:rPr>
          <w:rFonts w:ascii="Times New Roman" w:hAnsi="Times New Roman" w:cs="Times New Roman"/>
          <w:sz w:val="27"/>
          <w:szCs w:val="27"/>
        </w:rPr>
        <w:t xml:space="preserve">                </w:t>
      </w:r>
      <w:r w:rsidRPr="00B91CCE">
        <w:rPr>
          <w:rFonts w:ascii="Times New Roman" w:hAnsi="Times New Roman" w:cs="Times New Roman"/>
          <w:sz w:val="27"/>
          <w:szCs w:val="27"/>
        </w:rPr>
        <w:t xml:space="preserve">и культуры) народов Российской Федерации», ст. 4 областного закона </w:t>
      </w:r>
      <w:r w:rsidRPr="00B91CCE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r w:rsidRPr="00B91CCE">
        <w:rPr>
          <w:rFonts w:ascii="Times New Roman" w:hAnsi="Times New Roman" w:cs="Times New Roman"/>
          <w:sz w:val="27"/>
          <w:szCs w:val="27"/>
        </w:rPr>
        <w:t xml:space="preserve"> от 25 декабря 2015 года № 140-оз «</w:t>
      </w:r>
      <w:r w:rsidRPr="00B91CCE">
        <w:rPr>
          <w:rFonts w:ascii="Times New Roman" w:hAnsi="Times New Roman" w:cs="Times New Roman"/>
          <w:color w:val="000000"/>
          <w:sz w:val="27"/>
          <w:szCs w:val="27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B91CCE">
        <w:rPr>
          <w:rFonts w:ascii="Times New Roman" w:hAnsi="Times New Roman" w:cs="Times New Roman"/>
          <w:color w:val="000000"/>
          <w:sz w:val="27"/>
          <w:szCs w:val="27"/>
        </w:rPr>
        <w:t xml:space="preserve"> области», </w:t>
      </w:r>
      <w:r w:rsidR="00B91CCE">
        <w:rPr>
          <w:rFonts w:ascii="Times New Roman" w:hAnsi="Times New Roman" w:cs="Times New Roman"/>
          <w:sz w:val="27"/>
          <w:szCs w:val="27"/>
        </w:rPr>
        <w:t xml:space="preserve">п. 2.2.2. </w:t>
      </w:r>
      <w:proofErr w:type="gramStart"/>
      <w:r w:rsidR="00B91CCE">
        <w:rPr>
          <w:rFonts w:ascii="Times New Roman" w:hAnsi="Times New Roman" w:cs="Times New Roman"/>
          <w:sz w:val="27"/>
          <w:szCs w:val="27"/>
        </w:rPr>
        <w:t>Положения</w:t>
      </w:r>
      <w:r w:rsidRPr="00B91CCE">
        <w:rPr>
          <w:rFonts w:ascii="Times New Roman" w:hAnsi="Times New Roman" w:cs="Times New Roman"/>
          <w:sz w:val="27"/>
          <w:szCs w:val="27"/>
        </w:rPr>
        <w:t xml:space="preserve"> </w:t>
      </w:r>
      <w:r w:rsidR="00B91CCE">
        <w:rPr>
          <w:rFonts w:ascii="Times New Roman" w:hAnsi="Times New Roman" w:cs="Times New Roman"/>
          <w:sz w:val="27"/>
          <w:szCs w:val="27"/>
        </w:rPr>
        <w:t xml:space="preserve">      </w:t>
      </w:r>
      <w:r w:rsidRPr="00B91CCE">
        <w:rPr>
          <w:rFonts w:ascii="Times New Roman" w:hAnsi="Times New Roman" w:cs="Times New Roman"/>
          <w:sz w:val="27"/>
          <w:szCs w:val="27"/>
        </w:rPr>
        <w:t>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</w:t>
      </w:r>
      <w:r w:rsidRPr="00B91CCE">
        <w:rPr>
          <w:rFonts w:ascii="Times New Roman" w:hAnsi="Times New Roman" w:cs="Times New Roman"/>
          <w:sz w:val="27"/>
          <w:szCs w:val="27"/>
        </w:rPr>
        <w:t xml:space="preserve">на основании </w:t>
      </w:r>
      <w:r w:rsidR="009154E8" w:rsidRPr="00B91CCE">
        <w:rPr>
          <w:rFonts w:ascii="Times New Roman" w:hAnsi="Times New Roman" w:cs="Times New Roman"/>
          <w:sz w:val="27"/>
          <w:szCs w:val="27"/>
        </w:rPr>
        <w:t xml:space="preserve">заключения </w:t>
      </w:r>
      <w:r w:rsidRPr="00B91CCE">
        <w:rPr>
          <w:rFonts w:ascii="Times New Roman" w:hAnsi="Times New Roman" w:cs="Times New Roman"/>
          <w:sz w:val="27"/>
          <w:szCs w:val="27"/>
        </w:rPr>
        <w:t>государственной историко-культурной экспертизы, выполненной</w:t>
      </w:r>
      <w:r w:rsidR="00B91CCE">
        <w:rPr>
          <w:rFonts w:ascii="Times New Roman" w:hAnsi="Times New Roman" w:cs="Times New Roman"/>
          <w:sz w:val="27"/>
          <w:szCs w:val="27"/>
        </w:rPr>
        <w:t xml:space="preserve"> </w:t>
      </w:r>
      <w:r w:rsidRPr="00B91CCE">
        <w:rPr>
          <w:rFonts w:ascii="Times New Roman" w:hAnsi="Times New Roman" w:cs="Times New Roman"/>
          <w:sz w:val="27"/>
          <w:szCs w:val="27"/>
        </w:rPr>
        <w:t>экспертной организацией ОАО «Межрегиональный центр независимой</w:t>
      </w:r>
      <w:r w:rsidR="00B91CCE">
        <w:rPr>
          <w:rFonts w:ascii="Times New Roman" w:hAnsi="Times New Roman" w:cs="Times New Roman"/>
          <w:sz w:val="27"/>
          <w:szCs w:val="27"/>
        </w:rPr>
        <w:t xml:space="preserve"> </w:t>
      </w:r>
      <w:r w:rsidRPr="00B91CCE">
        <w:rPr>
          <w:rFonts w:ascii="Times New Roman" w:hAnsi="Times New Roman" w:cs="Times New Roman"/>
          <w:sz w:val="27"/>
          <w:szCs w:val="27"/>
        </w:rPr>
        <w:t xml:space="preserve">историко-культурной экспертизы» (аттестованный эксперт </w:t>
      </w:r>
      <w:r w:rsidR="00B91CCE">
        <w:rPr>
          <w:rFonts w:ascii="Times New Roman" w:hAnsi="Times New Roman" w:cs="Times New Roman"/>
          <w:sz w:val="27"/>
          <w:szCs w:val="27"/>
        </w:rPr>
        <w:t xml:space="preserve">        </w:t>
      </w:r>
      <w:r w:rsidRPr="00B91CCE">
        <w:rPr>
          <w:rFonts w:ascii="Times New Roman" w:hAnsi="Times New Roman" w:cs="Times New Roman"/>
          <w:sz w:val="27"/>
          <w:szCs w:val="27"/>
        </w:rPr>
        <w:t xml:space="preserve">О.А. </w:t>
      </w:r>
      <w:proofErr w:type="spellStart"/>
      <w:r w:rsidRPr="00B91CCE">
        <w:rPr>
          <w:rFonts w:ascii="Times New Roman" w:hAnsi="Times New Roman" w:cs="Times New Roman"/>
          <w:sz w:val="27"/>
          <w:szCs w:val="27"/>
        </w:rPr>
        <w:t>Петрочинина</w:t>
      </w:r>
      <w:proofErr w:type="spellEnd"/>
      <w:r w:rsidRPr="00B91CCE">
        <w:rPr>
          <w:rFonts w:ascii="Times New Roman" w:hAnsi="Times New Roman" w:cs="Times New Roman"/>
          <w:sz w:val="27"/>
          <w:szCs w:val="27"/>
        </w:rPr>
        <w:t>, приказ Министерства культуры Российской Федерации</w:t>
      </w:r>
      <w:r w:rsidR="00B91CCE">
        <w:rPr>
          <w:rFonts w:ascii="Times New Roman" w:hAnsi="Times New Roman" w:cs="Times New Roman"/>
          <w:sz w:val="27"/>
          <w:szCs w:val="27"/>
        </w:rPr>
        <w:t xml:space="preserve">         </w:t>
      </w:r>
      <w:r w:rsidRPr="00B91CCE">
        <w:rPr>
          <w:rFonts w:ascii="Times New Roman" w:hAnsi="Times New Roman" w:cs="Times New Roman"/>
          <w:sz w:val="27"/>
          <w:szCs w:val="27"/>
        </w:rPr>
        <w:t>от 27 мая 2014 года № 899)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 об обоснованности включения выявленного объекта культурного наследия «Дача</w:t>
      </w:r>
      <w:r w:rsidR="008D48CC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расположенного по адресу</w:t>
      </w:r>
      <w:proofErr w:type="gramEnd"/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proofErr w:type="gramStart"/>
      <w:r w:rsidR="009154E8" w:rsidRPr="00B91CCE">
        <w:rPr>
          <w:rFonts w:ascii="Times New Roman" w:hAnsi="Times New Roman" w:cs="Times New Roman"/>
          <w:sz w:val="27"/>
          <w:szCs w:val="27"/>
        </w:rPr>
        <w:t xml:space="preserve">Ленинградская область, Гатчинский муниципальный район, </w:t>
      </w:r>
      <w:r w:rsidR="008D48CC" w:rsidRPr="00B91CCE">
        <w:rPr>
          <w:rFonts w:ascii="Times New Roman" w:hAnsi="Times New Roman" w:cs="Times New Roman"/>
          <w:sz w:val="27"/>
          <w:szCs w:val="27"/>
        </w:rPr>
        <w:t>п. Вырица, Майский пр., д. 39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единый государственный реестр объектов культурного наследия (памятник</w:t>
      </w:r>
      <w:r w:rsidR="00F00F70">
        <w:rPr>
          <w:rFonts w:ascii="Times New Roman" w:eastAsia="Times New Roman" w:hAnsi="Times New Roman" w:cs="Times New Roman"/>
          <w:sz w:val="27"/>
          <w:szCs w:val="27"/>
          <w:lang w:eastAsia="ru-RU"/>
        </w:rPr>
        <w:t>ов истории и культуры) народов Р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оссийской Федерации (далее – Реестр),</w:t>
      </w:r>
      <w:proofErr w:type="gramEnd"/>
    </w:p>
    <w:p w:rsidR="0040381A" w:rsidRPr="00B91CCE" w:rsidRDefault="0040381A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ы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ю:</w:t>
      </w:r>
    </w:p>
    <w:p w:rsidR="00120774" w:rsidRPr="00B91CC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Включить выявленный объект культурного наследия 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«Дача», местонахождение объекта: </w:t>
      </w:r>
      <w:proofErr w:type="gramStart"/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Ленинградская область, Гатчинский муниципальный район, п. Вырица, </w:t>
      </w:r>
      <w:r w:rsidR="008D48CC" w:rsidRPr="00B91CCE">
        <w:rPr>
          <w:rFonts w:ascii="Times New Roman" w:eastAsia="Calibri" w:hAnsi="Times New Roman" w:cs="Times New Roman"/>
          <w:bCs/>
          <w:sz w:val="27"/>
          <w:szCs w:val="27"/>
        </w:rPr>
        <w:t>Майский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="008D48CC" w:rsidRPr="00B91CCE">
        <w:rPr>
          <w:rFonts w:ascii="Times New Roman" w:eastAsia="Calibri" w:hAnsi="Times New Roman" w:cs="Times New Roman"/>
          <w:bCs/>
          <w:sz w:val="27"/>
          <w:szCs w:val="27"/>
        </w:rPr>
        <w:t>пр., д. 39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>,</w:t>
      </w:r>
      <w:r w:rsidR="00BC5A7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Реестр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качестве объекта культурного наследия</w:t>
      </w:r>
      <w:r w:rsidR="007522EF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регионального значения</w:t>
      </w:r>
      <w:r w:rsidR="00F00F70">
        <w:rPr>
          <w:rFonts w:ascii="Times New Roman" w:eastAsia="Times New Roman" w:hAnsi="Times New Roman" w:cs="Times New Roman"/>
          <w:sz w:val="27"/>
          <w:szCs w:val="27"/>
          <w:lang w:eastAsia="ru-RU"/>
        </w:rPr>
        <w:t>, вид объекта – памятник,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0381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с наименованием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76EFB" w:rsidRPr="00B91CCE">
        <w:rPr>
          <w:rFonts w:ascii="Times New Roman" w:eastAsia="Calibri" w:hAnsi="Times New Roman" w:cs="Times New Roman"/>
          <w:bCs/>
          <w:sz w:val="27"/>
          <w:szCs w:val="27"/>
        </w:rPr>
        <w:t>«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>Дача</w:t>
      </w:r>
      <w:r w:rsidR="00451A78" w:rsidRPr="00B91CCE">
        <w:rPr>
          <w:rFonts w:ascii="Times New Roman" w:eastAsia="Calibri" w:hAnsi="Times New Roman" w:cs="Times New Roman"/>
          <w:bCs/>
          <w:sz w:val="27"/>
          <w:szCs w:val="27"/>
        </w:rPr>
        <w:t>»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>,</w:t>
      </w:r>
      <w:r w:rsidR="00F00F70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>кон.</w:t>
      </w:r>
      <w:proofErr w:type="gramEnd"/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  <w:lang w:val="en-US"/>
        </w:rPr>
        <w:t>XIX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– нач. 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  <w:lang w:val="en-US"/>
        </w:rPr>
        <w:t>XX</w:t>
      </w:r>
      <w:r w:rsidR="0098577E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вв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0381A" w:rsidRPr="00B91CCE" w:rsidRDefault="0040381A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Утвердить границы территории </w:t>
      </w:r>
      <w:r w:rsidR="0098577E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памятника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согласно приложению № 1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приказу.</w:t>
      </w:r>
    </w:p>
    <w:p w:rsidR="0040381A" w:rsidRPr="00B91CCE" w:rsidRDefault="0089066F" w:rsidP="00CB2246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="00950ABF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становить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предмет охраны </w:t>
      </w:r>
      <w:r w:rsidR="0098577E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памятника согласно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приложению № 2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</w:t>
      </w:r>
      <w:r w:rsidR="008D70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B2246" w:rsidRPr="00B91CC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Исключить 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выявлен</w:t>
      </w:r>
      <w:r w:rsidR="008D70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ный объект культурного наследия, указанный в п. 1 настоящего приказа, </w:t>
      </w:r>
      <w:r w:rsidR="00B91CCE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из П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еречня выявленных объектов культурного наследия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расположенных на территории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Ленинградской области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 утвержденного приказом комитета по культуре Ленинградской области от 01 декабря 2015 года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01-03/15-63</w:t>
      </w:r>
      <w:r w:rsidR="009745E0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8D70E8" w:rsidRPr="00B91CCE" w:rsidRDefault="00CB2246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охраны, сохранения и использования объектов культурного наследия комитета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культуре Ленинградской области</w:t>
      </w:r>
      <w:r w:rsidR="008D70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CB2246" w:rsidRPr="00B91CCE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обеспечить внесение сведений об объекте культурного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наследия регионального значения, указанном в п. 1 настоящего приказа,</w:t>
      </w:r>
      <w:r w:rsidR="00FE621A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в </w:t>
      </w:r>
      <w:r w:rsidR="00B91CCE" w:rsidRPr="00B91CCE">
        <w:rPr>
          <w:rFonts w:ascii="Times New Roman" w:eastAsia="Calibri" w:hAnsi="Times New Roman" w:cs="Times New Roman"/>
          <w:bCs/>
          <w:sz w:val="27"/>
          <w:szCs w:val="27"/>
        </w:rPr>
        <w:t>Реестр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D70E8" w:rsidRPr="00B91CCE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="007522EF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направить письменное уведомление собственнику или иному законному владельцу выявленного объекта культурного наследия, указанного в п.</w:t>
      </w:r>
      <w:r w:rsidR="00451A7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522EF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8D70E8" w:rsidRPr="00B91CCE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копию настоящего приказа направить в сроки, установленные действующим законодательством, в </w:t>
      </w:r>
      <w:r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территориальный орган федерального органа испол</w:t>
      </w:r>
      <w:r w:rsidR="00B91CCE"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нительной власти, уполномоченного</w:t>
      </w:r>
      <w:r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</w:t>
      </w:r>
      <w:r w:rsidR="007522EF"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 предоставление сведений, содержащихся в Едином государственном реестре недвижимости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6C3217" w:rsidRPr="00B91CCE" w:rsidRDefault="006C3217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B86E0A" w:rsidRPr="00B91CC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Настоящий приказ вступает в силу со дня его официального опубликования.</w:t>
      </w:r>
    </w:p>
    <w:p w:rsidR="00B86E0A" w:rsidRPr="00B91CC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Контроль за</w:t>
      </w:r>
      <w:proofErr w:type="gramEnd"/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и использования объектов культурного наследия комитета по культуре Ленинградской области.</w:t>
      </w:r>
    </w:p>
    <w:p w:rsidR="00B86E0A" w:rsidRPr="00B91CCE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86E0A" w:rsidRPr="00B91CCE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86E0A" w:rsidRPr="00B91CCE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Председатель </w:t>
      </w:r>
    </w:p>
    <w:p w:rsidR="00451A78" w:rsidRPr="00B91CCE" w:rsidRDefault="00120774" w:rsidP="0098577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комитета по культуре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Е.В. Чайковский</w:t>
      </w: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</w:t>
      </w:r>
      <w:bookmarkStart w:id="0" w:name="_GoBack"/>
      <w:bookmarkEnd w:id="0"/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B86E0A" w:rsidRPr="00B86E0A" w:rsidRDefault="007F050C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2018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E95F04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B86E0A"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71061B" w:rsidRDefault="00E95F04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район, поселок Вырица, </w:t>
      </w:r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>Майский просп., д. 39</w:t>
      </w:r>
    </w:p>
    <w:p w:rsidR="00B91CCE" w:rsidRPr="00E95F04" w:rsidRDefault="00B91CCE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7102" w:rsidRPr="00B91CCE" w:rsidRDefault="00B91CCE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E434B3" wp14:editId="14C6AAF2">
            <wp:extent cx="5743575" cy="7280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0059" cy="728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E0A" w:rsidRPr="00B86E0A" w:rsidRDefault="00CE74EF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Описание границ территории 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B91CCE" w:rsidRPr="00E95F04" w:rsidRDefault="00B91CCE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район, поселок Вырица,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Майский просп., д. 39</w:t>
      </w:r>
    </w:p>
    <w:p w:rsidR="00BF5BA2" w:rsidRPr="00CE74EF" w:rsidRDefault="00BF5BA2" w:rsidP="00120774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6E0A" w:rsidRPr="00E95F04" w:rsidRDefault="00E95F04" w:rsidP="00CD1D38">
      <w:pPr>
        <w:pStyle w:val="a7"/>
        <w:tabs>
          <w:tab w:val="num" w:pos="0"/>
        </w:tabs>
        <w:ind w:firstLine="45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Точка 1 расположена </w:t>
      </w:r>
      <w:r w:rsidR="00B91CCE">
        <w:rPr>
          <w:rFonts w:ascii="Times New Roman" w:hAnsi="Times New Roman"/>
          <w:sz w:val="28"/>
          <w:szCs w:val="28"/>
          <w:lang w:val="ru-RU"/>
        </w:rPr>
        <w:t>в южном углу домовладения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571203">
        <w:rPr>
          <w:rFonts w:ascii="Times New Roman" w:hAnsi="Times New Roman"/>
          <w:sz w:val="28"/>
          <w:szCs w:val="28"/>
          <w:lang w:val="ru-RU"/>
        </w:rPr>
        <w:t xml:space="preserve">Земельный участок </w:t>
      </w:r>
      <w:r w:rsidR="00165561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571203">
        <w:rPr>
          <w:rFonts w:ascii="Times New Roman" w:hAnsi="Times New Roman"/>
          <w:sz w:val="28"/>
          <w:szCs w:val="28"/>
          <w:lang w:val="ru-RU"/>
        </w:rPr>
        <w:t>не зарегистрирован в земельном кадастре.</w:t>
      </w:r>
      <w:r w:rsidR="00B91CCE">
        <w:rPr>
          <w:rFonts w:ascii="Times New Roman" w:hAnsi="Times New Roman"/>
          <w:sz w:val="28"/>
          <w:szCs w:val="28"/>
          <w:lang w:val="ru-RU"/>
        </w:rPr>
        <w:t xml:space="preserve"> Кадастровый квартал: 47:23:0603012.</w:t>
      </w:r>
      <w:r w:rsidR="0057120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7C604D">
        <w:rPr>
          <w:rFonts w:ascii="Times New Roman" w:hAnsi="Times New Roman"/>
          <w:sz w:val="28"/>
          <w:szCs w:val="28"/>
          <w:lang w:val="ru-RU"/>
        </w:rPr>
        <w:t xml:space="preserve">От точки 1 до точки 2 на </w:t>
      </w:r>
      <w:r w:rsidR="00B91CCE">
        <w:rPr>
          <w:rFonts w:ascii="Times New Roman" w:hAnsi="Times New Roman"/>
          <w:sz w:val="28"/>
          <w:szCs w:val="28"/>
          <w:lang w:val="ru-RU"/>
        </w:rPr>
        <w:t>северо-запад</w:t>
      </w:r>
      <w:r w:rsidR="007C604D">
        <w:rPr>
          <w:rFonts w:ascii="Times New Roman" w:hAnsi="Times New Roman"/>
          <w:sz w:val="28"/>
          <w:szCs w:val="28"/>
          <w:lang w:val="ru-RU"/>
        </w:rPr>
        <w:t xml:space="preserve"> по границе </w:t>
      </w:r>
      <w:r w:rsidR="00B91CCE">
        <w:rPr>
          <w:rFonts w:ascii="Times New Roman" w:hAnsi="Times New Roman"/>
          <w:sz w:val="28"/>
          <w:szCs w:val="28"/>
          <w:lang w:val="ru-RU"/>
        </w:rPr>
        <w:t>со смежным земельным участком</w:t>
      </w:r>
      <w:r w:rsidR="00F2115F">
        <w:rPr>
          <w:rFonts w:ascii="Times New Roman" w:hAnsi="Times New Roman"/>
          <w:sz w:val="28"/>
          <w:szCs w:val="28"/>
          <w:lang w:val="ru-RU"/>
        </w:rPr>
        <w:t xml:space="preserve"> – 57,63 м; далее </w:t>
      </w:r>
      <w:r w:rsidR="007C604D">
        <w:rPr>
          <w:rFonts w:ascii="Times New Roman" w:hAnsi="Times New Roman"/>
          <w:sz w:val="28"/>
          <w:szCs w:val="28"/>
          <w:lang w:val="ru-RU"/>
        </w:rPr>
        <w:t xml:space="preserve">от точки 2 до точки 3 на </w:t>
      </w:r>
      <w:r w:rsidR="00F2115F">
        <w:rPr>
          <w:rFonts w:ascii="Times New Roman" w:hAnsi="Times New Roman"/>
          <w:sz w:val="28"/>
          <w:szCs w:val="28"/>
          <w:lang w:val="ru-RU"/>
        </w:rPr>
        <w:t>северо-восток</w:t>
      </w:r>
      <w:r w:rsidR="007C604D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F2115F">
        <w:rPr>
          <w:rFonts w:ascii="Times New Roman" w:hAnsi="Times New Roman"/>
          <w:sz w:val="28"/>
          <w:szCs w:val="28"/>
          <w:lang w:val="ru-RU"/>
        </w:rPr>
        <w:t>35,62</w:t>
      </w:r>
      <w:r w:rsidR="007C604D">
        <w:rPr>
          <w:rFonts w:ascii="Times New Roman" w:hAnsi="Times New Roman"/>
          <w:sz w:val="28"/>
          <w:szCs w:val="28"/>
          <w:lang w:val="ru-RU"/>
        </w:rPr>
        <w:t xml:space="preserve"> м; далее от точки 3 до точки 4 на </w:t>
      </w:r>
      <w:r w:rsidR="00F2115F">
        <w:rPr>
          <w:rFonts w:ascii="Times New Roman" w:hAnsi="Times New Roman"/>
          <w:sz w:val="28"/>
          <w:szCs w:val="28"/>
          <w:lang w:val="ru-RU"/>
        </w:rPr>
        <w:t xml:space="preserve">юго-восток </w:t>
      </w:r>
      <w:r w:rsidR="007C604D">
        <w:rPr>
          <w:rFonts w:ascii="Times New Roman" w:hAnsi="Times New Roman"/>
          <w:sz w:val="28"/>
          <w:szCs w:val="28"/>
          <w:lang w:val="ru-RU"/>
        </w:rPr>
        <w:t xml:space="preserve">по границе </w:t>
      </w:r>
      <w:r w:rsidR="00F2115F">
        <w:rPr>
          <w:rFonts w:ascii="Times New Roman" w:hAnsi="Times New Roman"/>
          <w:sz w:val="28"/>
          <w:szCs w:val="28"/>
          <w:lang w:val="ru-RU"/>
        </w:rPr>
        <w:t>со смежным земельным участком</w:t>
      </w:r>
      <w:r w:rsidR="007C604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2115F">
        <w:rPr>
          <w:rFonts w:ascii="Times New Roman" w:hAnsi="Times New Roman"/>
          <w:sz w:val="28"/>
          <w:szCs w:val="28"/>
          <w:lang w:val="ru-RU"/>
        </w:rPr>
        <w:t>– 58,20 м; далее по границе земельного участка</w:t>
      </w:r>
      <w:r w:rsidR="007C604D">
        <w:rPr>
          <w:rFonts w:ascii="Times New Roman" w:hAnsi="Times New Roman"/>
          <w:sz w:val="28"/>
          <w:szCs w:val="28"/>
          <w:lang w:val="ru-RU"/>
        </w:rPr>
        <w:t xml:space="preserve"> до точки 1 </w:t>
      </w:r>
      <w:r w:rsidR="00F2115F">
        <w:rPr>
          <w:rFonts w:ascii="Times New Roman" w:hAnsi="Times New Roman"/>
          <w:sz w:val="28"/>
          <w:szCs w:val="28"/>
          <w:lang w:val="ru-RU"/>
        </w:rPr>
        <w:t xml:space="preserve">на юго-запад </w:t>
      </w:r>
      <w:r w:rsidR="007C604D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F2115F">
        <w:rPr>
          <w:rFonts w:ascii="Times New Roman" w:hAnsi="Times New Roman"/>
          <w:sz w:val="28"/>
          <w:szCs w:val="28"/>
          <w:lang w:val="ru-RU"/>
        </w:rPr>
        <w:t>35,09</w:t>
      </w:r>
      <w:r w:rsidR="007C604D">
        <w:rPr>
          <w:rFonts w:ascii="Times New Roman" w:hAnsi="Times New Roman"/>
          <w:sz w:val="28"/>
          <w:szCs w:val="28"/>
          <w:lang w:val="ru-RU"/>
        </w:rPr>
        <w:t xml:space="preserve"> м.</w:t>
      </w:r>
      <w:proofErr w:type="gramEnd"/>
    </w:p>
    <w:p w:rsidR="00E47102" w:rsidRDefault="00E47102" w:rsidP="007C604D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B91CCE" w:rsidRPr="00E95F04" w:rsidRDefault="00CE74EF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B91CCE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B91CCE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="00B91CCE"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="00B91CCE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="00B91CCE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B91CCE"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="00B91CCE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="00B91CCE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район, поселок Вырица, </w:t>
      </w:r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>Майский просп., д. 39</w:t>
      </w:r>
    </w:p>
    <w:p w:rsidR="007C604D" w:rsidRPr="00E95F04" w:rsidRDefault="007C604D" w:rsidP="007C604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7102" w:rsidRDefault="00564E95" w:rsidP="00564E95">
      <w:pPr>
        <w:spacing w:after="0" w:line="240" w:lineRule="auto"/>
        <w:ind w:right="14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4F4DA6" wp14:editId="4F12A487">
            <wp:extent cx="6120765" cy="266018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6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4D" w:rsidRDefault="007C604D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7C604D" w:rsidRPr="00E95F04" w:rsidRDefault="00B91CCE" w:rsidP="00564E9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ежим использования территории объекта культурного наследия 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район, поселок Вырица,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Майский просп., д. 39</w:t>
      </w:r>
    </w:p>
    <w:p w:rsidR="007A328D" w:rsidRDefault="007A328D" w:rsidP="007C604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CC3" w:rsidRDefault="007C604D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Правовой режим использования земельных участков в границах территории объекта культурного наследия предусматривает:</w:t>
      </w:r>
    </w:p>
    <w:p w:rsidR="007C604D" w:rsidRDefault="007C604D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 объекта культурного наследия </w:t>
      </w:r>
      <w:r w:rsidR="006E228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22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работ, направленных на обеспечение физической сохранности объекта культурного наследия.</w:t>
      </w:r>
    </w:p>
    <w:p w:rsidR="006E2289" w:rsidRDefault="006E2289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требований Федерального закона от 25 июня 2002 года </w:t>
      </w:r>
      <w:r w:rsidR="0016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73-ФЗ «Об объектах культурного наследия (памятниках истории </w:t>
      </w:r>
      <w:r w:rsidR="0016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культуры) народов Российской Федерации» в части установленных ограничений к осуществлению хозяйственной деятельности в границах территории объекта культурного наследия.</w:t>
      </w:r>
    </w:p>
    <w:p w:rsidR="006E2289" w:rsidRDefault="006E2289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данной территории разрешается: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проектирование и проведение работ по сохранению объекта культурного наследия, в том числе приспособление здания под функции, не нарушающие целостности территории, ценных насаждений, исторической планировки, структуры и предмета охраны домовладения и объекта культурного наследия;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проведение работ по благоустройству земельного участка, расположенного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территории объекта культурного наследия, с учетом вида использования данной территории и формирования условий благоприятного зрительного восприятия объекта культурного наследия: разбивка дорожек, озеленение территории, разбивка цветников, установка малых архитектурных форм;</w:t>
      </w:r>
    </w:p>
    <w:p w:rsidR="00165561" w:rsidRDefault="00165561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научно-исследовательских работ в целях выявления объектов археологического наследия и воинских артефактов;</w:t>
      </w:r>
    </w:p>
    <w:p w:rsidR="00165561" w:rsidRDefault="00165561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воссоздание утраченных историко-культурных элементов ландшафта, в том числе элементов планировки по специально выполненным проектам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комплексных историко-градостроительных, архивных, ботанических и т.д. исследований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установка информационных знаков размером не более 0,8х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,2 м в ме</w:t>
      </w:r>
      <w:r w:rsidR="0016556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тах,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мешающих обзору объекта культурного наследия;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применение при благоустройстве и оборудовании территории традиционных материалов: (дерево, камень, кирпич) в покрытиях, малых архитектурных формах, исключая контрастные сочетания и яркую цветовую гамму.</w:t>
      </w:r>
    </w:p>
    <w:p w:rsidR="006E2289" w:rsidRDefault="006E2289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данной территории запрещается: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хозяйственной деятельности на территории объекта культурного наследия, не связанной с сохранением объекта культурного наследия, в том числе размещение вывесок, рекламы, навесов, киосков, автостоянок;</w:t>
      </w:r>
    </w:p>
    <w:p w:rsidR="000923C0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земляных, строительных, мелиоративных и иных работ,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связанных с работами по сохранению объекта культурного наследия или его отдельных элементов, сохранению историко-градостроительной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природной среды объекта культурного наследия;</w:t>
      </w:r>
    </w:p>
    <w:p w:rsidR="000923C0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временных зданий и сооружений;</w:t>
      </w:r>
    </w:p>
    <w:p w:rsidR="000923C0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пиротехнических средств и фейерверков;</w:t>
      </w:r>
    </w:p>
    <w:p w:rsidR="000923C0" w:rsidRPr="00B33CC3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разрушающих вибрационных нагрузок динамическим воздействием на грунты в зоне их взаимодействия с памятником.</w:t>
      </w:r>
    </w:p>
    <w:p w:rsidR="00DF1524" w:rsidRDefault="00DF1524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03" w:rsidRDefault="00571203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B86E0A" w:rsidRDefault="007F050C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 2018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8F7" w:rsidRP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B91CCE" w:rsidRPr="00E95F04" w:rsidRDefault="00B91CCE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район, поселок Вырица,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Майский просп., д. 39</w:t>
      </w:r>
    </w:p>
    <w:p w:rsidR="005C48F7" w:rsidRDefault="005C48F7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BFB" w:rsidRDefault="00F80BFB" w:rsidP="00F80BFB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 охраны объекта культурного наследия «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Дача, </w:t>
      </w:r>
      <w:r w:rsidR="00DD3BC5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кон. </w:t>
      </w:r>
      <w:proofErr w:type="gramStart"/>
      <w:r w:rsidR="000923C0" w:rsidRPr="000923C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XIX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 – нач.</w:t>
      </w:r>
      <w:proofErr w:type="gramEnd"/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XX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 вв</w:t>
      </w:r>
      <w:proofErr w:type="gramStart"/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  <w:r w:rsidRP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3E67" w:rsidRDefault="000923C0" w:rsidP="00BA4F25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Градостроительные характеристики:</w:t>
      </w:r>
    </w:p>
    <w:p w:rsidR="000923C0" w:rsidRDefault="000923C0" w:rsidP="000923C0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композиционная значимость (роль) дома в структуре городского пространства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ряду уличной застройки;</w:t>
      </w:r>
    </w:p>
    <w:p w:rsidR="000923C0" w:rsidRDefault="000923C0" w:rsidP="000923C0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местоположение здания в глубине домовладения;</w:t>
      </w:r>
    </w:p>
    <w:p w:rsidR="000923C0" w:rsidRDefault="000923C0" w:rsidP="000923C0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объемно-пространственная композиция, габариты и силуэт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жилого дома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923C0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дноэтажный прямоугольный объем под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двускатной </w:t>
      </w:r>
      <w:r w:rsid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кровлей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3BC5" w:rsidRDefault="00DD3BC5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Одноосевой мезонин по центру главного фасада с балконом и фронтоном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килевидной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формы;</w:t>
      </w:r>
    </w:p>
    <w:p w:rsidR="00DD3BC5" w:rsidRDefault="00DD3BC5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Восьмигранная двухэтажная башня с шатровой крышей на юго-восточном углу здания;</w:t>
      </w:r>
    </w:p>
    <w:p w:rsidR="00BB4BBB" w:rsidRDefault="00DD3BC5" w:rsidP="00DD3BC5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Местоположение и форма крылец и навесов;</w:t>
      </w:r>
    </w:p>
    <w:p w:rsidR="00BB4BBB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арактерные точки визуального восприятия зданий и композиционно взаимосвязанного с ними окружения городской застройки;</w:t>
      </w:r>
    </w:p>
    <w:p w:rsidR="00BB4BBB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бъемные и высотные показатели (параметрические данные, их соотношение, максимальная высота).</w:t>
      </w:r>
    </w:p>
    <w:p w:rsidR="00BB4BBB" w:rsidRDefault="00BB4BBB" w:rsidP="00BB4BBB">
      <w:pPr>
        <w:autoSpaceDE w:val="0"/>
        <w:autoSpaceDN w:val="0"/>
        <w:adjustRightInd w:val="0"/>
        <w:spacing w:after="0" w:line="240" w:lineRule="auto"/>
        <w:ind w:left="709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Архитектурные характеристики:</w:t>
      </w:r>
    </w:p>
    <w:p w:rsidR="00BB4BBB" w:rsidRDefault="00BB4BBB" w:rsidP="00BB4BBB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композиция и архитектурно-художественное оформление всех фасадов:</w:t>
      </w:r>
    </w:p>
    <w:p w:rsidR="00BB4BBB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асположение оконных и дверных проемов;</w:t>
      </w:r>
    </w:p>
    <w:p w:rsidR="00BB4BBB" w:rsidRDefault="006C3217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 и форма столярных заполнений;</w:t>
      </w:r>
    </w:p>
    <w:p w:rsidR="00DD3BC5" w:rsidRDefault="00DD3BC5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Сохранившаяся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расстекловка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окон;</w:t>
      </w:r>
    </w:p>
    <w:p w:rsidR="00DD3BC5" w:rsidRDefault="00DD3BC5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Рамочные наличники, выполненные в технике глубокой резьбы;</w:t>
      </w:r>
    </w:p>
    <w:p w:rsidR="00DD3BC5" w:rsidRDefault="00DD3BC5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Обшивка главного фасада доской в вертикальном, горизонтальном направлениях; «в елочку»;</w:t>
      </w:r>
    </w:p>
    <w:p w:rsidR="00DD3BC5" w:rsidRDefault="00DD3BC5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Резные кронштейны, поддерживающие вынос балкона;</w:t>
      </w:r>
    </w:p>
    <w:p w:rsidR="00DD3BC5" w:rsidRDefault="00DD3BC5" w:rsidP="006C3217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Ограждение балкона;</w:t>
      </w:r>
    </w:p>
    <w:p w:rsidR="00BB4BBB" w:rsidRDefault="00BB4BBB" w:rsidP="00BB4BBB">
      <w:pPr>
        <w:autoSpaceDE w:val="0"/>
        <w:autoSpaceDN w:val="0"/>
        <w:adjustRightInd w:val="0"/>
        <w:spacing w:after="0" w:line="240" w:lineRule="auto"/>
        <w:ind w:left="709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Конструктивные и материаловедческие характеристики:</w:t>
      </w:r>
    </w:p>
    <w:p w:rsidR="00BB4BBB" w:rsidRDefault="00BB4BBB" w:rsidP="00BB4BBB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строительный материал: дерево, сруб.</w:t>
      </w:r>
    </w:p>
    <w:p w:rsidR="00451A78" w:rsidRDefault="00451A78" w:rsidP="00BB4BBB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A78" w:rsidRDefault="00451A78" w:rsidP="00451A78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охраны может быть уточнен в процессе историко-культурных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реставрационных исследований.</w:t>
      </w:r>
    </w:p>
    <w:p w:rsidR="000923C0" w:rsidRDefault="000923C0" w:rsidP="000923C0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2D9" w:rsidRDefault="009762D9" w:rsidP="00223438">
      <w:pPr>
        <w:spacing w:after="0"/>
        <w:ind w:right="142"/>
      </w:pPr>
    </w:p>
    <w:p w:rsidR="00DD3BC5" w:rsidRDefault="00DD3BC5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lastRenderedPageBreak/>
        <w:t>Подготовлено: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5C48F7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_________________А</w:t>
      </w:r>
      <w:r w:rsidR="00223438" w:rsidRPr="006C3217">
        <w:rPr>
          <w:rFonts w:ascii="Times New Roman" w:hAnsi="Times New Roman" w:cs="Times New Roman"/>
        </w:rPr>
        <w:t xml:space="preserve">.Е. </w:t>
      </w:r>
      <w:r w:rsidRPr="006C3217">
        <w:rPr>
          <w:rFonts w:ascii="Times New Roman" w:hAnsi="Times New Roman" w:cs="Times New Roman"/>
        </w:rPr>
        <w:t>Смирновой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t>Согласовано:</w:t>
      </w:r>
    </w:p>
    <w:p w:rsidR="00BB4BBB" w:rsidRPr="006C3217" w:rsidRDefault="00BB4BBB" w:rsidP="00BB4BBB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BB4BBB" w:rsidRPr="006C3217" w:rsidRDefault="00BB4BBB" w:rsidP="00BB4BBB">
      <w:pPr>
        <w:spacing w:after="0"/>
        <w:ind w:right="142"/>
        <w:rPr>
          <w:rFonts w:ascii="Times New Roman" w:hAnsi="Times New Roman" w:cs="Times New Roman"/>
        </w:rPr>
      </w:pPr>
    </w:p>
    <w:p w:rsidR="00BB4BBB" w:rsidRPr="006C3217" w:rsidRDefault="00BB4BBB" w:rsidP="00BB4BBB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__________________А.Н. Карлов</w:t>
      </w:r>
    </w:p>
    <w:p w:rsidR="00BB4BBB" w:rsidRPr="006C3217" w:rsidRDefault="00BB4BBB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9762D9" w:rsidRPr="006C3217" w:rsidRDefault="009762D9" w:rsidP="009762D9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9762D9" w:rsidRPr="006C3217" w:rsidRDefault="009762D9" w:rsidP="009762D9">
      <w:pPr>
        <w:spacing w:after="0"/>
        <w:ind w:right="142"/>
        <w:rPr>
          <w:rFonts w:ascii="Times New Roman" w:hAnsi="Times New Roman" w:cs="Times New Roman"/>
        </w:rPr>
      </w:pPr>
    </w:p>
    <w:p w:rsidR="009762D9" w:rsidRPr="006C3217" w:rsidRDefault="009762D9" w:rsidP="009762D9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 Г.Е. Лазарева</w:t>
      </w:r>
    </w:p>
    <w:p w:rsidR="009762D9" w:rsidRPr="006C3217" w:rsidRDefault="009762D9" w:rsidP="00223438">
      <w:pPr>
        <w:spacing w:after="0"/>
        <w:ind w:right="142"/>
        <w:rPr>
          <w:rFonts w:ascii="Times New Roman" w:hAnsi="Times New Roman" w:cs="Times New Roman"/>
        </w:rPr>
      </w:pP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_____________________ С.А. Волкова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E47102" w:rsidRPr="006C3217" w:rsidRDefault="00E47102" w:rsidP="00E47102">
      <w:pPr>
        <w:jc w:val="both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Начальник сектора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223438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_____________________О.А. Лавриненко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t xml:space="preserve">Ознакомлен: 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 Г.Е. Лазарева</w:t>
      </w:r>
    </w:p>
    <w:p w:rsidR="006C3217" w:rsidRPr="006C3217" w:rsidRDefault="006C3217" w:rsidP="00223438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__________________С.А. Волкова</w:t>
      </w:r>
    </w:p>
    <w:p w:rsidR="006C3217" w:rsidRPr="006C3217" w:rsidRDefault="006C3217" w:rsidP="006C3217">
      <w:pPr>
        <w:spacing w:after="0"/>
        <w:ind w:right="142"/>
        <w:rPr>
          <w:rFonts w:ascii="Times New Roman" w:eastAsia="Times New Roman" w:hAnsi="Times New Roman" w:cs="Times New Roman"/>
          <w:lang w:eastAsia="ru-RU"/>
        </w:rPr>
      </w:pPr>
      <w:r w:rsidRPr="006C3217">
        <w:rPr>
          <w:rFonts w:ascii="Times New Roman" w:hAnsi="Times New Roman" w:cs="Times New Roman"/>
        </w:rPr>
        <w:t xml:space="preserve">Начальник отдела </w:t>
      </w:r>
      <w:r w:rsidRPr="006C3217">
        <w:rPr>
          <w:rFonts w:ascii="Times New Roman" w:eastAsia="Times New Roman" w:hAnsi="Times New Roman" w:cs="Times New Roman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6C3217" w:rsidRPr="006C3217" w:rsidRDefault="006C3217" w:rsidP="006C3217">
      <w:pPr>
        <w:spacing w:after="0"/>
        <w:ind w:right="142"/>
        <w:rPr>
          <w:rFonts w:ascii="Times New Roman" w:eastAsia="Times New Roman" w:hAnsi="Times New Roman" w:cs="Times New Roman"/>
          <w:lang w:eastAsia="ru-RU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eastAsia="Times New Roman" w:hAnsi="Times New Roman" w:cs="Times New Roman"/>
          <w:lang w:eastAsia="ru-RU"/>
        </w:rPr>
        <w:t>__________________Т.П. Павлова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223438" w:rsidRDefault="006C3217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_________________А.Е. Смирнова</w:t>
      </w:r>
    </w:p>
    <w:sectPr w:rsidR="006C3217" w:rsidRPr="00223438" w:rsidSect="00120774">
      <w:headerReference w:type="default" r:id="rId11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6EF" w:rsidRDefault="002B66EF" w:rsidP="006C6D2B">
      <w:pPr>
        <w:spacing w:after="0" w:line="240" w:lineRule="auto"/>
      </w:pPr>
      <w:r>
        <w:separator/>
      </w:r>
    </w:p>
  </w:endnote>
  <w:endnote w:type="continuationSeparator" w:id="0">
    <w:p w:rsidR="002B66EF" w:rsidRDefault="002B66EF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6EF" w:rsidRDefault="002B66EF" w:rsidP="006C6D2B">
      <w:pPr>
        <w:spacing w:after="0" w:line="240" w:lineRule="auto"/>
      </w:pPr>
      <w:r>
        <w:separator/>
      </w:r>
    </w:p>
  </w:footnote>
  <w:footnote w:type="continuationSeparator" w:id="0">
    <w:p w:rsidR="002B66EF" w:rsidRDefault="002B66EF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D2B" w:rsidRDefault="006C6D2B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0"/>
  </w:num>
  <w:num w:numId="8">
    <w:abstractNumId w:val="4"/>
  </w:num>
  <w:num w:numId="9">
    <w:abstractNumId w:val="6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40869"/>
    <w:rsid w:val="000923C0"/>
    <w:rsid w:val="000E0EA2"/>
    <w:rsid w:val="00120774"/>
    <w:rsid w:val="00132184"/>
    <w:rsid w:val="00165561"/>
    <w:rsid w:val="001C094F"/>
    <w:rsid w:val="00223438"/>
    <w:rsid w:val="00280AA9"/>
    <w:rsid w:val="002B66EF"/>
    <w:rsid w:val="002C0C06"/>
    <w:rsid w:val="002F5840"/>
    <w:rsid w:val="003218DB"/>
    <w:rsid w:val="003336F7"/>
    <w:rsid w:val="0040381A"/>
    <w:rsid w:val="0044182A"/>
    <w:rsid w:val="00451A78"/>
    <w:rsid w:val="00477FDF"/>
    <w:rsid w:val="004B4831"/>
    <w:rsid w:val="004E23A4"/>
    <w:rsid w:val="00510269"/>
    <w:rsid w:val="00564E95"/>
    <w:rsid w:val="00571203"/>
    <w:rsid w:val="00590539"/>
    <w:rsid w:val="005C48F7"/>
    <w:rsid w:val="005D1809"/>
    <w:rsid w:val="006248A9"/>
    <w:rsid w:val="006C187E"/>
    <w:rsid w:val="006C3217"/>
    <w:rsid w:val="006C6D2B"/>
    <w:rsid w:val="006E2289"/>
    <w:rsid w:val="006F0CA8"/>
    <w:rsid w:val="00703131"/>
    <w:rsid w:val="0071061B"/>
    <w:rsid w:val="007522EF"/>
    <w:rsid w:val="00771064"/>
    <w:rsid w:val="007A328D"/>
    <w:rsid w:val="007C604D"/>
    <w:rsid w:val="007D1AA5"/>
    <w:rsid w:val="007F050C"/>
    <w:rsid w:val="0089066F"/>
    <w:rsid w:val="008D48CC"/>
    <w:rsid w:val="008D70E8"/>
    <w:rsid w:val="009154E8"/>
    <w:rsid w:val="00923B0C"/>
    <w:rsid w:val="00931BD8"/>
    <w:rsid w:val="00950ABF"/>
    <w:rsid w:val="00970227"/>
    <w:rsid w:val="009745E0"/>
    <w:rsid w:val="009762D9"/>
    <w:rsid w:val="0098577E"/>
    <w:rsid w:val="0098757B"/>
    <w:rsid w:val="009D3983"/>
    <w:rsid w:val="00AE492A"/>
    <w:rsid w:val="00B27E7A"/>
    <w:rsid w:val="00B33CC3"/>
    <w:rsid w:val="00B33E67"/>
    <w:rsid w:val="00B35864"/>
    <w:rsid w:val="00B86E0A"/>
    <w:rsid w:val="00B91CCE"/>
    <w:rsid w:val="00BA4F25"/>
    <w:rsid w:val="00BB4BBB"/>
    <w:rsid w:val="00BC5A79"/>
    <w:rsid w:val="00BE65D7"/>
    <w:rsid w:val="00BF5BA2"/>
    <w:rsid w:val="00C76EFB"/>
    <w:rsid w:val="00CA134E"/>
    <w:rsid w:val="00CA4B0D"/>
    <w:rsid w:val="00CB2246"/>
    <w:rsid w:val="00CC1086"/>
    <w:rsid w:val="00CD1D38"/>
    <w:rsid w:val="00CE74EF"/>
    <w:rsid w:val="00D60794"/>
    <w:rsid w:val="00D71A2B"/>
    <w:rsid w:val="00DD3BC5"/>
    <w:rsid w:val="00DD79BD"/>
    <w:rsid w:val="00DF1524"/>
    <w:rsid w:val="00E178BF"/>
    <w:rsid w:val="00E47102"/>
    <w:rsid w:val="00E95F04"/>
    <w:rsid w:val="00EC1F59"/>
    <w:rsid w:val="00ED0413"/>
    <w:rsid w:val="00F00F70"/>
    <w:rsid w:val="00F2115F"/>
    <w:rsid w:val="00F80BFB"/>
    <w:rsid w:val="00F872AA"/>
    <w:rsid w:val="00F909A6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2006</TotalTime>
  <Pages>7</Pages>
  <Words>1887</Words>
  <Characters>10757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34</cp:revision>
  <cp:lastPrinted>2018-03-13T11:32:00Z</cp:lastPrinted>
  <dcterms:created xsi:type="dcterms:W3CDTF">2016-04-11T10:27:00Z</dcterms:created>
  <dcterms:modified xsi:type="dcterms:W3CDTF">2018-06-06T14:19:00Z</dcterms:modified>
</cp:coreProperties>
</file>