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62" w:rsidRDefault="008D1462" w:rsidP="008D1462">
      <w:pPr>
        <w:tabs>
          <w:tab w:val="right" w:pos="7655"/>
        </w:tabs>
        <w:jc w:val="center"/>
        <w:rPr>
          <w:noProof/>
        </w:rPr>
      </w:pPr>
    </w:p>
    <w:p w:rsidR="008D1462" w:rsidRDefault="008D1462" w:rsidP="008D1462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66420" cy="7080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62" w:rsidRDefault="008D1462" w:rsidP="008D1462">
      <w:pPr>
        <w:tabs>
          <w:tab w:val="right" w:pos="7655"/>
        </w:tabs>
        <w:jc w:val="center"/>
        <w:rPr>
          <w:noProof/>
        </w:rPr>
      </w:pPr>
    </w:p>
    <w:p w:rsidR="008D1462" w:rsidRDefault="008D1462" w:rsidP="008D1462">
      <w:pPr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АДМИНИСТРАЦИЯ ЛЕНИНГРАДСКОЙ ОБЛАСТИ</w:t>
      </w:r>
    </w:p>
    <w:p w:rsidR="008D1462" w:rsidRDefault="008D1462" w:rsidP="008D1462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>
        <w:rPr>
          <w:sz w:val="28"/>
          <w:szCs w:val="28"/>
        </w:rPr>
        <w:t xml:space="preserve">КОМИТЕТ </w:t>
      </w:r>
      <w:r>
        <w:rPr>
          <w:sz w:val="28"/>
          <w:szCs w:val="28"/>
          <w:lang w:val="ru-RU"/>
        </w:rPr>
        <w:t>ПО КУЛЬТУРЕ ЛЕНИНГРАДСКОЙ ОБЛАСТИ</w:t>
      </w:r>
    </w:p>
    <w:p w:rsidR="008D1462" w:rsidRDefault="008D1462" w:rsidP="008D1462">
      <w:pPr>
        <w:pBdr>
          <w:bottom w:val="double" w:sz="12" w:space="1" w:color="auto"/>
        </w:pBdr>
        <w:jc w:val="center"/>
        <w:rPr>
          <w:noProof/>
        </w:rPr>
      </w:pPr>
    </w:p>
    <w:p w:rsidR="008D1462" w:rsidRDefault="008D1462" w:rsidP="008D1462">
      <w:pPr>
        <w:jc w:val="center"/>
        <w:rPr>
          <w:b/>
          <w:noProof/>
          <w:spacing w:val="80"/>
        </w:rPr>
      </w:pPr>
    </w:p>
    <w:p w:rsidR="0009177F" w:rsidRDefault="0009177F" w:rsidP="008D1462">
      <w:pPr>
        <w:jc w:val="center"/>
        <w:rPr>
          <w:b/>
          <w:sz w:val="36"/>
          <w:szCs w:val="36"/>
        </w:rPr>
      </w:pPr>
    </w:p>
    <w:p w:rsidR="008D1462" w:rsidRDefault="008D1462" w:rsidP="008D14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8D1462" w:rsidRDefault="008D1462" w:rsidP="008D1462">
      <w:pPr>
        <w:jc w:val="center"/>
        <w:rPr>
          <w:b/>
          <w:sz w:val="36"/>
          <w:szCs w:val="36"/>
        </w:rPr>
      </w:pPr>
    </w:p>
    <w:p w:rsidR="008D1462" w:rsidRDefault="008D1462" w:rsidP="008D1462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8D1462" w:rsidRDefault="008D1462" w:rsidP="008D1462">
      <w:pPr>
        <w:tabs>
          <w:tab w:val="right" w:pos="9356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»____________2018 г.</w:t>
      </w:r>
      <w:r>
        <w:rPr>
          <w:noProof/>
          <w:sz w:val="28"/>
          <w:szCs w:val="28"/>
        </w:rPr>
        <w:t xml:space="preserve">                                                              №_______________</w:t>
      </w:r>
    </w:p>
    <w:p w:rsidR="008D1462" w:rsidRDefault="008D1462" w:rsidP="008D1462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8D1462" w:rsidRDefault="008D1462" w:rsidP="008D1462">
      <w:pPr>
        <w:tabs>
          <w:tab w:val="right" w:pos="9356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Санкт-Петербург</w:t>
      </w:r>
    </w:p>
    <w:p w:rsidR="008D1462" w:rsidRDefault="008D1462" w:rsidP="008D1462">
      <w:pPr>
        <w:rPr>
          <w:u w:val="single"/>
        </w:rPr>
      </w:pPr>
    </w:p>
    <w:p w:rsidR="008D1462" w:rsidRDefault="008D1462" w:rsidP="008D1462">
      <w:pPr>
        <w:rPr>
          <w:u w:val="single"/>
        </w:rPr>
      </w:pPr>
    </w:p>
    <w:p w:rsidR="008D1462" w:rsidRDefault="008D1462" w:rsidP="008D1462">
      <w:pPr>
        <w:rPr>
          <w:u w:val="single"/>
        </w:rPr>
      </w:pPr>
    </w:p>
    <w:p w:rsidR="008D1462" w:rsidRDefault="008D1462" w:rsidP="008D1462">
      <w:pPr>
        <w:rPr>
          <w:u w:val="single"/>
        </w:rPr>
      </w:pPr>
    </w:p>
    <w:p w:rsidR="0009177F" w:rsidRDefault="008D1462" w:rsidP="0009177F">
      <w:pPr>
        <w:jc w:val="center"/>
        <w:rPr>
          <w:b/>
          <w:bCs/>
          <w:spacing w:val="4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квалификационных требований, предъявляемых к кандидатам на замещение вакантной должности директора </w:t>
      </w:r>
      <w:r w:rsidR="0009177F" w:rsidRPr="0009177F">
        <w:rPr>
          <w:b/>
          <w:sz w:val="28"/>
          <w:szCs w:val="28"/>
        </w:rPr>
        <w:t>Г</w:t>
      </w:r>
      <w:r w:rsidR="0009177F" w:rsidRPr="0009177F">
        <w:rPr>
          <w:b/>
          <w:bCs/>
          <w:spacing w:val="4"/>
          <w:sz w:val="28"/>
          <w:szCs w:val="28"/>
        </w:rPr>
        <w:t>осударственного бюджетного учреждения культуры Ленинградской области «Выставочный центр «Эрмитаж-Выборг»</w:t>
      </w:r>
    </w:p>
    <w:p w:rsidR="0009177F" w:rsidRPr="0009177F" w:rsidRDefault="0009177F" w:rsidP="0009177F">
      <w:pPr>
        <w:jc w:val="center"/>
        <w:rPr>
          <w:b/>
          <w:sz w:val="28"/>
          <w:szCs w:val="28"/>
        </w:rPr>
      </w:pP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пунктом 1.2 Положения «О порядке проведения конкурса на право замещения вакантной должности руководителя </w:t>
      </w:r>
      <w:r w:rsidR="0009177F" w:rsidRPr="0009177F">
        <w:rPr>
          <w:sz w:val="28"/>
          <w:szCs w:val="28"/>
        </w:rPr>
        <w:t>Г</w:t>
      </w:r>
      <w:r w:rsidR="0009177F" w:rsidRPr="0009177F">
        <w:rPr>
          <w:bCs/>
          <w:spacing w:val="4"/>
          <w:sz w:val="28"/>
          <w:szCs w:val="28"/>
        </w:rPr>
        <w:t>осударственного бюджетного учреждения культуры Ленинградской области «Выставочный центр «Эрмитаж-Выборг»</w:t>
      </w:r>
      <w:r w:rsidR="0009177F">
        <w:rPr>
          <w:bCs/>
          <w:spacing w:val="4"/>
          <w:sz w:val="28"/>
          <w:szCs w:val="28"/>
        </w:rPr>
        <w:t xml:space="preserve">, </w:t>
      </w:r>
      <w:r>
        <w:rPr>
          <w:sz w:val="28"/>
          <w:szCs w:val="28"/>
        </w:rPr>
        <w:t>утвержденного постановлением  Губернатора   Ленинградской    области  от 01 февраля 2000 года N 32-пг, приказываю:</w:t>
      </w:r>
    </w:p>
    <w:p w:rsidR="0009177F" w:rsidRPr="0009177F" w:rsidRDefault="008D1462" w:rsidP="0009177F">
      <w:pPr>
        <w:jc w:val="both"/>
        <w:rPr>
          <w:sz w:val="28"/>
          <w:szCs w:val="28"/>
        </w:rPr>
      </w:pPr>
      <w:r w:rsidRPr="0009177F">
        <w:rPr>
          <w:sz w:val="28"/>
          <w:szCs w:val="28"/>
        </w:rPr>
        <w:t xml:space="preserve">  </w:t>
      </w:r>
      <w:r w:rsidR="0009177F">
        <w:rPr>
          <w:sz w:val="28"/>
          <w:szCs w:val="28"/>
        </w:rPr>
        <w:t xml:space="preserve">      1. </w:t>
      </w:r>
      <w:proofErr w:type="gramStart"/>
      <w:r w:rsidRPr="0009177F">
        <w:rPr>
          <w:sz w:val="28"/>
          <w:szCs w:val="28"/>
        </w:rPr>
        <w:t xml:space="preserve">Утвердить квалификационные требования, предъявляемые к кандидатам на замещение вакантной должности руководителя подведомственного  комитету по культуре Ленинградской области </w:t>
      </w:r>
      <w:r w:rsidR="0009177F" w:rsidRPr="0009177F">
        <w:rPr>
          <w:sz w:val="28"/>
          <w:szCs w:val="28"/>
        </w:rPr>
        <w:t>Г</w:t>
      </w:r>
      <w:r w:rsidR="0009177F" w:rsidRPr="0009177F">
        <w:rPr>
          <w:bCs/>
          <w:spacing w:val="4"/>
          <w:sz w:val="28"/>
          <w:szCs w:val="28"/>
        </w:rPr>
        <w:t>осударственного бюджетного учреждения культуры Ленинградской области «Выставочный центр «Эрмитаж-Выборг»</w:t>
      </w:r>
      <w:proofErr w:type="gramEnd"/>
    </w:p>
    <w:p w:rsidR="008D1462" w:rsidRDefault="0009177F" w:rsidP="008D1462">
      <w:pPr>
        <w:pStyle w:val="a5"/>
        <w:numPr>
          <w:ilvl w:val="1"/>
          <w:numId w:val="2"/>
        </w:num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 </w:t>
      </w:r>
      <w:r w:rsidR="008D1462">
        <w:rPr>
          <w:bCs/>
          <w:spacing w:val="4"/>
          <w:sz w:val="28"/>
          <w:szCs w:val="28"/>
        </w:rPr>
        <w:t>В</w:t>
      </w:r>
      <w:r w:rsidR="008D1462">
        <w:rPr>
          <w:sz w:val="28"/>
          <w:szCs w:val="28"/>
        </w:rPr>
        <w:t xml:space="preserve">  конкурсе  могут  принять  участие  граждане Российской Федерации, </w:t>
      </w:r>
    </w:p>
    <w:p w:rsidR="008D1462" w:rsidRDefault="008D1462" w:rsidP="008D1462">
      <w:pPr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имеющие</w:t>
      </w:r>
      <w:proofErr w:type="gramEnd"/>
      <w:r>
        <w:rPr>
          <w:sz w:val="28"/>
          <w:szCs w:val="28"/>
        </w:rPr>
        <w:t xml:space="preserve">  высшее  </w:t>
      </w:r>
      <w:r>
        <w:rPr>
          <w:rFonts w:eastAsia="Calibri"/>
          <w:sz w:val="28"/>
          <w:szCs w:val="28"/>
        </w:rPr>
        <w:t xml:space="preserve">профессиональное  образование  по одной из специальностей  </w:t>
      </w:r>
    </w:p>
    <w:p w:rsidR="008D1462" w:rsidRDefault="008D1462" w:rsidP="008D146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(экономическое, юридическое, культуры и искусства, педагогическое, техническое, гуманитарное</w:t>
      </w:r>
      <w:proofErr w:type="gramStart"/>
      <w:r>
        <w:rPr>
          <w:rFonts w:eastAsia="Calibri"/>
          <w:sz w:val="28"/>
          <w:szCs w:val="28"/>
        </w:rPr>
        <w:t xml:space="preserve"> )</w:t>
      </w:r>
      <w:proofErr w:type="gramEnd"/>
      <w:r>
        <w:rPr>
          <w:rFonts w:eastAsia="Calibri"/>
          <w:sz w:val="28"/>
          <w:szCs w:val="28"/>
        </w:rPr>
        <w:t xml:space="preserve">,  </w:t>
      </w:r>
      <w:r>
        <w:rPr>
          <w:rFonts w:eastAsiaTheme="minorHAnsi"/>
          <w:sz w:val="28"/>
          <w:szCs w:val="28"/>
        </w:rPr>
        <w:t xml:space="preserve">подтверждаемые дипломом бакалавра, специалиста, магистра,  и стаж работы на руководящих должностях </w:t>
      </w:r>
      <w:r>
        <w:rPr>
          <w:rFonts w:eastAsia="Calibri"/>
          <w:sz w:val="28"/>
          <w:szCs w:val="28"/>
        </w:rPr>
        <w:t>в культурно-досуговых организациях, а также в органах управления культурой не менее трёх лет.</w:t>
      </w:r>
    </w:p>
    <w:p w:rsidR="008D1462" w:rsidRDefault="008D1462" w:rsidP="008D1462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  Знания:</w:t>
      </w:r>
    </w:p>
    <w:p w:rsidR="008D1462" w:rsidRDefault="008D1462" w:rsidP="008D146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основ планирования деятельности  учреждения культуры;</w:t>
      </w:r>
    </w:p>
    <w:p w:rsidR="008D1462" w:rsidRDefault="008D1462" w:rsidP="008D146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основ финансирования и организации бухгалтерского учета в государственном бюджетном учреждении;</w:t>
      </w:r>
    </w:p>
    <w:p w:rsidR="008D1462" w:rsidRDefault="008D1462" w:rsidP="008D146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основ организации управления государственным бюджетным учреждением;</w:t>
      </w:r>
    </w:p>
    <w:p w:rsidR="006D0FFC" w:rsidRDefault="006D0FFC" w:rsidP="008D1462">
      <w:pPr>
        <w:widowControl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</w:t>
      </w:r>
      <w:r w:rsidR="008D1462">
        <w:rPr>
          <w:color w:val="000000" w:themeColor="text1"/>
          <w:sz w:val="28"/>
          <w:szCs w:val="28"/>
        </w:rPr>
        <w:t>снов</w:t>
      </w:r>
      <w:r>
        <w:rPr>
          <w:color w:val="000000" w:themeColor="text1"/>
          <w:sz w:val="28"/>
          <w:szCs w:val="28"/>
        </w:rPr>
        <w:t>ы</w:t>
      </w:r>
      <w:r w:rsidR="008D1462">
        <w:rPr>
          <w:color w:val="000000" w:themeColor="text1"/>
          <w:sz w:val="28"/>
          <w:szCs w:val="28"/>
        </w:rPr>
        <w:t xml:space="preserve"> законодательства Российской Федерации</w:t>
      </w:r>
      <w:r>
        <w:rPr>
          <w:color w:val="000000" w:themeColor="text1"/>
          <w:sz w:val="28"/>
          <w:szCs w:val="28"/>
        </w:rPr>
        <w:t xml:space="preserve"> о культуре» </w:t>
      </w:r>
      <w:r w:rsidR="008D1462">
        <w:rPr>
          <w:color w:val="000000" w:themeColor="text1"/>
          <w:sz w:val="28"/>
          <w:szCs w:val="28"/>
        </w:rPr>
        <w:t xml:space="preserve"> от 09.10.1992</w:t>
      </w:r>
    </w:p>
    <w:p w:rsidR="008D1462" w:rsidRDefault="008D1462" w:rsidP="008D1462">
      <w:pPr>
        <w:widowControl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3612-1;</w:t>
      </w:r>
    </w:p>
    <w:p w:rsidR="008D1462" w:rsidRDefault="008D1462" w:rsidP="008D1462">
      <w:pPr>
        <w:widowControl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 трудового законодательства;</w:t>
      </w:r>
    </w:p>
    <w:p w:rsidR="008D1462" w:rsidRDefault="008D1462" w:rsidP="008D1462">
      <w:pPr>
        <w:widowControl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основных требований охраны труда;</w:t>
      </w:r>
    </w:p>
    <w:p w:rsidR="008D1462" w:rsidRDefault="008D1462" w:rsidP="008D1462">
      <w:pPr>
        <w:widowControl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вопросов управления и распоряжения государственным имуществом.</w:t>
      </w:r>
    </w:p>
    <w:p w:rsidR="00AF771E" w:rsidRDefault="006D0FFC" w:rsidP="008D1462">
      <w:pPr>
        <w:widowControl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AF771E">
        <w:rPr>
          <w:color w:val="000000" w:themeColor="text1"/>
          <w:sz w:val="28"/>
          <w:szCs w:val="28"/>
        </w:rPr>
        <w:t>Бюджетн</w:t>
      </w:r>
      <w:r>
        <w:rPr>
          <w:color w:val="000000" w:themeColor="text1"/>
          <w:sz w:val="28"/>
          <w:szCs w:val="28"/>
        </w:rPr>
        <w:t>ый</w:t>
      </w:r>
      <w:r w:rsidR="00AF771E">
        <w:rPr>
          <w:color w:val="000000" w:themeColor="text1"/>
          <w:sz w:val="28"/>
          <w:szCs w:val="28"/>
        </w:rPr>
        <w:t xml:space="preserve"> кодекс Российской Федерации</w:t>
      </w:r>
      <w:r>
        <w:rPr>
          <w:color w:val="000000" w:themeColor="text1"/>
          <w:sz w:val="28"/>
          <w:szCs w:val="28"/>
        </w:rPr>
        <w:t>»</w:t>
      </w:r>
      <w:r w:rsidR="008D1462">
        <w:rPr>
          <w:color w:val="000000" w:themeColor="text1"/>
          <w:sz w:val="28"/>
          <w:szCs w:val="28"/>
        </w:rPr>
        <w:t xml:space="preserve"> от 31.07.1998 № 145-ФЗ</w:t>
      </w:r>
      <w:r>
        <w:rPr>
          <w:color w:val="000000" w:themeColor="text1"/>
          <w:sz w:val="28"/>
          <w:szCs w:val="28"/>
        </w:rPr>
        <w:t>.</w:t>
      </w:r>
      <w:r w:rsidR="008D1462">
        <w:rPr>
          <w:color w:val="000000" w:themeColor="text1"/>
          <w:sz w:val="28"/>
          <w:szCs w:val="28"/>
        </w:rPr>
        <w:t xml:space="preserve"> </w:t>
      </w:r>
    </w:p>
    <w:p w:rsidR="008D1462" w:rsidRDefault="008D1462" w:rsidP="008D1462">
      <w:pPr>
        <w:widowControl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Федерального закона от 12.01.1996 № 7-ФЗ «О некоммерческих организациях»;</w:t>
      </w:r>
    </w:p>
    <w:p w:rsidR="008D1462" w:rsidRDefault="008D1462" w:rsidP="008D1462">
      <w:pPr>
        <w:widowControl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D0FFC">
        <w:rPr>
          <w:color w:val="000000" w:themeColor="text1"/>
          <w:sz w:val="28"/>
          <w:szCs w:val="28"/>
        </w:rPr>
        <w:t>;</w:t>
      </w:r>
    </w:p>
    <w:p w:rsidR="00AA063E" w:rsidRDefault="00AA063E" w:rsidP="008D1462">
      <w:pPr>
        <w:widowControl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Федерального закона от 26.05.1996 № 54-ФЗ «О музейном фонде Российской Федерации и музеях в Российской Федерации»;</w:t>
      </w:r>
    </w:p>
    <w:p w:rsidR="006D0FFC" w:rsidRDefault="006D0FFC" w:rsidP="006D0FFC">
      <w:pPr>
        <w:widowControl/>
        <w:jc w:val="both"/>
        <w:rPr>
          <w:color w:val="000000" w:themeColor="text1"/>
          <w:sz w:val="28"/>
          <w:szCs w:val="28"/>
        </w:rPr>
      </w:pPr>
      <w:hyperlink r:id="rId7" w:history="1">
        <w:r>
          <w:rPr>
            <w:rStyle w:val="a6"/>
            <w:color w:val="000000" w:themeColor="text1"/>
            <w:sz w:val="28"/>
            <w:szCs w:val="28"/>
            <w:u w:val="none"/>
          </w:rPr>
          <w:t>Федерального закона от 25 июня 2002 года №73-ФЗ «Об объектах культурного наследия (памятниках истории культуры) народов Российской Федерации»;</w:t>
        </w:r>
      </w:hyperlink>
    </w:p>
    <w:p w:rsidR="008D1462" w:rsidRDefault="008D1462" w:rsidP="008D1462">
      <w:pPr>
        <w:widowControl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Федерального  закона от 18.07.2011 № 223-ФЗ «О закупках товаров, работ, услуг отдельными видами юридических лиц»</w:t>
      </w:r>
      <w:r w:rsidR="006D0FFC">
        <w:rPr>
          <w:color w:val="000000" w:themeColor="text1"/>
          <w:spacing w:val="2"/>
          <w:sz w:val="28"/>
          <w:szCs w:val="28"/>
        </w:rPr>
        <w:t>.</w:t>
      </w:r>
    </w:p>
    <w:p w:rsidR="0090116D" w:rsidRDefault="003A0403" w:rsidP="0090116D">
      <w:pPr>
        <w:widowControl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Постановления Правительства Ленинградской области от 15 июня 2011 </w:t>
      </w:r>
      <w:r w:rsidR="0090116D">
        <w:rPr>
          <w:color w:val="000000" w:themeColor="text1"/>
          <w:spacing w:val="2"/>
          <w:sz w:val="28"/>
          <w:szCs w:val="28"/>
        </w:rPr>
        <w:t xml:space="preserve"> 173 «Об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деятельности»;</w:t>
      </w:r>
    </w:p>
    <w:p w:rsidR="008D1462" w:rsidRDefault="00787090" w:rsidP="008D1462">
      <w:pPr>
        <w:widowControl/>
        <w:autoSpaceDE/>
        <w:adjustRightInd/>
        <w:jc w:val="both"/>
        <w:rPr>
          <w:rStyle w:val="a6"/>
          <w:color w:val="000000" w:themeColor="text1"/>
          <w:sz w:val="28"/>
          <w:szCs w:val="28"/>
          <w:u w:val="none"/>
        </w:rPr>
      </w:pPr>
      <w:hyperlink r:id="rId8" w:history="1">
        <w:r w:rsidR="008D1462">
          <w:rPr>
            <w:rStyle w:val="a6"/>
            <w:color w:val="000000" w:themeColor="text1"/>
            <w:sz w:val="28"/>
            <w:szCs w:val="28"/>
            <w:u w:val="none"/>
          </w:rPr>
          <w:t>Постановления Правительства Российской федерации от 19.04. 2012 года № 349 «О лицензировании деятельности по сохранению объектов культурного наследия  (памятников истории и культуры) народов Российской Федерации»</w:t>
        </w:r>
      </w:hyperlink>
      <w:r w:rsidR="00AA4E52">
        <w:rPr>
          <w:rStyle w:val="a6"/>
          <w:color w:val="000000" w:themeColor="text1"/>
          <w:sz w:val="28"/>
          <w:szCs w:val="28"/>
          <w:u w:val="none"/>
        </w:rPr>
        <w:t>;</w:t>
      </w:r>
    </w:p>
    <w:p w:rsidR="006D0FFC" w:rsidRDefault="006D0FFC" w:rsidP="006D0FFC">
      <w:pPr>
        <w:widowControl/>
        <w:jc w:val="both"/>
        <w:rPr>
          <w:color w:val="000000" w:themeColor="text1"/>
          <w:spacing w:val="2"/>
          <w:sz w:val="28"/>
          <w:szCs w:val="28"/>
        </w:rPr>
      </w:pPr>
      <w:hyperlink r:id="rId9" w:history="1">
        <w:r>
          <w:rPr>
            <w:rStyle w:val="a6"/>
            <w:color w:val="000000" w:themeColor="text1"/>
            <w:sz w:val="28"/>
            <w:szCs w:val="28"/>
            <w:u w:val="none"/>
          </w:rPr>
          <w:t xml:space="preserve">Постановления Правительства Российской Федерации от 02.05.2012 </w:t>
        </w:r>
        <w:r w:rsidR="00AA063E" w:rsidRPr="00AA063E">
          <w:rPr>
            <w:rStyle w:val="a6"/>
            <w:color w:val="000000" w:themeColor="text1"/>
            <w:sz w:val="28"/>
            <w:szCs w:val="28"/>
            <w:u w:val="none"/>
          </w:rPr>
          <w:t xml:space="preserve">№ 424 </w:t>
        </w:r>
        <w:r>
          <w:rPr>
            <w:rStyle w:val="a6"/>
            <w:color w:val="000000" w:themeColor="text1"/>
            <w:sz w:val="28"/>
            <w:szCs w:val="28"/>
            <w:u w:val="none"/>
          </w:rPr>
          <w:t xml:space="preserve"> «Об утверждении Положения о подготовке, распространении, в том числе опубликовании, ежегодного государственного доклада о состоянии объектов культурного наследия (памятников истории и культуры) народов Российской Федерации</w:t>
        </w:r>
      </w:hyperlink>
      <w:r w:rsidR="00AA063E">
        <w:rPr>
          <w:rStyle w:val="a6"/>
          <w:color w:val="000000" w:themeColor="text1"/>
          <w:sz w:val="28"/>
          <w:szCs w:val="28"/>
          <w:u w:val="none"/>
        </w:rPr>
        <w:t>»</w:t>
      </w:r>
      <w:bookmarkStart w:id="0" w:name="_GoBack"/>
      <w:bookmarkEnd w:id="0"/>
      <w:r w:rsidR="003A0403">
        <w:rPr>
          <w:rStyle w:val="a6"/>
          <w:color w:val="000000" w:themeColor="text1"/>
          <w:sz w:val="28"/>
          <w:szCs w:val="28"/>
          <w:u w:val="none"/>
        </w:rPr>
        <w:t>.</w:t>
      </w:r>
    </w:p>
    <w:p w:rsidR="006D0FFC" w:rsidRDefault="006D0FFC" w:rsidP="006D0FFC">
      <w:pPr>
        <w:widowControl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Областного</w:t>
      </w:r>
      <w:r w:rsidR="003A04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3A04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</w:t>
      </w:r>
      <w:r w:rsidR="003A04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3A04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Ленинградской</w:t>
      </w:r>
      <w:r w:rsidR="003A04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3A04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области </w:t>
      </w:r>
      <w:r w:rsidR="003A0403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от</w:t>
      </w:r>
      <w:r w:rsidR="003A0403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25.12.2015</w:t>
      </w:r>
      <w:r w:rsidR="003A0403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№</w:t>
      </w:r>
      <w:r w:rsidR="003A0403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140-оз </w:t>
      </w:r>
    </w:p>
    <w:p w:rsidR="006D0FFC" w:rsidRDefault="006D0FFC" w:rsidP="00AA4E52">
      <w:pPr>
        <w:widowControl/>
        <w:tabs>
          <w:tab w:val="left" w:pos="0"/>
        </w:tabs>
        <w:jc w:val="both"/>
        <w:rPr>
          <w:rStyle w:val="a6"/>
          <w:color w:val="000000" w:themeColor="text1"/>
          <w:sz w:val="28"/>
          <w:szCs w:val="28"/>
          <w:u w:val="none"/>
        </w:rPr>
      </w:pPr>
      <w:r>
        <w:rPr>
          <w:color w:val="000000" w:themeColor="text1"/>
          <w:sz w:val="28"/>
          <w:szCs w:val="28"/>
        </w:rPr>
        <w:t>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="00AA4E52">
        <w:rPr>
          <w:color w:val="000000" w:themeColor="text1"/>
          <w:sz w:val="28"/>
          <w:szCs w:val="28"/>
        </w:rPr>
        <w:t>.</w:t>
      </w:r>
    </w:p>
    <w:p w:rsidR="008D1462" w:rsidRPr="0009177F" w:rsidRDefault="0009177F" w:rsidP="0009177F">
      <w:pPr>
        <w:widowControl/>
        <w:autoSpaceDE/>
        <w:adjustRightInd/>
        <w:jc w:val="both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  <w:u w:val="none"/>
        </w:rPr>
        <w:t xml:space="preserve">       2. </w:t>
      </w:r>
      <w:r w:rsidR="008D1462" w:rsidRPr="0009177F">
        <w:rPr>
          <w:sz w:val="28"/>
          <w:szCs w:val="28"/>
        </w:rPr>
        <w:t xml:space="preserve">Представить в комитет по культуре Ленинградской области, гражданину изъявившему желание участвовать в конкурсе, </w:t>
      </w:r>
      <w:r w:rsidR="008D1462" w:rsidRPr="0009177F">
        <w:rPr>
          <w:color w:val="000000" w:themeColor="text1"/>
          <w:sz w:val="28"/>
          <w:szCs w:val="28"/>
        </w:rPr>
        <w:t>следующие документы:</w:t>
      </w:r>
    </w:p>
    <w:p w:rsidR="008D1462" w:rsidRDefault="008D1462" w:rsidP="008D1462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заявку, в соответствии с требованиями конкурсной документации;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заявителя.</w:t>
      </w:r>
    </w:p>
    <w:p w:rsidR="008D1462" w:rsidRDefault="008D1462" w:rsidP="008D146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Заявки принимаются в двойных конвертах.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внешнем конверте должны содержаться: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>а) собственно заявка, включающая согласие заявителя с условиями, изложенными в конкурсной документации;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>б) анкета заявителя, написанная собственноручно и содержащая сведения, предусмотренные в анкете, форма которой утверждена распоряжением Правительства Российской Федерации от 26 мая 2005 года № 667-р;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копия диплома о высшем  образовании с копией вкладыша к диплому 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>(с предъявлением оригиналов документов);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одна фотография размером 4 х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>;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>д) список публикаций по направлениям своей профессиональной деятельности (при наличии);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заверенные в установленном порядке копии  трудовой книжки  или иных документов, подтверждающих трудовую (служебную) деятельность гражданина, </w:t>
      </w:r>
      <w:r>
        <w:rPr>
          <w:sz w:val="28"/>
          <w:szCs w:val="28"/>
        </w:rPr>
        <w:lastRenderedPageBreak/>
        <w:t>документов о повышении квалификации, о присвоении ученой степени либо ученого звания (с предъявлением оригиналов документов);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>ж)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</w:t>
      </w:r>
      <w:r>
        <w:rPr>
          <w:sz w:val="28"/>
          <w:szCs w:val="28"/>
        </w:rPr>
        <w:tab/>
      </w:r>
    </w:p>
    <w:p w:rsidR="008D1462" w:rsidRDefault="008D1462" w:rsidP="008D146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внутреннем запечатанном конверте должны содержаться предложения участника конкурса по организации работы </w:t>
      </w:r>
      <w:r w:rsidR="003A0403">
        <w:rPr>
          <w:sz w:val="28"/>
          <w:szCs w:val="28"/>
        </w:rPr>
        <w:t>учреждения</w:t>
      </w:r>
      <w:r>
        <w:rPr>
          <w:sz w:val="28"/>
          <w:szCs w:val="28"/>
        </w:rPr>
        <w:t>, обеспечивающие улучшение основных показателей его деятельности.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Заявитель вправе представить другие  документы,  характеризующие личность заявителя, его деловую репутацию и профессиональную квалификацию.</w:t>
      </w:r>
    </w:p>
    <w:p w:rsidR="008D1462" w:rsidRDefault="008D1462" w:rsidP="008D14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3. Настоящий   приказ   вступает   в   силу   со   дня   его  официального опубликования.</w:t>
      </w:r>
    </w:p>
    <w:p w:rsidR="008D1462" w:rsidRDefault="008D1462" w:rsidP="008D1462">
      <w:pPr>
        <w:pStyle w:val="ConsPlusTitle"/>
        <w:widowControl/>
        <w:tabs>
          <w:tab w:val="left" w:pos="284"/>
        </w:tabs>
        <w:ind w:left="-284" w:right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4. </w:t>
      </w:r>
      <w:proofErr w:type="gramStart"/>
      <w:r>
        <w:rPr>
          <w:b w:val="0"/>
          <w:sz w:val="28"/>
          <w:szCs w:val="28"/>
        </w:rPr>
        <w:t>Контроль  за</w:t>
      </w:r>
      <w:proofErr w:type="gramEnd"/>
      <w:r>
        <w:rPr>
          <w:b w:val="0"/>
          <w:sz w:val="28"/>
          <w:szCs w:val="28"/>
        </w:rPr>
        <w:t xml:space="preserve">  исполнением настоящего приказа возложить на заместителя</w:t>
      </w:r>
    </w:p>
    <w:p w:rsidR="008D1462" w:rsidRDefault="008D1462" w:rsidP="008D1462">
      <w:pPr>
        <w:pStyle w:val="ConsPlusTitle"/>
        <w:widowControl/>
        <w:tabs>
          <w:tab w:val="left" w:pos="284"/>
        </w:tabs>
        <w:ind w:left="-284" w:right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председателя комитета по культуре Ленинградской области. </w:t>
      </w:r>
    </w:p>
    <w:p w:rsidR="008D1462" w:rsidRDefault="008D1462" w:rsidP="008D1462">
      <w:pPr>
        <w:ind w:left="-284"/>
        <w:jc w:val="both"/>
        <w:rPr>
          <w:sz w:val="28"/>
          <w:szCs w:val="28"/>
        </w:rPr>
      </w:pPr>
    </w:p>
    <w:p w:rsidR="008D1462" w:rsidRDefault="008D1462" w:rsidP="008D1462">
      <w:pPr>
        <w:ind w:left="-284"/>
        <w:jc w:val="both"/>
        <w:rPr>
          <w:sz w:val="28"/>
          <w:szCs w:val="28"/>
        </w:rPr>
      </w:pPr>
    </w:p>
    <w:p w:rsidR="008D1462" w:rsidRDefault="008D1462" w:rsidP="008D1462">
      <w:pPr>
        <w:ind w:left="-284"/>
        <w:jc w:val="both"/>
        <w:rPr>
          <w:sz w:val="28"/>
          <w:szCs w:val="28"/>
        </w:rPr>
      </w:pPr>
    </w:p>
    <w:p w:rsidR="008D1462" w:rsidRDefault="008D1462" w:rsidP="008D1462">
      <w:pPr>
        <w:jc w:val="both"/>
        <w:rPr>
          <w:sz w:val="28"/>
          <w:szCs w:val="28"/>
        </w:rPr>
      </w:pPr>
    </w:p>
    <w:p w:rsidR="008D1462" w:rsidRDefault="008D1462" w:rsidP="008D1462">
      <w:pPr>
        <w:ind w:left="-284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комитета                                                                         Е.В. Чайковский</w:t>
      </w:r>
    </w:p>
    <w:p w:rsidR="008D1462" w:rsidRDefault="008D1462" w:rsidP="008D1462">
      <w:pPr>
        <w:ind w:left="-284"/>
        <w:jc w:val="both"/>
        <w:rPr>
          <w:sz w:val="28"/>
          <w:szCs w:val="28"/>
        </w:rPr>
      </w:pP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1462" w:rsidRDefault="008D1462" w:rsidP="008D1462">
      <w:pPr>
        <w:jc w:val="both"/>
        <w:rPr>
          <w:sz w:val="28"/>
          <w:szCs w:val="28"/>
        </w:rPr>
      </w:pPr>
    </w:p>
    <w:p w:rsidR="008D1462" w:rsidRDefault="008D1462" w:rsidP="008D1462">
      <w:pPr>
        <w:jc w:val="both"/>
        <w:rPr>
          <w:sz w:val="28"/>
          <w:szCs w:val="28"/>
        </w:rPr>
      </w:pPr>
    </w:p>
    <w:p w:rsidR="00EB43B2" w:rsidRDefault="00EB43B2"/>
    <w:sectPr w:rsidR="00EB43B2" w:rsidSect="00D12E74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48D"/>
    <w:multiLevelType w:val="multilevel"/>
    <w:tmpl w:val="DE4E084E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65" w:hanging="720"/>
      </w:pPr>
    </w:lvl>
    <w:lvl w:ilvl="3">
      <w:start w:val="1"/>
      <w:numFmt w:val="decimal"/>
      <w:isLgl/>
      <w:lvlText w:val="%1.%2.%3.%4."/>
      <w:lvlJc w:val="left"/>
      <w:pPr>
        <w:ind w:left="1770" w:hanging="1080"/>
      </w:pPr>
    </w:lvl>
    <w:lvl w:ilvl="4">
      <w:start w:val="1"/>
      <w:numFmt w:val="decimal"/>
      <w:isLgl/>
      <w:lvlText w:val="%1.%2.%3.%4.%5."/>
      <w:lvlJc w:val="left"/>
      <w:pPr>
        <w:ind w:left="1815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440"/>
      </w:pPr>
    </w:lvl>
    <w:lvl w:ilvl="6">
      <w:start w:val="1"/>
      <w:numFmt w:val="decimal"/>
      <w:isLgl/>
      <w:lvlText w:val="%1.%2.%3.%4.%5.%6.%7."/>
      <w:lvlJc w:val="left"/>
      <w:pPr>
        <w:ind w:left="2625" w:hanging="1800"/>
      </w:pPr>
    </w:lvl>
    <w:lvl w:ilvl="7">
      <w:start w:val="1"/>
      <w:numFmt w:val="decimal"/>
      <w:isLgl/>
      <w:lvlText w:val="%1.%2.%3.%4.%5.%6.%7.%8."/>
      <w:lvlJc w:val="left"/>
      <w:pPr>
        <w:ind w:left="2670" w:hanging="1800"/>
      </w:p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</w:lvl>
  </w:abstractNum>
  <w:abstractNum w:abstractNumId="1">
    <w:nsid w:val="443038A7"/>
    <w:multiLevelType w:val="multilevel"/>
    <w:tmpl w:val="4008D19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60" w:hanging="375"/>
      </w:pPr>
    </w:lvl>
    <w:lvl w:ilvl="2">
      <w:start w:val="1"/>
      <w:numFmt w:val="decimal"/>
      <w:lvlText w:val="%1.%2.%3"/>
      <w:lvlJc w:val="left"/>
      <w:pPr>
        <w:ind w:left="1890" w:hanging="720"/>
      </w:pPr>
    </w:lvl>
    <w:lvl w:ilvl="3">
      <w:start w:val="1"/>
      <w:numFmt w:val="decimal"/>
      <w:lvlText w:val="%1.%2.%3.%4"/>
      <w:lvlJc w:val="left"/>
      <w:pPr>
        <w:ind w:left="2835" w:hanging="1080"/>
      </w:pPr>
    </w:lvl>
    <w:lvl w:ilvl="4">
      <w:start w:val="1"/>
      <w:numFmt w:val="decimal"/>
      <w:lvlText w:val="%1.%2.%3.%4.%5"/>
      <w:lvlJc w:val="left"/>
      <w:pPr>
        <w:ind w:left="3420" w:hanging="1080"/>
      </w:pPr>
    </w:lvl>
    <w:lvl w:ilvl="5">
      <w:start w:val="1"/>
      <w:numFmt w:val="decimal"/>
      <w:lvlText w:val="%1.%2.%3.%4.%5.%6"/>
      <w:lvlJc w:val="left"/>
      <w:pPr>
        <w:ind w:left="4365" w:hanging="1440"/>
      </w:pPr>
    </w:lvl>
    <w:lvl w:ilvl="6">
      <w:start w:val="1"/>
      <w:numFmt w:val="decimal"/>
      <w:lvlText w:val="%1.%2.%3.%4.%5.%6.%7"/>
      <w:lvlJc w:val="left"/>
      <w:pPr>
        <w:ind w:left="4950" w:hanging="1440"/>
      </w:pPr>
    </w:lvl>
    <w:lvl w:ilvl="7">
      <w:start w:val="1"/>
      <w:numFmt w:val="decimal"/>
      <w:lvlText w:val="%1.%2.%3.%4.%5.%6.%7.%8"/>
      <w:lvlJc w:val="left"/>
      <w:pPr>
        <w:ind w:left="5895" w:hanging="1800"/>
      </w:pPr>
    </w:lvl>
    <w:lvl w:ilvl="8">
      <w:start w:val="1"/>
      <w:numFmt w:val="decimal"/>
      <w:lvlText w:val="%1.%2.%3.%4.%5.%6.%7.%8.%9"/>
      <w:lvlJc w:val="left"/>
      <w:pPr>
        <w:ind w:left="6840" w:hanging="2160"/>
      </w:pPr>
    </w:lvl>
  </w:abstractNum>
  <w:abstractNum w:abstractNumId="2">
    <w:nsid w:val="7A8509A7"/>
    <w:multiLevelType w:val="hybridMultilevel"/>
    <w:tmpl w:val="6066AA72"/>
    <w:lvl w:ilvl="0" w:tplc="F058F504">
      <w:start w:val="2"/>
      <w:numFmt w:val="decimal"/>
      <w:lvlText w:val="%1."/>
      <w:lvlJc w:val="left"/>
      <w:pPr>
        <w:ind w:left="9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62"/>
    <w:rsid w:val="00081045"/>
    <w:rsid w:val="0009177F"/>
    <w:rsid w:val="003A0403"/>
    <w:rsid w:val="003D19E0"/>
    <w:rsid w:val="006D0FFC"/>
    <w:rsid w:val="00787090"/>
    <w:rsid w:val="008D1462"/>
    <w:rsid w:val="0090116D"/>
    <w:rsid w:val="00AA063E"/>
    <w:rsid w:val="00AA4E52"/>
    <w:rsid w:val="00AF771E"/>
    <w:rsid w:val="00C30B5B"/>
    <w:rsid w:val="00D12E74"/>
    <w:rsid w:val="00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D1462"/>
    <w:pPr>
      <w:widowControl/>
      <w:overflowPunct w:val="0"/>
      <w:spacing w:before="60"/>
      <w:ind w:left="-284"/>
      <w:jc w:val="center"/>
    </w:pPr>
    <w:rPr>
      <w:b/>
      <w:spacing w:val="30"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8D1462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D1462"/>
    <w:pPr>
      <w:ind w:left="720"/>
      <w:contextualSpacing/>
    </w:pPr>
  </w:style>
  <w:style w:type="paragraph" w:customStyle="1" w:styleId="ConsPlusTitle">
    <w:name w:val="ConsPlusTitle"/>
    <w:rsid w:val="008D1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D146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4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4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D1462"/>
    <w:pPr>
      <w:widowControl/>
      <w:overflowPunct w:val="0"/>
      <w:spacing w:before="60"/>
      <w:ind w:left="-284"/>
      <w:jc w:val="center"/>
    </w:pPr>
    <w:rPr>
      <w:b/>
      <w:spacing w:val="30"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8D1462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D1462"/>
    <w:pPr>
      <w:ind w:left="720"/>
      <w:contextualSpacing/>
    </w:pPr>
  </w:style>
  <w:style w:type="paragraph" w:customStyle="1" w:styleId="ConsPlusTitle">
    <w:name w:val="ConsPlusTitle"/>
    <w:rsid w:val="008D1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D146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4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4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.lenobl.ru/Files/file/postanovlenie_pravitelstva_rf_349_ot_19_04_2012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ulture.lenobl.ru/Files/file/55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ulture.lenobl.ru/Files/file/postanovlenie_pravitelstva_rf_424_ot_02_05_2012_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</dc:creator>
  <cp:lastModifiedBy>Коробкова</cp:lastModifiedBy>
  <cp:revision>7</cp:revision>
  <cp:lastPrinted>2018-08-21T09:09:00Z</cp:lastPrinted>
  <dcterms:created xsi:type="dcterms:W3CDTF">2018-06-25T08:32:00Z</dcterms:created>
  <dcterms:modified xsi:type="dcterms:W3CDTF">2018-08-21T09:12:00Z</dcterms:modified>
</cp:coreProperties>
</file>