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4" w:rsidRDefault="00FE0D44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27E" w:rsidRDefault="0010627E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D44" w:rsidRDefault="00FE0D44" w:rsidP="00EE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Об организации личного приема граждан</w:t>
      </w:r>
    </w:p>
    <w:p w:rsidR="003F170D" w:rsidRDefault="003F170D" w:rsidP="00EE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Комитете по здравоохранению </w:t>
      </w:r>
    </w:p>
    <w:p w:rsidR="003F170D" w:rsidRPr="00FE0D44" w:rsidRDefault="003F170D" w:rsidP="00EE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  <w:bookmarkEnd w:id="0"/>
    </w:p>
    <w:p w:rsidR="00FE0D44" w:rsidRDefault="00FE0D44" w:rsidP="00EE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32F" w:rsidRDefault="0010627E" w:rsidP="00EE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3532F">
        <w:rPr>
          <w:rFonts w:ascii="Times New Roman" w:eastAsia="Times New Roman" w:hAnsi="Times New Roman" w:cs="Times New Roman"/>
          <w:sz w:val="28"/>
          <w:szCs w:val="28"/>
        </w:rPr>
        <w:t xml:space="preserve">пунктом 7.2 </w:t>
      </w:r>
      <w:r w:rsidR="0033532F"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от 31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3532F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3532F">
        <w:rPr>
          <w:rFonts w:ascii="Times New Roman" w:hAnsi="Times New Roman" w:cs="Times New Roman"/>
          <w:sz w:val="28"/>
          <w:szCs w:val="28"/>
        </w:rPr>
        <w:t xml:space="preserve"> №18-пг «Об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граждан»</w:t>
      </w:r>
    </w:p>
    <w:p w:rsidR="0033532F" w:rsidRDefault="0010627E" w:rsidP="00EE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32F">
        <w:rPr>
          <w:rFonts w:ascii="Times New Roman" w:hAnsi="Times New Roman" w:cs="Times New Roman"/>
          <w:sz w:val="28"/>
          <w:szCs w:val="28"/>
        </w:rPr>
        <w:t>риказываю:</w:t>
      </w:r>
    </w:p>
    <w:p w:rsidR="0033532F" w:rsidRPr="0010627E" w:rsidRDefault="0033532F" w:rsidP="00EE645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10627E" w:rsidRPr="0010627E">
        <w:rPr>
          <w:rFonts w:ascii="Times New Roman" w:hAnsi="Times New Roman" w:cs="Times New Roman"/>
          <w:sz w:val="28"/>
          <w:szCs w:val="28"/>
        </w:rPr>
        <w:t>П</w:t>
      </w:r>
      <w:r w:rsidRPr="0010627E">
        <w:rPr>
          <w:rFonts w:ascii="Times New Roman" w:hAnsi="Times New Roman" w:cs="Times New Roman"/>
          <w:sz w:val="28"/>
          <w:szCs w:val="28"/>
        </w:rPr>
        <w:t xml:space="preserve">орядок личного приема граждан  председателем </w:t>
      </w:r>
      <w:r w:rsidRPr="0010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здравоохранению Ленинградской области</w:t>
      </w:r>
      <w:r w:rsidR="0010627E" w:rsidRPr="0010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им лицами согласно приложению к настоящему приказу</w:t>
      </w:r>
      <w:r w:rsidRPr="00106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7E" w:rsidRPr="0010627E" w:rsidRDefault="0010627E" w:rsidP="00EE645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организации работы с персоналом медицинских учреждений и делопроизводства </w:t>
      </w:r>
      <w:r w:rsidR="00EE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здравоохранению Ленинградской области организовать личный прием граждан </w:t>
      </w:r>
      <w:r w:rsidR="00EE645D" w:rsidRPr="0010627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E645D" w:rsidRPr="0010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здравоохранению Ленинградской области и уполномоченными им лицами</w:t>
      </w:r>
      <w:r w:rsidR="00EE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 настоящим приказом.</w:t>
      </w:r>
    </w:p>
    <w:p w:rsidR="0033532F" w:rsidRPr="00EE645D" w:rsidRDefault="0033532F" w:rsidP="00EE645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E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EE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по здравоохранению Ленинградской области  Е.Ю. Самойлова.</w:t>
      </w:r>
    </w:p>
    <w:p w:rsidR="0033532F" w:rsidRDefault="0033532F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5D" w:rsidRDefault="00EE645D" w:rsidP="00EE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5D" w:rsidRDefault="00EE645D" w:rsidP="00EE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2F" w:rsidRDefault="00EE645D" w:rsidP="00EE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33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П.Н.Рязанов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532F" w:rsidRDefault="0033532F" w:rsidP="00335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6E" w:rsidRDefault="0082706E" w:rsidP="0033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32F" w:rsidRPr="0082706E" w:rsidRDefault="00E16EAC" w:rsidP="008270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>Приложение к п</w:t>
      </w:r>
      <w:r w:rsidR="0033532F" w:rsidRPr="0082706E">
        <w:rPr>
          <w:rFonts w:ascii="Times New Roman" w:eastAsia="Times New Roman" w:hAnsi="Times New Roman" w:cs="Times New Roman"/>
        </w:rPr>
        <w:t>риказ</w:t>
      </w:r>
      <w:r>
        <w:rPr>
          <w:rFonts w:ascii="Times New Roman" w:eastAsia="Times New Roman" w:hAnsi="Times New Roman" w:cs="Times New Roman"/>
        </w:rPr>
        <w:t>у</w:t>
      </w:r>
      <w:r w:rsidR="0033532F" w:rsidRPr="0082706E">
        <w:rPr>
          <w:rFonts w:ascii="Times New Roman" w:eastAsia="Times New Roman" w:hAnsi="Times New Roman" w:cs="Times New Roman"/>
        </w:rPr>
        <w:t xml:space="preserve"> </w:t>
      </w:r>
      <w:r w:rsidR="0033532F" w:rsidRPr="0082706E">
        <w:rPr>
          <w:rFonts w:ascii="Times New Roman" w:eastAsia="Times New Roman" w:hAnsi="Times New Roman" w:cs="Times New Roman"/>
          <w:lang w:eastAsia="ru-RU"/>
        </w:rPr>
        <w:t>Комитета по здравоохранению Ленинградской области</w:t>
      </w:r>
    </w:p>
    <w:p w:rsidR="0033532F" w:rsidRPr="0082706E" w:rsidRDefault="0082706E" w:rsidP="008270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33532F" w:rsidRPr="0082706E">
        <w:rPr>
          <w:rFonts w:ascii="Times New Roman" w:eastAsia="Times New Roman" w:hAnsi="Times New Roman" w:cs="Times New Roman"/>
          <w:lang w:eastAsia="ru-RU"/>
        </w:rPr>
        <w:t>т________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33532F" w:rsidRPr="0082706E">
        <w:rPr>
          <w:rFonts w:ascii="Times New Roman" w:eastAsia="Times New Roman" w:hAnsi="Times New Roman" w:cs="Times New Roman"/>
          <w:lang w:eastAsia="ru-RU"/>
        </w:rPr>
        <w:t>____№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82706E" w:rsidRDefault="0082706E" w:rsidP="0082706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</w:rPr>
      </w:pPr>
    </w:p>
    <w:p w:rsidR="0082706E" w:rsidRDefault="0082706E" w:rsidP="0082706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</w:rPr>
      </w:pPr>
    </w:p>
    <w:p w:rsidR="0033532F" w:rsidRPr="0082706E" w:rsidRDefault="0033532F" w:rsidP="0082706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</w:rPr>
      </w:pPr>
      <w:r w:rsidRPr="0082706E">
        <w:rPr>
          <w:rFonts w:ascii="Times New Roman" w:eastAsia="Times New Roman" w:hAnsi="Times New Roman" w:cs="Times New Roman"/>
        </w:rPr>
        <w:t xml:space="preserve"> </w:t>
      </w:r>
      <w:r w:rsidR="004D6DFF" w:rsidRPr="0082706E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.75pt;height:15pt" o:ole="">
            <v:imagedata r:id="rId6" o:title=""/>
          </v:shape>
          <w:control r:id="rId7" w:name="own_flashplayer" w:shapeid="_x0000_i1027"/>
        </w:object>
      </w:r>
    </w:p>
    <w:p w:rsidR="00E16EAC" w:rsidRDefault="00E16EAC" w:rsidP="00E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27E">
        <w:rPr>
          <w:rFonts w:ascii="Times New Roman" w:hAnsi="Times New Roman" w:cs="Times New Roman"/>
          <w:sz w:val="28"/>
          <w:szCs w:val="28"/>
        </w:rPr>
        <w:t xml:space="preserve">Порядок личного приема граждан  </w:t>
      </w:r>
    </w:p>
    <w:p w:rsidR="00E16EAC" w:rsidRDefault="00E16EAC" w:rsidP="00E1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10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здравоохранению Ленинградской области и уполномоченными им лицами</w:t>
      </w:r>
      <w:r w:rsidRPr="003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EAC" w:rsidRDefault="00E16EAC" w:rsidP="00E1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AC" w:rsidRDefault="00E16EAC" w:rsidP="00E1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9D" w:rsidRDefault="00CE609D" w:rsidP="00945A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CE609D">
        <w:rPr>
          <w:rFonts w:ascii="Times New Roman" w:hAnsi="Times New Roman" w:cs="Times New Roman"/>
          <w:sz w:val="28"/>
          <w:szCs w:val="28"/>
        </w:rPr>
        <w:t xml:space="preserve">личного приема граждан  председателем </w:t>
      </w:r>
      <w:r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здравоохранению Ленинградской области и уполномоченными ими лицами (далее – Порядок)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порядок личного приема граждан Российской Федерации, иностранных граждан, лиц без гражданства, объединений граждан, в том числе юридических лиц (далее – граждане)</w:t>
      </w:r>
      <w:r w:rsidR="003A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по здравоохранению Ленинградской области (далее – 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609D" w:rsidRDefault="004D6DFF" w:rsidP="00945A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</w:t>
      </w:r>
      <w:r w:rsidR="00333733"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D50C0A"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33"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уполномоченными </w:t>
      </w:r>
      <w:r w:rsidR="000C4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лицами.</w:t>
      </w:r>
    </w:p>
    <w:p w:rsidR="000C4294" w:rsidRDefault="000C4294" w:rsidP="00945A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осуществлять прием граждан, назначаются распоряжением Комитета по здравоохранению Ленинградской области.</w:t>
      </w:r>
    </w:p>
    <w:p w:rsidR="005964E6" w:rsidRDefault="000C4294" w:rsidP="00945A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осуществляется  </w:t>
      </w:r>
      <w:r w:rsidR="003A0C72"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="005964E6"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им лицами </w:t>
      </w:r>
      <w:r w:rsidR="003A0C72"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Санкт-Петербург, Невский пр., д.113,</w:t>
      </w:r>
      <w:r w:rsid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A0C72"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E6"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графиком, утвержденным  распоряжением Комитета.</w:t>
      </w:r>
    </w:p>
    <w:p w:rsidR="009E57BC" w:rsidRDefault="009E57BC" w:rsidP="00945A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C">
        <w:rPr>
          <w:rFonts w:ascii="Times New Roman" w:hAnsi="Times New Roman" w:cs="Times New Roman"/>
          <w:sz w:val="28"/>
          <w:szCs w:val="28"/>
        </w:rPr>
        <w:t xml:space="preserve">Информация о времени, месте, порядке осуществления предварительной записи на личный прием граждан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и уполномоченными им лицами</w:t>
      </w:r>
      <w:r w:rsidRPr="009E57BC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E57B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F3169">
        <w:rPr>
          <w:rFonts w:ascii="Times New Roman" w:hAnsi="Times New Roman" w:cs="Times New Roman"/>
          <w:sz w:val="28"/>
          <w:szCs w:val="28"/>
        </w:rPr>
        <w:t>«</w:t>
      </w:r>
      <w:r w:rsidRPr="009E57BC">
        <w:rPr>
          <w:rFonts w:ascii="Times New Roman" w:hAnsi="Times New Roman" w:cs="Times New Roman"/>
          <w:sz w:val="28"/>
          <w:szCs w:val="28"/>
        </w:rPr>
        <w:t>Интернет</w:t>
      </w:r>
      <w:r w:rsidR="00FF3169">
        <w:rPr>
          <w:rFonts w:ascii="Times New Roman" w:hAnsi="Times New Roman" w:cs="Times New Roman"/>
          <w:sz w:val="28"/>
          <w:szCs w:val="28"/>
        </w:rPr>
        <w:t>»</w:t>
      </w:r>
      <w:r w:rsidRPr="009E5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7B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E5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57BC">
        <w:rPr>
          <w:rFonts w:ascii="Times New Roman" w:hAnsi="Times New Roman" w:cs="Times New Roman"/>
          <w:sz w:val="28"/>
          <w:szCs w:val="28"/>
        </w:rPr>
        <w:t xml:space="preserve">lenobl.ru) и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E57B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C6673">
        <w:rPr>
          <w:rFonts w:ascii="Times New Roman" w:hAnsi="Times New Roman" w:cs="Times New Roman"/>
          <w:sz w:val="28"/>
          <w:szCs w:val="28"/>
        </w:rPr>
        <w:t xml:space="preserve"> </w:t>
      </w:r>
      <w:r w:rsidR="005C6673" w:rsidRPr="005964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Санкт-Петербург, Невский пр., д.113</w:t>
      </w:r>
      <w:r w:rsidR="00FF3169">
        <w:rPr>
          <w:rFonts w:ascii="Times New Roman" w:hAnsi="Times New Roman" w:cs="Times New Roman"/>
          <w:sz w:val="28"/>
          <w:szCs w:val="28"/>
        </w:rPr>
        <w:t>.</w:t>
      </w:r>
    </w:p>
    <w:p w:rsidR="0082706E" w:rsidRDefault="00FF3169" w:rsidP="00945A29">
      <w:pPr>
        <w:pStyle w:val="a7"/>
        <w:numPr>
          <w:ilvl w:val="0"/>
          <w:numId w:val="3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706E"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редварительную запись </w:t>
      </w:r>
      <w:r w:rsidR="00F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личный прием </w:t>
      </w:r>
      <w:r w:rsidR="0082706E"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осуществляет  сотрудник отдела организации работы с персоналом медицинских учреждений и делопроизводства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(812) 717-65-01.</w:t>
      </w:r>
    </w:p>
    <w:p w:rsidR="004D6DFF" w:rsidRDefault="0082706E" w:rsidP="00945A29">
      <w:pPr>
        <w:pStyle w:val="a7"/>
        <w:numPr>
          <w:ilvl w:val="0"/>
          <w:numId w:val="3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6DFF"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неочередного при</w:t>
      </w:r>
      <w:r w:rsidR="00252967"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 Комитете не предусмотрено</w:t>
      </w:r>
      <w:r w:rsidR="004D6DFF" w:rsidRPr="00FF31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D565B" w:rsidRPr="00FF3169" w:rsidRDefault="009D565B" w:rsidP="00945A29">
      <w:pPr>
        <w:pStyle w:val="a7"/>
        <w:numPr>
          <w:ilvl w:val="0"/>
          <w:numId w:val="3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приеме гражданин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9D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его личность.</w:t>
      </w:r>
    </w:p>
    <w:p w:rsidR="009D565B" w:rsidRPr="009D565B" w:rsidRDefault="009D565B" w:rsidP="00945A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5B">
        <w:rPr>
          <w:rFonts w:ascii="Times New Roman" w:hAnsi="Times New Roman" w:cs="Times New Roman"/>
          <w:sz w:val="28"/>
          <w:szCs w:val="28"/>
        </w:rPr>
        <w:t>Учет устных обращений и учет граждан, обратившихся на личный прием, ведется в системе электронного документооборота путем внесения соответствующих сведений в учетную карточку</w:t>
      </w:r>
      <w:r>
        <w:rPr>
          <w:rFonts w:ascii="Times New Roman" w:hAnsi="Times New Roman" w:cs="Times New Roman"/>
          <w:sz w:val="28"/>
          <w:szCs w:val="28"/>
        </w:rPr>
        <w:t>. К каждому устному обращению составляется аннотаци</w:t>
      </w:r>
      <w:r w:rsidR="004330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которая заносится в учетную карточку.</w:t>
      </w:r>
    </w:p>
    <w:p w:rsidR="00C8632F" w:rsidRPr="00C8632F" w:rsidRDefault="00C8632F" w:rsidP="00945A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F">
        <w:rPr>
          <w:rFonts w:ascii="Times New Roman" w:hAnsi="Times New Roman" w:cs="Times New Roman"/>
          <w:sz w:val="28"/>
          <w:szCs w:val="28"/>
        </w:rPr>
        <w:t>В отношении каждого гражданина, принятого на личном приеме, заполняется карточка личного приема. В карточку личного приема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:rsidR="00A34EA9" w:rsidRDefault="00C8632F" w:rsidP="00945A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</w:t>
      </w:r>
    </w:p>
    <w:p w:rsidR="00945A29" w:rsidRPr="00A34EA9" w:rsidRDefault="00945A29" w:rsidP="00945A2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обращении содержатся вопросы, решение которых не входит в компетенцию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45A29" w:rsidRPr="00A34EA9" w:rsidRDefault="00945A29" w:rsidP="00945A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2F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Pr="003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принятое в ходе личного приема, подлежит регистрации и рассмотрению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г. №59-ФЗ «О порядке рассмотрения обращений граждан Российской Федерации».</w:t>
      </w:r>
    </w:p>
    <w:p w:rsidR="00945A29" w:rsidRPr="00945A29" w:rsidRDefault="00945A29" w:rsidP="00945A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45A29" w:rsidRPr="00333733" w:rsidRDefault="00945A29" w:rsidP="00945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A29" w:rsidRPr="00333733" w:rsidSect="003337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B7A"/>
    <w:multiLevelType w:val="hybridMultilevel"/>
    <w:tmpl w:val="994A30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47EA"/>
    <w:multiLevelType w:val="hybridMultilevel"/>
    <w:tmpl w:val="CCD484D8"/>
    <w:lvl w:ilvl="0" w:tplc="07C8DBCC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CE46DE"/>
    <w:multiLevelType w:val="hybridMultilevel"/>
    <w:tmpl w:val="994A30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0CC8"/>
    <w:multiLevelType w:val="hybridMultilevel"/>
    <w:tmpl w:val="FADA17C4"/>
    <w:lvl w:ilvl="0" w:tplc="DB980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F"/>
    <w:rsid w:val="000B137D"/>
    <w:rsid w:val="000C4294"/>
    <w:rsid w:val="0010627E"/>
    <w:rsid w:val="001C2983"/>
    <w:rsid w:val="00252967"/>
    <w:rsid w:val="002A3F87"/>
    <w:rsid w:val="00333733"/>
    <w:rsid w:val="0033532F"/>
    <w:rsid w:val="003A0C72"/>
    <w:rsid w:val="003F170D"/>
    <w:rsid w:val="00427885"/>
    <w:rsid w:val="004330BB"/>
    <w:rsid w:val="0044340B"/>
    <w:rsid w:val="004D6DFF"/>
    <w:rsid w:val="005964E6"/>
    <w:rsid w:val="005C6673"/>
    <w:rsid w:val="0082706E"/>
    <w:rsid w:val="00945A29"/>
    <w:rsid w:val="009D565B"/>
    <w:rsid w:val="009E57BC"/>
    <w:rsid w:val="00A34EA9"/>
    <w:rsid w:val="00B56EFE"/>
    <w:rsid w:val="00C47273"/>
    <w:rsid w:val="00C8632F"/>
    <w:rsid w:val="00CE1F50"/>
    <w:rsid w:val="00CE609D"/>
    <w:rsid w:val="00D50C0A"/>
    <w:rsid w:val="00E16EAC"/>
    <w:rsid w:val="00E65E98"/>
    <w:rsid w:val="00E739C5"/>
    <w:rsid w:val="00EE645D"/>
    <w:rsid w:val="00FC12D9"/>
    <w:rsid w:val="00FE0D44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DFF"/>
    <w:rPr>
      <w:color w:val="7D7D7D"/>
      <w:u w:val="single"/>
    </w:rPr>
  </w:style>
  <w:style w:type="character" w:styleId="a4">
    <w:name w:val="Strong"/>
    <w:basedOn w:val="a0"/>
    <w:uiPriority w:val="22"/>
    <w:qFormat/>
    <w:rsid w:val="004D6D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DFF"/>
    <w:rPr>
      <w:color w:val="7D7D7D"/>
      <w:u w:val="single"/>
    </w:rPr>
  </w:style>
  <w:style w:type="character" w:styleId="a4">
    <w:name w:val="Strong"/>
    <w:basedOn w:val="a0"/>
    <w:uiPriority w:val="22"/>
    <w:qFormat/>
    <w:rsid w:val="004D6D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Юлия Олеговна Орешкова</cp:lastModifiedBy>
  <cp:revision>18</cp:revision>
  <cp:lastPrinted>2015-04-27T10:49:00Z</cp:lastPrinted>
  <dcterms:created xsi:type="dcterms:W3CDTF">2015-04-29T09:52:00Z</dcterms:created>
  <dcterms:modified xsi:type="dcterms:W3CDTF">2015-04-29T11:04:00Z</dcterms:modified>
</cp:coreProperties>
</file>