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20" w:rsidRPr="00543259" w:rsidRDefault="00D13020" w:rsidP="00564FDD">
      <w:pPr>
        <w:pStyle w:val="ConsPlusNormal"/>
        <w:shd w:val="clear" w:color="auto" w:fill="FFFFFF" w:themeFill="background1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ПРИЛОЖЕНИЕ</w:t>
      </w:r>
    </w:p>
    <w:p w:rsidR="00D13020" w:rsidRPr="00543259" w:rsidRDefault="00D13020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к приказу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Ленинградского</w:t>
      </w:r>
      <w:proofErr w:type="gramEnd"/>
    </w:p>
    <w:p w:rsidR="00D13020" w:rsidRPr="00543259" w:rsidRDefault="00D13020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областного комитета по управлению</w:t>
      </w:r>
    </w:p>
    <w:p w:rsidR="00D13020" w:rsidRPr="00543259" w:rsidRDefault="00D13020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государственным имуществом</w:t>
      </w:r>
    </w:p>
    <w:p w:rsidR="00D13020" w:rsidRPr="00543259" w:rsidRDefault="00D13020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от __.__.2016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__</w:t>
      </w:r>
    </w:p>
    <w:p w:rsidR="00D13020" w:rsidRPr="00543259" w:rsidRDefault="00D13020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564FDD">
      <w:pPr>
        <w:pStyle w:val="ConsPlusTitle"/>
        <w:shd w:val="clear" w:color="auto" w:fill="FFFFFF" w:themeFill="background1"/>
        <w:ind w:left="709"/>
        <w:jc w:val="center"/>
        <w:rPr>
          <w:rFonts w:ascii="Times New Roman" w:hAnsi="Times New Roman" w:cs="Times New Roman"/>
          <w:sz w:val="24"/>
          <w:szCs w:val="26"/>
        </w:rPr>
      </w:pPr>
      <w:bookmarkStart w:id="0" w:name="P34"/>
      <w:bookmarkEnd w:id="0"/>
      <w:r w:rsidRPr="00543259">
        <w:rPr>
          <w:rFonts w:ascii="Times New Roman" w:hAnsi="Times New Roman" w:cs="Times New Roman"/>
          <w:sz w:val="24"/>
          <w:szCs w:val="26"/>
        </w:rPr>
        <w:t>АДМИНИСТРАТИВНЫЙ РЕГЛАМЕНТ</w:t>
      </w:r>
    </w:p>
    <w:p w:rsidR="00D13020" w:rsidRPr="00543259" w:rsidRDefault="00D13020" w:rsidP="00564FDD">
      <w:pPr>
        <w:pStyle w:val="ConsPlusTitle"/>
        <w:shd w:val="clear" w:color="auto" w:fill="FFFFFF" w:themeFill="background1"/>
        <w:ind w:left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ПО ПРЕДОСТАВЛЕНИЮ ГОСУДАРСТВЕННОЙ УСЛУГИ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П</w:t>
      </w:r>
      <w:r w:rsidR="00DA5113" w:rsidRPr="00543259">
        <w:rPr>
          <w:rFonts w:ascii="Times New Roman" w:hAnsi="Times New Roman" w:cs="Times New Roman"/>
          <w:sz w:val="24"/>
          <w:szCs w:val="26"/>
        </w:rPr>
        <w:t>РОДАЖА И П</w:t>
      </w:r>
      <w:r w:rsidRPr="00543259">
        <w:rPr>
          <w:rFonts w:ascii="Times New Roman" w:hAnsi="Times New Roman" w:cs="Times New Roman"/>
          <w:sz w:val="24"/>
          <w:szCs w:val="26"/>
        </w:rPr>
        <w:t>РЕДОСТАВЛЕНИЕ</w:t>
      </w:r>
      <w:r w:rsidR="00DA5113" w:rsidRPr="00543259">
        <w:rPr>
          <w:rFonts w:ascii="Times New Roman" w:hAnsi="Times New Roman" w:cs="Times New Roman"/>
          <w:sz w:val="24"/>
          <w:szCs w:val="26"/>
        </w:rPr>
        <w:t xml:space="preserve"> В АРЕНДУ</w:t>
      </w:r>
      <w:r w:rsidRPr="00543259">
        <w:rPr>
          <w:rFonts w:ascii="Times New Roman" w:hAnsi="Times New Roman" w:cs="Times New Roman"/>
          <w:sz w:val="24"/>
          <w:szCs w:val="26"/>
        </w:rPr>
        <w:t xml:space="preserve"> ЗЕМЕЛЬНЫХ УЧАСТКОВ, НАХОДЯЩИХСЯ В ГОСУДАРСТВЕННОЙ СОБСТВЕННОСТИ Л</w:t>
      </w:r>
      <w:r w:rsidR="00DA5113" w:rsidRPr="00543259">
        <w:rPr>
          <w:rFonts w:ascii="Times New Roman" w:hAnsi="Times New Roman" w:cs="Times New Roman"/>
          <w:sz w:val="24"/>
          <w:szCs w:val="26"/>
        </w:rPr>
        <w:t xml:space="preserve">ЕНИНГРАДСКОЙ ОБЛАСТИ, ГРАЖДАНАМ, </w:t>
      </w:r>
      <w:r w:rsidRPr="00543259">
        <w:rPr>
          <w:rFonts w:ascii="Times New Roman" w:hAnsi="Times New Roman" w:cs="Times New Roman"/>
          <w:sz w:val="24"/>
          <w:szCs w:val="26"/>
        </w:rPr>
        <w:t>КРЕСТЬЯНСКИМ (ФЕРМЕРСКИМ) ХОЗЯЙСТВАМ ДЛЯ ОСУЩЕСТВЛЕНИЯ КРЕСТЬЯНСКИМ (ФЕРМЕРСКИМ) ХОЗЯЙСТВОМ ЕГО ДЕЯТЕЛЬНОСТИ</w:t>
      </w:r>
      <w:r w:rsidR="00DA5113" w:rsidRPr="00543259">
        <w:rPr>
          <w:rFonts w:ascii="Times New Roman" w:hAnsi="Times New Roman" w:cs="Times New Roman"/>
          <w:sz w:val="24"/>
          <w:szCs w:val="26"/>
        </w:rPr>
        <w:t>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I. Общие положения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Наименование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1. Наименование государственной услуги: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="00692A94" w:rsidRPr="00543259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Наименование органа исполнительной власти Ленинградской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области (органа местного самоуправления, организации),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предоставляющего государственную услугу, и его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структурных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подразделений, ответственных за предоставление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1.1. Предоставление государственной услуги осуществляется Ленинградским областным комитетом по управлению государственным имуществом (далее - Леноблкомимущество).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1.2. Структурные подразделения, ответственные за предоставление государственной услуги: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общий отдел Леноблкомимущества;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отдел распоряжения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контроля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использованием земельных ресурсов Леноблкомимущества.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" w:name="P57"/>
      <w:bookmarkEnd w:id="1"/>
      <w:r w:rsidRPr="00543259">
        <w:rPr>
          <w:rFonts w:ascii="Times New Roman" w:hAnsi="Times New Roman" w:cs="Times New Roman"/>
          <w:sz w:val="24"/>
          <w:szCs w:val="26"/>
        </w:rPr>
        <w:t>1.3. В предоставлении государственной услуги Леноблкомимуществом также участвуют: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Управление Федеральной службы государственной регистрации, кадастра и картографии по Ленинградской области;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Филиал ФГБУ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ФКП Росреестра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="00751891" w:rsidRPr="00543259">
        <w:rPr>
          <w:rFonts w:ascii="Times New Roman" w:hAnsi="Times New Roman" w:cs="Times New Roman"/>
          <w:sz w:val="24"/>
          <w:szCs w:val="26"/>
        </w:rPr>
        <w:t xml:space="preserve"> по Ленинградской области;</w:t>
      </w:r>
    </w:p>
    <w:p w:rsidR="00751891" w:rsidRPr="00543259" w:rsidRDefault="00751891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Управление Федеральной налоговой службы по Ленинградской области.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Информация о местах нахождения и графике работы органов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исполнительной власти Ленинградской области (органов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местного самоуправления, организаций), предоставляющих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государственную услугу, и их структурных подразделений,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ответственных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за предоставление государственной услуги,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справочных телефонах и адресах электронной почты данных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структурных подразделений, в том числе номере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телефона-автоинформатора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1.4. Местонахождение Леноблкомимущества: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197198, Санкт-Петербург, ул. Блохина, д. 8, литера А.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1.5. Адрес электронной почты: 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lokugi@le</w:t>
      </w:r>
      <w:proofErr w:type="spellEnd"/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r w:rsidRPr="00543259">
        <w:rPr>
          <w:rFonts w:ascii="Times New Roman" w:hAnsi="Times New Roman" w:cs="Times New Roman"/>
          <w:sz w:val="24"/>
          <w:szCs w:val="26"/>
        </w:rPr>
        <w:t>reg.ru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1.6. График работы Леноблкомимущества: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4592"/>
      </w:tblGrid>
      <w:tr w:rsidR="00D13020" w:rsidRPr="00543259" w:rsidTr="00360E1E">
        <w:tc>
          <w:tcPr>
            <w:tcW w:w="7653" w:type="dxa"/>
            <w:gridSpan w:val="2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Дни недели, время работы Леноблкомимущества и его структурных подразделений</w:t>
            </w:r>
          </w:p>
        </w:tc>
      </w:tr>
      <w:tr w:rsidR="00D13020" w:rsidRPr="00543259" w:rsidTr="00360E1E">
        <w:tc>
          <w:tcPr>
            <w:tcW w:w="3061" w:type="dxa"/>
            <w:vAlign w:val="bottom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Дни недели</w:t>
            </w:r>
          </w:p>
        </w:tc>
        <w:tc>
          <w:tcPr>
            <w:tcW w:w="4592" w:type="dxa"/>
            <w:vAlign w:val="bottom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Время</w:t>
            </w:r>
          </w:p>
        </w:tc>
      </w:tr>
      <w:tr w:rsidR="00D13020" w:rsidRPr="00543259" w:rsidTr="00360E1E">
        <w:tc>
          <w:tcPr>
            <w:tcW w:w="3061" w:type="dxa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Среда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Четверг</w:t>
            </w:r>
          </w:p>
        </w:tc>
        <w:tc>
          <w:tcPr>
            <w:tcW w:w="4592" w:type="dxa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18.00,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перерыв с 13.00 до 13.48</w:t>
            </w:r>
          </w:p>
        </w:tc>
      </w:tr>
      <w:tr w:rsidR="00D13020" w:rsidRPr="00543259" w:rsidTr="00360E1E">
        <w:tc>
          <w:tcPr>
            <w:tcW w:w="3061" w:type="dxa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4592" w:type="dxa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17.00,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перерыв с 13.00 до 13.48</w:t>
            </w:r>
          </w:p>
        </w:tc>
      </w:tr>
    </w:tbl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1.7. Часы приема корреспонденции общим отделом Леноблкомимущества: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4592"/>
      </w:tblGrid>
      <w:tr w:rsidR="00D13020" w:rsidRPr="00543259" w:rsidTr="00360E1E">
        <w:tc>
          <w:tcPr>
            <w:tcW w:w="7653" w:type="dxa"/>
            <w:gridSpan w:val="2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Дни недели, время обработки корреспонденции общим отделом Леноблкомимущества</w:t>
            </w:r>
          </w:p>
        </w:tc>
      </w:tr>
      <w:tr w:rsidR="00D13020" w:rsidRPr="00543259" w:rsidTr="00360E1E">
        <w:tc>
          <w:tcPr>
            <w:tcW w:w="3061" w:type="dxa"/>
            <w:vAlign w:val="bottom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Дни недели</w:t>
            </w:r>
          </w:p>
        </w:tc>
        <w:tc>
          <w:tcPr>
            <w:tcW w:w="4592" w:type="dxa"/>
            <w:vAlign w:val="bottom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Время</w:t>
            </w:r>
          </w:p>
        </w:tc>
      </w:tr>
      <w:tr w:rsidR="00D13020" w:rsidRPr="00543259" w:rsidTr="00360E1E">
        <w:tc>
          <w:tcPr>
            <w:tcW w:w="3061" w:type="dxa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Среда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Четверг</w:t>
            </w:r>
          </w:p>
        </w:tc>
        <w:tc>
          <w:tcPr>
            <w:tcW w:w="4592" w:type="dxa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18.00,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перерыв на обед с 13.00 до 13.48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технологический перерыв с 16.00 до 17.00</w:t>
            </w:r>
          </w:p>
        </w:tc>
      </w:tr>
      <w:tr w:rsidR="00D13020" w:rsidRPr="00543259" w:rsidTr="00360E1E">
        <w:tc>
          <w:tcPr>
            <w:tcW w:w="3061" w:type="dxa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4592" w:type="dxa"/>
            <w:vAlign w:val="bottom"/>
          </w:tcPr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17.00,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перерыв на обед с 13.00 до 13.48</w:t>
            </w:r>
          </w:p>
          <w:p w:rsidR="00D13020" w:rsidRPr="00543259" w:rsidRDefault="00D13020" w:rsidP="002845B9">
            <w:pPr>
              <w:pStyle w:val="ConsPlusNormal"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технологический перерыв с 15.00 до 16.00</w:t>
            </w:r>
          </w:p>
        </w:tc>
      </w:tr>
    </w:tbl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2" w:name="P106"/>
      <w:bookmarkEnd w:id="2"/>
      <w:r w:rsidRPr="00543259">
        <w:rPr>
          <w:rFonts w:ascii="Times New Roman" w:hAnsi="Times New Roman" w:cs="Times New Roman"/>
          <w:sz w:val="24"/>
          <w:szCs w:val="26"/>
        </w:rPr>
        <w:t>1.7.1. Справочные телефоны специалистов отдел</w:t>
      </w:r>
      <w:r w:rsidR="00187B6D" w:rsidRPr="00543259">
        <w:rPr>
          <w:rFonts w:ascii="Times New Roman" w:hAnsi="Times New Roman" w:cs="Times New Roman"/>
          <w:sz w:val="24"/>
          <w:szCs w:val="26"/>
        </w:rPr>
        <w:t>а</w:t>
      </w:r>
      <w:r w:rsidRPr="00543259">
        <w:rPr>
          <w:rFonts w:ascii="Times New Roman" w:hAnsi="Times New Roman" w:cs="Times New Roman"/>
          <w:sz w:val="24"/>
          <w:szCs w:val="26"/>
        </w:rPr>
        <w:t xml:space="preserve"> распоряжения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контроля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использованием земельных ресурсов Леноблкомимущества (далее - Отдел распоряжения) для получения информации, связанной с предоставлением государственной услуги: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(812) 499-36-05; (812) 499-35-88.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Телефон общего отдела Леноблкомимущества (далее - Общий отдел) для получения информации о входящих номерах, под которыми зарегистрирована в системе делопроизводства Леноблкомимущества письменная корреспонденция, связанная с предоставлением государственной услуги: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(812) 499-36-10.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1.7.2. Государственная услуга может быть предоставлена при обращении в государственное бюджетное учреждение Ленинградской области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Многофункциональный центр предоставления государственных и муниципальных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(далее -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).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Телефон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для получения информации, связанной с получением государственной услуги: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(812) 577-47-30.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Телефоны и местонахождение филиалов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указаны в </w:t>
      </w:r>
      <w:hyperlink w:anchor="P836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приложении </w:t>
        </w:r>
        <w:r w:rsidR="00543259">
          <w:rPr>
            <w:rFonts w:ascii="Times New Roman" w:hAnsi="Times New Roman" w:cs="Times New Roman"/>
            <w:color w:val="0000FF"/>
            <w:sz w:val="24"/>
            <w:szCs w:val="26"/>
          </w:rPr>
          <w:t>№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 3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к Административному регламенту по предоставлению государственной услуги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="00497DF4" w:rsidRPr="00497DF4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proofErr w:type="gramEnd"/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(далее - Административный регламент).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1.7.3. Предоставление государственной услуги в электронной форме и информирование о ходе и </w:t>
      </w:r>
      <w:r w:rsidRPr="00543259">
        <w:rPr>
          <w:rFonts w:ascii="Times New Roman" w:hAnsi="Times New Roman" w:cs="Times New Roman"/>
          <w:sz w:val="24"/>
          <w:szCs w:val="26"/>
        </w:rPr>
        <w:lastRenderedPageBreak/>
        <w:t>результате предоставления государственной услуги через ПГУ ЛО и ЕПГУ осуществляется с момента технической реализации государственной услуги на ПГУ ЛО и ЕПГУ.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Информация о местах нахождения и графике работы органов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исполнительной власти (органов местного самоуправления,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организаций), участвующих в предоставлении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государственной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услуги (за исключением организаций, оказывающих услуги,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являющиеся необходимыми и обязательными для предоставления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услуги), и их структурных подразделений,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ответственных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за предоставление государственной услуги,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справочных телефонах и адресах электронной почты данных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структурных подразделений, в том числе номере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телефона-автоинформатора, либо способы получения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такой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информации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1.8. Информацию о месте нахождения, графике работы, структурных подразделениях, ответственных за предоставление государственной услуги, справочных телефонах и адресах электронной почты данных структурных подразделений, номере телефона-автоинформатора органов исполнительной власти (органов местного самоуправления, организаций), участвующих в предоставлении государственной услуги и указанных в </w:t>
      </w:r>
      <w:hyperlink w:anchor="P57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1.3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регламента, можно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получить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непосредственно обратившись в данные органы исполнительной власти (органы местного самоуправления, организации).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Информация о местах нахождения и графике работы, справочных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телефонах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и адресах электронной почты многофункциональных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центров предоставления государственных и муниципальных услуг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1.9. Государственная услуга может быть предоставлена при обращении 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. Заявители представляют документы в филиалы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путем личной подачи документов. Адреса, справочные материалы, графики работ, адреса электронной почты филиалов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приведены в </w:t>
      </w:r>
      <w:hyperlink w:anchor="P836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приложении </w:t>
        </w:r>
        <w:r w:rsidR="00543259">
          <w:rPr>
            <w:rFonts w:ascii="Times New Roman" w:hAnsi="Times New Roman" w:cs="Times New Roman"/>
            <w:color w:val="0000FF"/>
            <w:sz w:val="24"/>
            <w:szCs w:val="26"/>
          </w:rPr>
          <w:t>№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 3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к Административному регламенту.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Адрес портала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(функций) Ленинградской области, адреса официальных сайтов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органов исполнительной власти Ленинградской области (органов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местного самоуправления, организаций), предоставляющих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государственную услугу, а также органов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исполнительной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власти (органов местного самоуправления, организаций),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участвующих в предоставлении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(за исключением организаций, оказывающих услуги, являющиеся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необходимыми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и обязательными для предоставления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государственной услуги), в сети Интернет,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содержащих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информацию о государственной услуге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1.10. Адреса портала и официальных сайтов органов исполнительной власти Ленинградской области (организаций) в сети Интернет, содержащих информацию о предоставлении государственной услуги:</w:t>
      </w:r>
    </w:p>
    <w:p w:rsidR="00D13020" w:rsidRPr="00543259" w:rsidRDefault="00D13020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50"/>
        <w:gridCol w:w="2721"/>
      </w:tblGrid>
      <w:tr w:rsidR="00D13020" w:rsidRPr="00543259" w:rsidTr="00360E1E">
        <w:tc>
          <w:tcPr>
            <w:tcW w:w="510" w:type="dxa"/>
          </w:tcPr>
          <w:p w:rsidR="00D13020" w:rsidRPr="00543259" w:rsidRDefault="00543259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</w:tc>
        <w:tc>
          <w:tcPr>
            <w:tcW w:w="6350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Наименование портала/сайта</w:t>
            </w:r>
          </w:p>
        </w:tc>
        <w:tc>
          <w:tcPr>
            <w:tcW w:w="2721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Адрес в сети Интернет</w:t>
            </w:r>
          </w:p>
        </w:tc>
      </w:tr>
      <w:tr w:rsidR="00D13020" w:rsidRPr="00543259" w:rsidTr="00360E1E">
        <w:tc>
          <w:tcPr>
            <w:tcW w:w="510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6350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Портал государственных и </w:t>
            </w: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муниципальных</w:t>
            </w:r>
            <w:proofErr w:type="gram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услуг Ленинградской области</w:t>
            </w:r>
          </w:p>
        </w:tc>
        <w:tc>
          <w:tcPr>
            <w:tcW w:w="2721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http://www.gu.le</w:t>
            </w:r>
            <w:r w:rsidR="0054325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obl.ru/</w:t>
            </w:r>
          </w:p>
        </w:tc>
      </w:tr>
      <w:tr w:rsidR="00D13020" w:rsidRPr="00543259" w:rsidTr="00360E1E">
        <w:tc>
          <w:tcPr>
            <w:tcW w:w="510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6350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Адрес Леноблкомимущества в сети Интернет</w:t>
            </w:r>
          </w:p>
        </w:tc>
        <w:tc>
          <w:tcPr>
            <w:tcW w:w="2721" w:type="dxa"/>
          </w:tcPr>
          <w:p w:rsidR="00D13020" w:rsidRPr="00543259" w:rsidRDefault="00D13020" w:rsidP="0054325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http://www.kugi.le</w:t>
            </w:r>
            <w:r w:rsidR="0054325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obl.ru/</w:t>
            </w:r>
          </w:p>
        </w:tc>
      </w:tr>
      <w:tr w:rsidR="00D13020" w:rsidRPr="00543259" w:rsidTr="00360E1E">
        <w:tc>
          <w:tcPr>
            <w:tcW w:w="510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6350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Федеральная государственная информационная система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Единый портал государственных и муниципальных услуг (функций)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721" w:type="dxa"/>
          </w:tcPr>
          <w:p w:rsidR="00D13020" w:rsidRPr="00543259" w:rsidRDefault="00D13020" w:rsidP="00564FD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http://www.gosuslugi.ru/</w:t>
            </w:r>
          </w:p>
        </w:tc>
      </w:tr>
    </w:tbl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Порядок получения заявителями информации по вопросам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предоставления государственной услуги, сведений о ходе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предоставления государственной услуги, в том числе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с использованием портала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услуг (функций) Ленинградской области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1.11. Информирование заявителя по вопросам предоставления государственной услуги, сведений о ходе предоставления государственной услуги осуществляется в устной (по телефону или лично) или письменной (посредством почтовой или электронной связи) форме, а также через портал государственных и муниципальных услуг Ленинградской области.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Информация о порядке предоставления государственной услуги предоставляется: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 устной или письменной форме специалистами Отдела распоряжения;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на Интернет-сайте Леноблкомимущества: http://www.kugi.le</w:t>
      </w:r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r w:rsidRPr="00543259">
        <w:rPr>
          <w:rFonts w:ascii="Times New Roman" w:hAnsi="Times New Roman" w:cs="Times New Roman"/>
          <w:sz w:val="24"/>
          <w:szCs w:val="26"/>
        </w:rPr>
        <w:t>obl.ru/;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на Портале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 Ленинградской области: http://www.gu.le</w:t>
      </w:r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r w:rsidRPr="00543259">
        <w:rPr>
          <w:rFonts w:ascii="Times New Roman" w:hAnsi="Times New Roman" w:cs="Times New Roman"/>
          <w:sz w:val="24"/>
          <w:szCs w:val="26"/>
        </w:rPr>
        <w:t>obl.ru/;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при обращении 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Письменные обращения заявителей, поступившие в Леноблкомимущество посредством почтовой связи, а также в электронном виде рассматриваются ответственными структурными подразделениями Леноблкомимущества со дня регистрации письменного обращения и даты получения электронного документа на электронную почту Леноблкомимущества.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1.12. Информирование об исполнении государственной услуги осуществляется в устной, письменной или электронной форме.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Информирование заявителей в электронной форме осуществляется путем размещения информации на ПГУ ЛО.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размещенный на ПГУ ЛО.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1.13. Основанием для информирования в соответствии с настоящим подразделом является обращение заявителя в Леноблкомимущество с запросом в устной или письменной форме, по телефону, посредством почтовой или электронной связи, или 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в целях получения информации.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Ответ заявителю на устный запрос представляется непосредственно при обращении. Максимальное время представления заявителю информации в устной форме составляет 15 (пятнадцать) минут.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Информирование на основании письменного запроса осуществляется в течение 30 (тридцати) календарных дней со дня его получения в Леноблкомимуществе. При необходимости срок рассмотрения письменного запроса может быть продлен, но не более чем на 30 (тридцать) календарных дней с обязательным информированием заявителя о продлении срока рассмотрения такого запроса и указанием причин продления.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1.14. Информация по предоставлению государственной услуги включает в себя: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местонахождение Леноблкомимущества,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включая схему проезда;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график работы и справочные телефоны специалистов Отдела распоряжения, специалистов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перечень документов, которые заявитель должен представить для предоставления государственной услуги;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административный регламент предоставления государственной услуги;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иную необходимую информацию по предоставлению государственной услуги.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1.15. В случае если рассмотрение вопросов, содержащихся в устном запросе, не входит в компетенцию Леноблкомимущества, сообщается о невозможности представления интересующей информации, а также о праве заявителя и порядке обращения в иной орган государственной власти (орган местного самоуправления, организацию), в компетенцию которого входит рассмотрение указанных вопросов.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1.16. В случае если для ответа на запрос в устной форме требуется представление извлечений из нормативных правовых актов, получение разъяснений иных органов государственной власти (органов местного самоуправления, организаций), заявителю предлагается направить запрос в письменной форме в Леноблкомимущество или в соответствующий орган (организацию).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1.17. В случае если письменный запрос содержит вопросы, решение которых не входит в компетенцию Леноблкомимущества, запрос перенаправляется в течение 7 (семи) календарных дней со дня его регистрации в Леноблкомимуществе в соответствующий орган (организацию), в компетенцию которого входит решение поставленных в обращении вопросов, с уведомлением заявителя, направившего обращение, о переадресации обращения.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1.18. Конечным результатом информирования на основании запросов в устной или письменной форме являются: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1) информирование в устной/письменной форме по существу устных/письменных запросов;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2) предложения о направлении устных запросов в письменной форме в Леноблкомимущество или иной орган государственной власти (орган местного самоуправления, организацию), в компетенцию которого входит рассмотрение вопросов, содержащихся в этих запросах;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3) письма о направлении в иные органы государственной власти (органы местного самоуправления, организации) письменных запросов заявителей по вопросам, содержащимся в этих запросах, рассмотрение которых входит в компетенцию указанных органов (организаций).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Порядок, форма и место размещения информации по вопросам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предоставления государственной услуги, в том числе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на стендах в местах предоставления государственной услуги,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а также на портале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(функций) Ленинградской области и официальных сайтах органов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исполнительной власти Ленинградской области (органов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местного самоуправления, организаций), предоставляющих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государственную услугу, в сети Интернет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1.19. Информация по вопросам предоставления государственной услуги размещается и предоставляется: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на информационных стендах в помещениях Леноблкомимущества;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на Интернет-сайте Леноблкомимущества: http://kugi.le</w:t>
      </w:r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r w:rsidRPr="00543259">
        <w:rPr>
          <w:rFonts w:ascii="Times New Roman" w:hAnsi="Times New Roman" w:cs="Times New Roman"/>
          <w:sz w:val="24"/>
          <w:szCs w:val="26"/>
        </w:rPr>
        <w:t>obl.ru/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co</w:t>
      </w:r>
      <w:proofErr w:type="spellEnd"/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tact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>/u</w:t>
      </w:r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its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на портале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 Ленинградской области: http://www.gu.le</w:t>
      </w:r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r w:rsidRPr="00543259">
        <w:rPr>
          <w:rFonts w:ascii="Times New Roman" w:hAnsi="Times New Roman" w:cs="Times New Roman"/>
          <w:sz w:val="24"/>
          <w:szCs w:val="26"/>
        </w:rPr>
        <w:t>obl.ru;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на портале Федеральной государственной информационной системы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Единый портал государственных и муниципальных услуг (функций)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http://www.gosuslugi.ru/;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по телефону специалистами Отдела распоряжения (непосредственно в день обращения заинтересованных лиц), указанному в </w:t>
      </w:r>
      <w:hyperlink w:anchor="P106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1.7.1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Административного регламента;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по почте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: 191124, Россия, Санкт-Петербург, Суворовский пр., д. 65, литер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 Б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по почте филиалами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указанными в </w:t>
      </w:r>
      <w:hyperlink w:anchor="P836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приложении </w:t>
        </w:r>
        <w:r w:rsidR="00543259">
          <w:rPr>
            <w:rFonts w:ascii="Times New Roman" w:hAnsi="Times New Roman" w:cs="Times New Roman"/>
            <w:color w:val="0000FF"/>
            <w:sz w:val="24"/>
            <w:szCs w:val="26"/>
          </w:rPr>
          <w:t>№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 3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к Административному регламенту;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по электронной почте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: 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mfc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>-i</w:t>
      </w:r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fo@le</w:t>
      </w:r>
      <w:proofErr w:type="spellEnd"/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r w:rsidRPr="00543259">
        <w:rPr>
          <w:rFonts w:ascii="Times New Roman" w:hAnsi="Times New Roman" w:cs="Times New Roman"/>
          <w:sz w:val="24"/>
          <w:szCs w:val="26"/>
        </w:rPr>
        <w:t>reg.ru;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по адресам электронной почты филиалов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указанным в </w:t>
      </w:r>
      <w:hyperlink w:anchor="P836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приложении </w:t>
        </w:r>
        <w:r w:rsidR="00543259">
          <w:rPr>
            <w:rFonts w:ascii="Times New Roman" w:hAnsi="Times New Roman" w:cs="Times New Roman"/>
            <w:color w:val="0000FF"/>
            <w:sz w:val="24"/>
            <w:szCs w:val="26"/>
          </w:rPr>
          <w:t>№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 3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к Административному регламенту.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Обновление информации производится с установленной периодичностью (еженедельно) либо в связи с изменениями данных. При изменении условий и порядка предоставления государственной услуги информация об изменениях должна быть выделена красным цветом и пометкой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Важно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Описание заявителей и их уполномоченных представителей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497D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3" w:name="P219"/>
      <w:bookmarkEnd w:id="3"/>
      <w:r w:rsidRPr="00543259">
        <w:rPr>
          <w:rFonts w:ascii="Times New Roman" w:hAnsi="Times New Roman" w:cs="Times New Roman"/>
          <w:sz w:val="24"/>
          <w:szCs w:val="26"/>
        </w:rPr>
        <w:t xml:space="preserve">1.20. Государственная услуга предоставляется </w:t>
      </w:r>
      <w:r w:rsidR="00497DF4" w:rsidRPr="00497DF4">
        <w:rPr>
          <w:rFonts w:ascii="Times New Roman" w:hAnsi="Times New Roman" w:cs="Times New Roman"/>
          <w:sz w:val="24"/>
          <w:szCs w:val="26"/>
        </w:rPr>
        <w:t>гражданам, крест</w:t>
      </w:r>
      <w:r w:rsidR="00497DF4">
        <w:rPr>
          <w:rFonts w:ascii="Times New Roman" w:hAnsi="Times New Roman" w:cs="Times New Roman"/>
          <w:sz w:val="24"/>
          <w:szCs w:val="26"/>
        </w:rPr>
        <w:t xml:space="preserve">ьянским (фермерским) хозяйствам, </w:t>
      </w:r>
      <w:r w:rsidR="00497DF4" w:rsidRPr="00497DF4">
        <w:rPr>
          <w:rFonts w:ascii="Times New Roman" w:hAnsi="Times New Roman" w:cs="Times New Roman"/>
          <w:sz w:val="24"/>
          <w:szCs w:val="26"/>
        </w:rPr>
        <w:t>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="005618E4"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Pr="00543259">
        <w:rPr>
          <w:rFonts w:ascii="Times New Roman" w:hAnsi="Times New Roman" w:cs="Times New Roman"/>
          <w:sz w:val="24"/>
          <w:szCs w:val="26"/>
        </w:rPr>
        <w:t>и их уполномоченным представителям.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bookmarkStart w:id="4" w:name="P221"/>
      <w:bookmarkEnd w:id="4"/>
      <w:r w:rsidRPr="00543259">
        <w:rPr>
          <w:rFonts w:ascii="Times New Roman" w:hAnsi="Times New Roman" w:cs="Times New Roman"/>
          <w:sz w:val="24"/>
          <w:szCs w:val="26"/>
        </w:rPr>
        <w:t>II. Стандарт предоставления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Наименование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 Государственная услуга -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="005618E4" w:rsidRPr="00543259">
        <w:rPr>
          <w:rFonts w:ascii="Times New Roman" w:hAnsi="Times New Roman" w:cs="Times New Roman"/>
          <w:sz w:val="24"/>
          <w:szCs w:val="26"/>
        </w:rPr>
        <w:t xml:space="preserve">Продажа и предоставление в аренду земельных участков, </w:t>
      </w:r>
      <w:r w:rsidR="005618E4" w:rsidRPr="00543259">
        <w:rPr>
          <w:rFonts w:ascii="Times New Roman" w:hAnsi="Times New Roman" w:cs="Times New Roman"/>
          <w:sz w:val="24"/>
          <w:szCs w:val="26"/>
        </w:rPr>
        <w:lastRenderedPageBreak/>
        <w:t>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Наименование органа исполнительной власти Ленинградской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области (органа местного самоуправления, организации),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предоставляющего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государственную услугу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2.1. Предоставление государственной услуги осуществляется Леноблкомимуществом.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Результат предоставления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5" w:name="P235"/>
      <w:bookmarkEnd w:id="5"/>
      <w:r w:rsidRPr="00543259">
        <w:rPr>
          <w:rFonts w:ascii="Times New Roman" w:hAnsi="Times New Roman" w:cs="Times New Roman"/>
          <w:sz w:val="24"/>
          <w:szCs w:val="26"/>
        </w:rPr>
        <w:t>2.2. Результатом предоставления государственной услуги является:</w:t>
      </w:r>
    </w:p>
    <w:p w:rsidR="004963A7" w:rsidRPr="00543259" w:rsidRDefault="004963A7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решение об отказе в предварительном согласовании предоставления земельного участка;</w:t>
      </w:r>
    </w:p>
    <w:p w:rsidR="00327277" w:rsidRPr="00543259" w:rsidRDefault="00327277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решение об отказе в пр</w:t>
      </w:r>
      <w:r w:rsidR="005618E4" w:rsidRPr="00543259">
        <w:rPr>
          <w:rFonts w:ascii="Times New Roman" w:hAnsi="Times New Roman" w:cs="Times New Roman"/>
          <w:sz w:val="24"/>
          <w:szCs w:val="26"/>
        </w:rPr>
        <w:t>едоставлении земельного участка</w:t>
      </w:r>
      <w:r w:rsidR="004963A7" w:rsidRPr="00543259">
        <w:rPr>
          <w:rFonts w:ascii="Times New Roman" w:hAnsi="Times New Roman" w:cs="Times New Roman"/>
          <w:sz w:val="24"/>
          <w:szCs w:val="26"/>
        </w:rPr>
        <w:t>;</w:t>
      </w:r>
    </w:p>
    <w:p w:rsidR="004963A7" w:rsidRPr="00543259" w:rsidRDefault="004963A7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решение о предварительном согласовании предоставления земельного участка;</w:t>
      </w:r>
    </w:p>
    <w:p w:rsidR="004963A7" w:rsidRPr="00543259" w:rsidRDefault="004963A7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проект договора купли-продажи земельного участка;</w:t>
      </w:r>
    </w:p>
    <w:p w:rsidR="004963A7" w:rsidRPr="00543259" w:rsidRDefault="004963A7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проект договора аренды земельного участка.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 предоставления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60E1E" w:rsidRPr="00543259" w:rsidRDefault="00832464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6" w:name="P245"/>
      <w:bookmarkEnd w:id="6"/>
      <w:r w:rsidRPr="00543259">
        <w:rPr>
          <w:rFonts w:ascii="Times New Roman" w:hAnsi="Times New Roman" w:cs="Times New Roman"/>
          <w:sz w:val="24"/>
          <w:szCs w:val="26"/>
        </w:rPr>
        <w:t xml:space="preserve">2.3. </w:t>
      </w:r>
      <w:r w:rsidR="00360E1E" w:rsidRPr="00543259">
        <w:rPr>
          <w:rFonts w:ascii="Times New Roman" w:hAnsi="Times New Roman" w:cs="Times New Roman"/>
          <w:sz w:val="24"/>
          <w:szCs w:val="26"/>
        </w:rPr>
        <w:t>Срок предоставления государственной услуги составляет: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2.3.1. Выдача или направление заявителю уведомления об отказе в предоставлении или предварительном согласовании земельного участка - не позднее 30 (тридцати) дней с момента поступления заявления о предварительном согласовании предоставления земельного участка или заявления о предоставлении земельного участка</w:t>
      </w:r>
      <w:r w:rsidR="00CA599C" w:rsidRPr="00543259">
        <w:rPr>
          <w:rFonts w:ascii="Times New Roman" w:hAnsi="Times New Roman" w:cs="Times New Roman"/>
          <w:sz w:val="24"/>
          <w:szCs w:val="26"/>
        </w:rPr>
        <w:t>.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2.3.2. При опубликовании извещения о предоставлении земельного участка: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1) если не поданы заявления иных лиц о намерении участвовать в аукционе: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выдача или направление заявителю договора купли-продажи (аренды) - 30 (тридцать) дней с момента окончания приема заявлений (если границы участка установлены);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выдача или направления заявителю </w:t>
      </w:r>
      <w:r w:rsidR="00BE7259" w:rsidRPr="00543259">
        <w:rPr>
          <w:rFonts w:ascii="Times New Roman" w:hAnsi="Times New Roman" w:cs="Times New Roman"/>
          <w:sz w:val="24"/>
          <w:szCs w:val="26"/>
        </w:rPr>
        <w:t>распоряже</w:t>
      </w:r>
      <w:r w:rsidRPr="00543259">
        <w:rPr>
          <w:rFonts w:ascii="Times New Roman" w:hAnsi="Times New Roman" w:cs="Times New Roman"/>
          <w:sz w:val="24"/>
          <w:szCs w:val="26"/>
        </w:rPr>
        <w:t>ния о предварительном согласовании предоставления земельного участка – 30 (тридцать) дней с момента окончания приема заявлений (если земельный участок предстоит образовать или его границы не установлены).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Опубликование извещения о предоставлении земельного участка осуществляется не позднее 30 (тридцати) дней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с даты подачи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заявления о предварительном согласовании или предоставлении земельного участка.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 действия решения о предварительном согласовании предоставления земельного участка составляет 2 (два) года.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При подаче заявления о предоставлении земельного участка на основании решения о предварительном согласовании предоставления земельного участка (после постановки заявителем земельного участка на кадастровый учет или уточнения границ земельного участка) - выдача договора купли-продажи (аренды) осуществляется в течение 30 (тридцати) дней с момента подачи такого заявления.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2) если поданы заявления иных лиц о намерении участвовать в аукционе: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выдача или направление заявителю письменного отказа в предоставлении земельного участка или письменного отказа в предварительном согласовании предоставления земельного участка без проведения торгов.</w:t>
      </w:r>
    </w:p>
    <w:p w:rsidR="001F36BC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 подготовки письменного отказа, указанного в настоящем подпункте, составляет 7 (семь) дней с момента поступления заявления иных лиц о намерении участвовать в аукционе.</w:t>
      </w:r>
    </w:p>
    <w:p w:rsidR="00D13020" w:rsidRPr="00543259" w:rsidRDefault="001F36BC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 направления заявителю письменного отказа, указанного в настоящем подпункте, составляет 5 (пять) рабочих дней с момента принятия решения об отказе в предоставлении государственной услуги.</w:t>
      </w:r>
    </w:p>
    <w:p w:rsidR="00360E1E" w:rsidRPr="00543259" w:rsidRDefault="00360E1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Правовые основания для предоставления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2.4. Нормативно-правовые акты, регулирующие предоставление государственной услуги: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- Конституция Российской Федерации от 12.12.1993;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Собрание законодательства РФ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31, от 04.08.2014);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Гражданский кодекс Российской Федерации (часть первая) от 30.11.1994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51-ФЗ (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Российская газета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23 от 06.02.1996,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24 от 07.02.1996,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25 от 08.02.1996,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27 от 10.02.1996);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Гражданский кодекс Российской Федерации (часть вторая) от 26.01.1996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14-ФЗ (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Российская газета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23 от 06.02.1996,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24 от 07.02.1996,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25 от 08.02.1996,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27 от 10.02.1996);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Земельный кодекс Российской Федерации от 25.10.2001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136-ФЗ (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Российская газета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211 от 30.10.2001);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Федеральный закон от 25.10.2001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137-ФЗ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введении в действие Земельного кодекса Российской Федерации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Российская газета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211 от 30.10.2001);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Федеральный  закон от 21.07.1997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122-ФЗ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государственной регистрации прав на недвижимое имущество и сделок с ним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Российская газета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145 от 30.07.1997);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Федеральный закон от 24.07.2007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221-ФЗ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государственном кадастре недвижимости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Российская газета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165 от 01.08.2007);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Федеральный закон от 27.07.2010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210-ФЗ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 xml:space="preserve">Об организации предоставления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Российская газета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168 от 30.07.2010);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Федеральный закон от 06.04.2011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63-ФЗ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электронной подписи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Федеральный закон от 02.05.2006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59-ФЗ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порядке рассмотрения обращений граждан в Российской Федерации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Федеральный закон от 27.07.2006 № 152-ФЗ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персональных данных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Постановление Правительства Российской Федерации от 16.05.2011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373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(текст опубликован в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Собрании законодательства Российской Федерации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от 30.05.2011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22, ст. 3169;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Приказ Минэкономразвития России от 12.01.2015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(Зарегистрировано в Минюсте России 27.02.2015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36258)</w:t>
      </w:r>
      <w:r w:rsidR="003363AD"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Приказ Министерства связи и массовых коммуникаций Российской Федерации от 13 апреля 2012 г.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107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 xml:space="preserve">Об утверждении Положения о федеральной государственной информационной системе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Единая система идентификац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ии и ау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 Постановление Правительства Ленинградской области от 23.04.2010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102 (ред. от 22.11.2012)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утверждении Положения о Ленинградском областном комитете по управлению государственным имуществом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источник публикации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Вестник Правительства Ленинградской области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31, 25.05.2010; 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Распоряжение Губернатора Ленинградской области от 29.04.13 № 316-рг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образовании Земельной комиссии Ленинградской области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Исчерпывающий перечень документов, необходимых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соответствии с законодательными или иными нормативными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правовыми актами для предоставления государственной услуги,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подлежащих представлению заявителем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7" w:name="P264"/>
      <w:bookmarkEnd w:id="7"/>
      <w:r w:rsidRPr="00543259">
        <w:rPr>
          <w:rFonts w:ascii="Times New Roman" w:hAnsi="Times New Roman" w:cs="Times New Roman"/>
          <w:sz w:val="24"/>
          <w:szCs w:val="26"/>
        </w:rPr>
        <w:t xml:space="preserve">2.5. Заявители направляют в Леноблкомимущество почтой, подают в Общий отдел Леноблкомимущества или направляют посредством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следующие документы, необходимые для предоставления государственной услуги:</w:t>
      </w:r>
    </w:p>
    <w:p w:rsidR="00904EE2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2.5.1. </w:t>
      </w:r>
      <w:r w:rsidR="00945CBB" w:rsidRPr="00543259">
        <w:rPr>
          <w:rFonts w:ascii="Times New Roman" w:hAnsi="Times New Roman" w:cs="Times New Roman"/>
          <w:sz w:val="24"/>
          <w:szCs w:val="26"/>
        </w:rPr>
        <w:t>заявление гражданина</w:t>
      </w:r>
      <w:r w:rsidR="00034C86"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6D7DEC" w:rsidRPr="00543259">
        <w:rPr>
          <w:rFonts w:ascii="Times New Roman" w:hAnsi="Times New Roman" w:cs="Times New Roman"/>
          <w:sz w:val="24"/>
          <w:szCs w:val="26"/>
        </w:rPr>
        <w:t>крестьянского (фермерского) хозяйства</w:t>
      </w:r>
      <w:r w:rsidR="006D7DEC">
        <w:rPr>
          <w:rFonts w:ascii="Times New Roman" w:hAnsi="Times New Roman" w:cs="Times New Roman"/>
          <w:sz w:val="24"/>
          <w:szCs w:val="26"/>
        </w:rPr>
        <w:t xml:space="preserve">, </w:t>
      </w:r>
      <w:r w:rsidR="00034C86" w:rsidRPr="00543259">
        <w:rPr>
          <w:rFonts w:ascii="Times New Roman" w:hAnsi="Times New Roman" w:cs="Times New Roman"/>
          <w:sz w:val="24"/>
          <w:szCs w:val="26"/>
        </w:rPr>
        <w:t>сельскохозяйственной организации или крестьянского (фермерского) хозяйства, участвующих в программах государственной поддержки в сфере развития сельского хозяйства,</w:t>
      </w:r>
      <w:r w:rsidR="00904EE2" w:rsidRPr="00543259">
        <w:rPr>
          <w:rFonts w:ascii="Times New Roman" w:hAnsi="Times New Roman" w:cs="Times New Roman"/>
          <w:sz w:val="24"/>
          <w:szCs w:val="26"/>
        </w:rPr>
        <w:t xml:space="preserve"> о предварительном согласовании предоставления земельного участка, в котором указываются: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- кадастровый номер земельного участка,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заявление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государственном кадастре недвижимости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вид права, на котором заявитель желает приобрести земельный участок;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цель использования земельного участка;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жд в сл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указанными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документом и (или) проектом;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почтовый адрес и (или) адрес электронной почты для связи с заявителем.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2.5.2. </w:t>
      </w:r>
      <w:r w:rsidR="00EC07F5" w:rsidRPr="00543259">
        <w:rPr>
          <w:rFonts w:ascii="Times New Roman" w:hAnsi="Times New Roman" w:cs="Times New Roman"/>
          <w:sz w:val="24"/>
          <w:szCs w:val="26"/>
        </w:rPr>
        <w:t xml:space="preserve">заявление </w:t>
      </w:r>
      <w:r w:rsidR="00034C86" w:rsidRPr="00543259">
        <w:rPr>
          <w:rFonts w:ascii="Times New Roman" w:hAnsi="Times New Roman" w:cs="Times New Roman"/>
          <w:sz w:val="24"/>
          <w:szCs w:val="26"/>
        </w:rPr>
        <w:t>гражданина,</w:t>
      </w:r>
      <w:r w:rsidR="00F5313F" w:rsidRPr="00F5313F">
        <w:rPr>
          <w:rFonts w:ascii="Times New Roman" w:hAnsi="Times New Roman" w:cs="Times New Roman"/>
          <w:sz w:val="24"/>
          <w:szCs w:val="26"/>
        </w:rPr>
        <w:t xml:space="preserve"> </w:t>
      </w:r>
      <w:r w:rsidR="00F5313F" w:rsidRPr="00543259">
        <w:rPr>
          <w:rFonts w:ascii="Times New Roman" w:hAnsi="Times New Roman" w:cs="Times New Roman"/>
          <w:sz w:val="24"/>
          <w:szCs w:val="26"/>
        </w:rPr>
        <w:t>крестьянского (фермерского) хозяйства</w:t>
      </w:r>
      <w:r w:rsidR="00F5313F">
        <w:rPr>
          <w:rFonts w:ascii="Times New Roman" w:hAnsi="Times New Roman" w:cs="Times New Roman"/>
          <w:sz w:val="24"/>
          <w:szCs w:val="26"/>
        </w:rPr>
        <w:t>,</w:t>
      </w:r>
      <w:r w:rsidR="00034C86" w:rsidRPr="00543259">
        <w:rPr>
          <w:rFonts w:ascii="Times New Roman" w:hAnsi="Times New Roman" w:cs="Times New Roman"/>
          <w:sz w:val="24"/>
          <w:szCs w:val="26"/>
        </w:rPr>
        <w:t xml:space="preserve"> сельскохозяйственной организации или крестьянского (фермерского) хозяйства, участвующих в программах государственной поддержки в сфере развития сельского хозяйства, </w:t>
      </w:r>
      <w:r w:rsidRPr="00543259">
        <w:rPr>
          <w:rFonts w:ascii="Times New Roman" w:hAnsi="Times New Roman" w:cs="Times New Roman"/>
          <w:sz w:val="24"/>
          <w:szCs w:val="26"/>
        </w:rPr>
        <w:t>о предоставлении земельного участка, находящегося в собственности Ленинградской области, в котором указываются: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кадастровый номер испрашиваемого земельного участка;</w:t>
      </w:r>
    </w:p>
    <w:p w:rsidR="008C38BD" w:rsidRPr="00543259" w:rsidRDefault="008C38BD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жд в сл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цель использования земельного участка;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04EE2" w:rsidRPr="00543259" w:rsidRDefault="00904EE2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почтовый адрес и (или) адрес электронной почты для связи с заявителем.</w:t>
      </w:r>
    </w:p>
    <w:p w:rsidR="00FB184F" w:rsidRPr="00543259" w:rsidRDefault="00FB184F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2.5.</w:t>
      </w:r>
      <w:r w:rsidR="00832464" w:rsidRPr="00543259">
        <w:rPr>
          <w:rFonts w:ascii="Times New Roman" w:hAnsi="Times New Roman" w:cs="Times New Roman"/>
          <w:sz w:val="24"/>
          <w:szCs w:val="26"/>
        </w:rPr>
        <w:t>3</w:t>
      </w:r>
      <w:r w:rsidRPr="00543259">
        <w:rPr>
          <w:rFonts w:ascii="Times New Roman" w:hAnsi="Times New Roman" w:cs="Times New Roman"/>
          <w:sz w:val="24"/>
          <w:szCs w:val="26"/>
        </w:rPr>
        <w:t xml:space="preserve">. документ, подтверждающий полномочия представителя действовать от имени </w:t>
      </w:r>
      <w:r w:rsidR="00034C86" w:rsidRPr="00543259">
        <w:rPr>
          <w:rFonts w:ascii="Times New Roman" w:hAnsi="Times New Roman" w:cs="Times New Roman"/>
          <w:sz w:val="24"/>
          <w:szCs w:val="26"/>
        </w:rPr>
        <w:t>гражданина,</w:t>
      </w:r>
      <w:r w:rsidR="00F5313F" w:rsidRPr="00F5313F">
        <w:rPr>
          <w:rFonts w:ascii="Times New Roman" w:hAnsi="Times New Roman" w:cs="Times New Roman"/>
          <w:sz w:val="24"/>
          <w:szCs w:val="26"/>
        </w:rPr>
        <w:t xml:space="preserve"> </w:t>
      </w:r>
      <w:r w:rsidR="00F5313F" w:rsidRPr="00543259">
        <w:rPr>
          <w:rFonts w:ascii="Times New Roman" w:hAnsi="Times New Roman" w:cs="Times New Roman"/>
          <w:sz w:val="24"/>
          <w:szCs w:val="26"/>
        </w:rPr>
        <w:t>крестьянского (фермерского) хозяйства</w:t>
      </w:r>
      <w:r w:rsidR="00F5313F">
        <w:rPr>
          <w:rFonts w:ascii="Times New Roman" w:hAnsi="Times New Roman" w:cs="Times New Roman"/>
          <w:sz w:val="24"/>
          <w:szCs w:val="26"/>
        </w:rPr>
        <w:t>,</w:t>
      </w:r>
      <w:r w:rsidR="00034C86" w:rsidRPr="00543259">
        <w:rPr>
          <w:rFonts w:ascii="Times New Roman" w:hAnsi="Times New Roman" w:cs="Times New Roman"/>
          <w:sz w:val="24"/>
          <w:szCs w:val="26"/>
        </w:rPr>
        <w:t xml:space="preserve"> сельскохозяйственной организации или крестьянского (фермерского) хозяйства, участвующих в программах государственной поддержки в сфере развития сельского хозяйства, </w:t>
      </w:r>
      <w:r w:rsidRPr="00543259">
        <w:rPr>
          <w:rFonts w:ascii="Times New Roman" w:hAnsi="Times New Roman" w:cs="Times New Roman"/>
          <w:sz w:val="24"/>
          <w:szCs w:val="26"/>
        </w:rPr>
        <w:t>при обращении за предоставлением государственной услуги;</w:t>
      </w:r>
    </w:p>
    <w:p w:rsidR="00FB184F" w:rsidRPr="00543259" w:rsidRDefault="00FB184F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2.5.</w:t>
      </w:r>
      <w:r w:rsidR="00832464" w:rsidRPr="00543259">
        <w:rPr>
          <w:rFonts w:ascii="Times New Roman" w:hAnsi="Times New Roman" w:cs="Times New Roman"/>
          <w:sz w:val="24"/>
          <w:szCs w:val="26"/>
        </w:rPr>
        <w:t>4</w:t>
      </w:r>
      <w:r w:rsidRPr="00543259">
        <w:rPr>
          <w:rFonts w:ascii="Times New Roman" w:hAnsi="Times New Roman" w:cs="Times New Roman"/>
          <w:sz w:val="24"/>
          <w:szCs w:val="26"/>
        </w:rPr>
        <w:t>. заверенный перевод на русский язык документов о государственной регистрации</w:t>
      </w:r>
      <w:r w:rsidR="00F5313F" w:rsidRPr="00F5313F">
        <w:rPr>
          <w:rFonts w:ascii="Times New Roman" w:hAnsi="Times New Roman" w:cs="Times New Roman"/>
          <w:sz w:val="24"/>
          <w:szCs w:val="26"/>
        </w:rPr>
        <w:t xml:space="preserve"> </w:t>
      </w:r>
      <w:r w:rsidR="00F5313F" w:rsidRPr="00543259">
        <w:rPr>
          <w:rFonts w:ascii="Times New Roman" w:hAnsi="Times New Roman" w:cs="Times New Roman"/>
          <w:sz w:val="24"/>
          <w:szCs w:val="26"/>
        </w:rPr>
        <w:t>крестьянского (фермерского) хозяйства</w:t>
      </w:r>
      <w:r w:rsidR="00F5313F">
        <w:rPr>
          <w:rFonts w:ascii="Times New Roman" w:hAnsi="Times New Roman" w:cs="Times New Roman"/>
          <w:sz w:val="24"/>
          <w:szCs w:val="26"/>
        </w:rPr>
        <w:t>,</w:t>
      </w:r>
      <w:r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034C86" w:rsidRPr="00543259">
        <w:rPr>
          <w:rFonts w:ascii="Times New Roman" w:hAnsi="Times New Roman" w:cs="Times New Roman"/>
          <w:sz w:val="24"/>
          <w:szCs w:val="26"/>
        </w:rPr>
        <w:t xml:space="preserve">сельскохозяйственной организации или крестьянского </w:t>
      </w:r>
      <w:r w:rsidR="00034C86"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(фермерского) хозяйства, участвующих в программах государственной поддержки в сфере развития сельского хозяйства, </w:t>
      </w:r>
      <w:r w:rsidRPr="00543259">
        <w:rPr>
          <w:rFonts w:ascii="Times New Roman" w:hAnsi="Times New Roman" w:cs="Times New Roman"/>
          <w:sz w:val="24"/>
          <w:szCs w:val="26"/>
        </w:rPr>
        <w:t>в соответствии с законодательством иностранного государства, в случае если заявителем является иностранн</w:t>
      </w:r>
      <w:r w:rsidR="00123242">
        <w:rPr>
          <w:rFonts w:ascii="Times New Roman" w:hAnsi="Times New Roman" w:cs="Times New Roman"/>
          <w:sz w:val="24"/>
          <w:szCs w:val="26"/>
        </w:rPr>
        <w:t xml:space="preserve">ое </w:t>
      </w:r>
      <w:r w:rsidR="00123242" w:rsidRPr="00543259">
        <w:rPr>
          <w:rFonts w:ascii="Times New Roman" w:hAnsi="Times New Roman" w:cs="Times New Roman"/>
          <w:sz w:val="24"/>
          <w:szCs w:val="26"/>
        </w:rPr>
        <w:t>крестьянское (фермерское) хозяйство</w:t>
      </w:r>
      <w:r w:rsidR="00123242">
        <w:rPr>
          <w:rFonts w:ascii="Times New Roman" w:hAnsi="Times New Roman" w:cs="Times New Roman"/>
          <w:sz w:val="24"/>
          <w:szCs w:val="26"/>
        </w:rPr>
        <w:t>,</w:t>
      </w:r>
      <w:r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034C86" w:rsidRPr="00543259">
        <w:rPr>
          <w:rFonts w:ascii="Times New Roman" w:hAnsi="Times New Roman" w:cs="Times New Roman"/>
          <w:sz w:val="24"/>
          <w:szCs w:val="26"/>
        </w:rPr>
        <w:t>сельскохозяйственная организация или крестьянское (фермерское) хозяйство, участвующие в программах государственной поддержки в сфере развития сельского хозяйства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  <w:proofErr w:type="gramEnd"/>
    </w:p>
    <w:p w:rsidR="00FB184F" w:rsidRPr="00543259" w:rsidRDefault="00832464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2.5.5. </w:t>
      </w:r>
      <w:r w:rsidR="00FB184F" w:rsidRPr="00543259">
        <w:rPr>
          <w:rFonts w:ascii="Times New Roman" w:hAnsi="Times New Roman" w:cs="Times New Roman"/>
          <w:sz w:val="24"/>
          <w:szCs w:val="26"/>
        </w:rPr>
        <w:t xml:space="preserve">Предоставление документов, указанных в </w:t>
      </w:r>
      <w:r w:rsidR="00FB184F" w:rsidRPr="00543259">
        <w:rPr>
          <w:rFonts w:ascii="Times New Roman" w:hAnsi="Times New Roman" w:cs="Times New Roman"/>
          <w:sz w:val="24"/>
          <w:szCs w:val="26"/>
          <w:shd w:val="clear" w:color="auto" w:fill="FFFFFF" w:themeFill="background1"/>
        </w:rPr>
        <w:t>п.2.5.</w:t>
      </w:r>
      <w:r w:rsidRPr="00543259">
        <w:rPr>
          <w:rFonts w:ascii="Times New Roman" w:hAnsi="Times New Roman" w:cs="Times New Roman"/>
          <w:sz w:val="24"/>
          <w:szCs w:val="26"/>
          <w:shd w:val="clear" w:color="auto" w:fill="FFFFFF" w:themeFill="background1"/>
        </w:rPr>
        <w:t>2</w:t>
      </w:r>
      <w:r w:rsidR="00FB184F" w:rsidRPr="00543259">
        <w:rPr>
          <w:rFonts w:ascii="Times New Roman" w:hAnsi="Times New Roman" w:cs="Times New Roman"/>
          <w:sz w:val="24"/>
          <w:szCs w:val="26"/>
          <w:shd w:val="clear" w:color="auto" w:fill="FFFFFF" w:themeFill="background1"/>
        </w:rPr>
        <w:t>-2.5.</w:t>
      </w:r>
      <w:r w:rsidRPr="00543259">
        <w:rPr>
          <w:rFonts w:ascii="Times New Roman" w:hAnsi="Times New Roman" w:cs="Times New Roman"/>
          <w:sz w:val="24"/>
          <w:szCs w:val="26"/>
          <w:shd w:val="clear" w:color="auto" w:fill="FFFFFF" w:themeFill="background1"/>
        </w:rPr>
        <w:t>4</w:t>
      </w:r>
      <w:r w:rsidR="00FB184F" w:rsidRPr="00543259">
        <w:rPr>
          <w:rFonts w:ascii="Times New Roman" w:hAnsi="Times New Roman" w:cs="Times New Roman"/>
          <w:sz w:val="24"/>
          <w:szCs w:val="26"/>
        </w:rPr>
        <w:t xml:space="preserve"> не требуется (в случае, если указанные документы направлялись в Леноблкомимущество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участка).</w:t>
      </w:r>
    </w:p>
    <w:p w:rsidR="00360749" w:rsidRPr="00543259" w:rsidRDefault="00FB184F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</w:t>
      </w:r>
      <w:r w:rsidR="00CC1B25" w:rsidRPr="00543259">
        <w:rPr>
          <w:rFonts w:ascii="Times New Roman" w:hAnsi="Times New Roman" w:cs="Times New Roman"/>
          <w:sz w:val="24"/>
          <w:szCs w:val="26"/>
        </w:rPr>
        <w:t>5.</w:t>
      </w:r>
      <w:r w:rsidRPr="00543259">
        <w:rPr>
          <w:rFonts w:ascii="Times New Roman" w:hAnsi="Times New Roman" w:cs="Times New Roman"/>
          <w:sz w:val="24"/>
          <w:szCs w:val="26"/>
        </w:rPr>
        <w:t>6. Документы, подтверждающие право заявителя на приобретение земельного участка без п</w:t>
      </w:r>
      <w:r w:rsidR="00360749" w:rsidRPr="00543259">
        <w:rPr>
          <w:rFonts w:ascii="Times New Roman" w:hAnsi="Times New Roman" w:cs="Times New Roman"/>
          <w:sz w:val="24"/>
          <w:szCs w:val="26"/>
        </w:rPr>
        <w:t>роведения торгов.</w:t>
      </w:r>
    </w:p>
    <w:p w:rsidR="003363AD" w:rsidRPr="00543259" w:rsidRDefault="00360749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2.5.7. </w:t>
      </w:r>
      <w:r w:rsidR="003363AD" w:rsidRPr="00543259">
        <w:rPr>
          <w:rFonts w:ascii="Times New Roman" w:hAnsi="Times New Roman" w:cs="Times New Roman"/>
          <w:sz w:val="24"/>
          <w:szCs w:val="26"/>
        </w:rPr>
        <w:t>Документы, предусмотренные перечнем, установленным уполномоченным Правительством Российской Федерации федеральным органом исполнительной власти (Приказ Минэкономразвития России от 12.01.2015 г. № 1):</w:t>
      </w:r>
    </w:p>
    <w:p w:rsidR="00D82754" w:rsidRPr="00543259" w:rsidRDefault="003363AD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</w:t>
      </w:r>
      <w:r w:rsidR="00D82754" w:rsidRPr="00543259">
        <w:rPr>
          <w:rFonts w:ascii="Times New Roman" w:hAnsi="Times New Roman" w:cs="Times New Roman"/>
          <w:sz w:val="24"/>
          <w:szCs w:val="26"/>
        </w:rPr>
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</w:r>
      <w:r w:rsidR="00360749" w:rsidRPr="00543259">
        <w:rPr>
          <w:rFonts w:ascii="Times New Roman" w:hAnsi="Times New Roman" w:cs="Times New Roman"/>
          <w:sz w:val="24"/>
          <w:szCs w:val="26"/>
        </w:rPr>
        <w:t>.</w:t>
      </w:r>
    </w:p>
    <w:p w:rsidR="00FB184F" w:rsidRPr="00543259" w:rsidRDefault="003363AD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</w:t>
      </w:r>
      <w:r w:rsidR="00360749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D82754" w:rsidRPr="00543259">
        <w:rPr>
          <w:rFonts w:ascii="Times New Roman" w:hAnsi="Times New Roman" w:cs="Times New Roman"/>
          <w:sz w:val="24"/>
          <w:szCs w:val="26"/>
        </w:rPr>
        <w:t>Кадастровый паспорт испрашиваемого земельного участка либо кадастровая выписка об испрашиваемом земельном участке</w:t>
      </w:r>
      <w:r w:rsidR="00FB184F" w:rsidRPr="00543259">
        <w:rPr>
          <w:rFonts w:ascii="Times New Roman" w:hAnsi="Times New Roman" w:cs="Times New Roman"/>
          <w:sz w:val="24"/>
          <w:szCs w:val="26"/>
        </w:rPr>
        <w:t>;</w:t>
      </w:r>
    </w:p>
    <w:p w:rsidR="00D82754" w:rsidRPr="00543259" w:rsidRDefault="003363AD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</w:t>
      </w:r>
      <w:r w:rsidR="00360749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D82754" w:rsidRPr="00543259">
        <w:rPr>
          <w:rFonts w:ascii="Times New Roman" w:hAnsi="Times New Roman" w:cs="Times New Roman"/>
          <w:sz w:val="24"/>
          <w:szCs w:val="26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464234" w:rsidRPr="00543259" w:rsidRDefault="00464234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Выписка из ЕГРЮЛ о юридическом лице, являющемся заявителем;</w:t>
      </w:r>
    </w:p>
    <w:p w:rsidR="00D82754" w:rsidRPr="00543259" w:rsidRDefault="003363AD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</w:t>
      </w:r>
      <w:r w:rsidR="00360749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D82754" w:rsidRPr="00543259">
        <w:rPr>
          <w:rFonts w:ascii="Times New Roman" w:hAnsi="Times New Roman" w:cs="Times New Roman"/>
          <w:sz w:val="24"/>
          <w:szCs w:val="26"/>
        </w:rPr>
        <w:t>Выписка из ЕГРИП об индивидуальном предпринимателе, являющемся заявителем.</w:t>
      </w:r>
    </w:p>
    <w:p w:rsidR="00FB184F" w:rsidRPr="00543259" w:rsidRDefault="00FB184F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</w:t>
      </w:r>
      <w:r w:rsidR="00CC1B25" w:rsidRPr="00543259">
        <w:rPr>
          <w:rFonts w:ascii="Times New Roman" w:hAnsi="Times New Roman" w:cs="Times New Roman"/>
          <w:sz w:val="24"/>
          <w:szCs w:val="26"/>
        </w:rPr>
        <w:t>5.</w:t>
      </w:r>
      <w:r w:rsidR="00360749" w:rsidRPr="00543259">
        <w:rPr>
          <w:rFonts w:ascii="Times New Roman" w:hAnsi="Times New Roman" w:cs="Times New Roman"/>
          <w:sz w:val="24"/>
          <w:szCs w:val="26"/>
        </w:rPr>
        <w:t>11</w:t>
      </w:r>
      <w:r w:rsidRPr="00543259">
        <w:rPr>
          <w:rFonts w:ascii="Times New Roman" w:hAnsi="Times New Roman" w:cs="Times New Roman"/>
          <w:sz w:val="24"/>
          <w:szCs w:val="26"/>
        </w:rPr>
        <w:t xml:space="preserve">. В случае предоставления заявителем документов, предусмотренных частью 6 статьи 7 Федерального закона от 27.07.2010 № 210-ФЗ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организации предоставления государственных и муниципальных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их бесплатное копирование и сканирование осуществляется работниками МФЦ, после чего оригиналы возвращаются заявителю, копии иных документов предоставляются заявителем самостоятельно.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Исчерпывающий перечень документов, необходимых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соответствии с законодательными или иными нормативными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правовыми актами для предоставления государственной услуги,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находящихся в распоряжении государственных органов, органов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местного самоуправления и подведомственных им организаций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(за исключением организаций, оказывающих услуги, необходимые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 обязательные для предоставления государственной услуги)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и подлежащих представлению в рамках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межведомственного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информационного взаимодействия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7651C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8" w:name="P287"/>
      <w:bookmarkEnd w:id="8"/>
      <w:r w:rsidRPr="00543259">
        <w:rPr>
          <w:rFonts w:ascii="Times New Roman" w:hAnsi="Times New Roman" w:cs="Times New Roman"/>
          <w:sz w:val="24"/>
          <w:szCs w:val="26"/>
        </w:rPr>
        <w:t xml:space="preserve">2.6. </w:t>
      </w:r>
      <w:r w:rsidR="00E7651C" w:rsidRPr="00543259">
        <w:rPr>
          <w:rFonts w:ascii="Times New Roman" w:hAnsi="Times New Roman" w:cs="Times New Roman"/>
          <w:sz w:val="24"/>
          <w:szCs w:val="26"/>
        </w:rPr>
        <w:t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органов:</w:t>
      </w:r>
    </w:p>
    <w:p w:rsidR="0016172F" w:rsidRPr="00543259" w:rsidRDefault="0016172F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16172F" w:rsidRPr="00543259" w:rsidRDefault="0016172F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23694" w:rsidRPr="00543259" w:rsidRDefault="00223694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Выписка из ЕГРЮЛ о юридическом лице, являющемся заявителем;</w:t>
      </w:r>
    </w:p>
    <w:p w:rsidR="00E7651C" w:rsidRPr="00543259" w:rsidRDefault="0016172F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Выписка из ЕГРИП об индивидуальном предпринимателе, являющемся заявителем.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Право заявителя представить документы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собственной инициативе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2.7. Заявитель вправе представить документы, указанные в </w:t>
      </w:r>
      <w:hyperlink w:anchor="P287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2.6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Административного регламента, по собственной инициативе.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Исчерпывающий перечень оснований для отказа в приеме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документов, необходимых для предоставления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67F6D" w:rsidRPr="00543259" w:rsidRDefault="00CC1B25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9" w:name="P301"/>
      <w:bookmarkEnd w:id="9"/>
      <w:r w:rsidRPr="00543259">
        <w:rPr>
          <w:rFonts w:ascii="Times New Roman" w:hAnsi="Times New Roman" w:cs="Times New Roman"/>
          <w:sz w:val="24"/>
          <w:szCs w:val="26"/>
        </w:rPr>
        <w:t xml:space="preserve">2.8. </w:t>
      </w:r>
      <w:r w:rsidR="00767F6D" w:rsidRPr="00543259">
        <w:rPr>
          <w:rFonts w:ascii="Times New Roman" w:hAnsi="Times New Roman" w:cs="Times New Roman"/>
          <w:sz w:val="24"/>
          <w:szCs w:val="26"/>
        </w:rPr>
        <w:t>Заявление не соответствует п. 2.5.1</w:t>
      </w:r>
      <w:r w:rsidRPr="00543259">
        <w:rPr>
          <w:rFonts w:ascii="Times New Roman" w:hAnsi="Times New Roman" w:cs="Times New Roman"/>
          <w:sz w:val="24"/>
          <w:szCs w:val="26"/>
        </w:rPr>
        <w:t xml:space="preserve"> и 2.5.2</w:t>
      </w:r>
      <w:r w:rsidR="00767F6D"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регламента.</w:t>
      </w:r>
    </w:p>
    <w:p w:rsidR="00767F6D" w:rsidRPr="00543259" w:rsidRDefault="00767F6D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К заявлению не приложены документы, предусмотренные 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п.п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>. 2.5.</w:t>
      </w:r>
      <w:r w:rsidR="00CC1B25" w:rsidRPr="00543259">
        <w:rPr>
          <w:rFonts w:ascii="Times New Roman" w:hAnsi="Times New Roman" w:cs="Times New Roman"/>
          <w:sz w:val="24"/>
          <w:szCs w:val="26"/>
        </w:rPr>
        <w:t>3</w:t>
      </w:r>
      <w:r w:rsidRPr="00543259">
        <w:rPr>
          <w:rFonts w:ascii="Times New Roman" w:hAnsi="Times New Roman" w:cs="Times New Roman"/>
          <w:sz w:val="24"/>
          <w:szCs w:val="26"/>
        </w:rPr>
        <w:t>. – 2.5.</w:t>
      </w:r>
      <w:r w:rsidR="00CC1B25" w:rsidRPr="00543259">
        <w:rPr>
          <w:rFonts w:ascii="Times New Roman" w:hAnsi="Times New Roman" w:cs="Times New Roman"/>
          <w:sz w:val="24"/>
          <w:szCs w:val="26"/>
        </w:rPr>
        <w:t>7</w:t>
      </w:r>
      <w:r w:rsidRPr="00543259">
        <w:rPr>
          <w:rFonts w:ascii="Times New Roman" w:hAnsi="Times New Roman" w:cs="Times New Roman"/>
          <w:sz w:val="24"/>
          <w:szCs w:val="26"/>
        </w:rPr>
        <w:t>. настоящего Административного регламента.</w:t>
      </w:r>
    </w:p>
    <w:p w:rsidR="00767F6D" w:rsidRPr="00543259" w:rsidRDefault="00CC1B25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2.9. </w:t>
      </w:r>
      <w:r w:rsidR="00767F6D" w:rsidRPr="00543259">
        <w:rPr>
          <w:rFonts w:ascii="Times New Roman" w:hAnsi="Times New Roman" w:cs="Times New Roman"/>
          <w:sz w:val="24"/>
          <w:szCs w:val="26"/>
        </w:rPr>
        <w:t>В заявлении не указаны сведения о заявителе, направившем заявление или почтовый адрес, по которому должен быть направлен ответ.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2.10. Текст заявления не поддается прочтению.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0" w:name="P309"/>
      <w:bookmarkEnd w:id="10"/>
      <w:r w:rsidRPr="00543259">
        <w:rPr>
          <w:rFonts w:ascii="Times New Roman" w:hAnsi="Times New Roman" w:cs="Times New Roman"/>
          <w:sz w:val="24"/>
          <w:szCs w:val="26"/>
        </w:rPr>
        <w:t>2.12. Наличие в документах подчисток, приписок, зачеркнутых слов и исправлений, серьезных повреждений, не позволяющих однозначно истолковать их содержание.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Исчерпывающий перечень оснований для приостановления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предоставления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A41A9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2.13. </w:t>
      </w:r>
      <w:r w:rsidR="003A41A9" w:rsidRPr="00543259">
        <w:rPr>
          <w:rFonts w:ascii="Times New Roman" w:hAnsi="Times New Roman" w:cs="Times New Roman"/>
          <w:sz w:val="24"/>
          <w:szCs w:val="26"/>
        </w:rPr>
        <w:t>В случае</w:t>
      </w:r>
      <w:proofErr w:type="gramStart"/>
      <w:r w:rsidR="003A41A9" w:rsidRPr="00543259">
        <w:rPr>
          <w:rFonts w:ascii="Times New Roman" w:hAnsi="Times New Roman" w:cs="Times New Roman"/>
          <w:sz w:val="24"/>
          <w:szCs w:val="26"/>
        </w:rPr>
        <w:t>,</w:t>
      </w:r>
      <w:proofErr w:type="gramEnd"/>
      <w:r w:rsidR="003A41A9" w:rsidRPr="00543259">
        <w:rPr>
          <w:rFonts w:ascii="Times New Roman" w:hAnsi="Times New Roman" w:cs="Times New Roman"/>
          <w:sz w:val="24"/>
          <w:szCs w:val="26"/>
        </w:rPr>
        <w:t xml:space="preserve"> если на дату поступления в </w:t>
      </w:r>
      <w:r w:rsidR="00CC1A47" w:rsidRPr="00543259">
        <w:rPr>
          <w:rFonts w:ascii="Times New Roman" w:hAnsi="Times New Roman" w:cs="Times New Roman"/>
          <w:sz w:val="24"/>
          <w:szCs w:val="26"/>
        </w:rPr>
        <w:t>Леноблкомимущество</w:t>
      </w:r>
      <w:r w:rsidR="003A41A9" w:rsidRPr="00543259">
        <w:rPr>
          <w:rFonts w:ascii="Times New Roman" w:hAnsi="Times New Roman" w:cs="Times New Roman"/>
          <w:sz w:val="24"/>
          <w:szCs w:val="26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CC1A47" w:rsidRPr="00543259">
        <w:rPr>
          <w:rFonts w:ascii="Times New Roman" w:hAnsi="Times New Roman" w:cs="Times New Roman"/>
          <w:sz w:val="24"/>
          <w:szCs w:val="26"/>
        </w:rPr>
        <w:t>Леноблкомимущество</w:t>
      </w:r>
      <w:r w:rsidR="003A41A9" w:rsidRPr="00543259">
        <w:rPr>
          <w:rFonts w:ascii="Times New Roman" w:hAnsi="Times New Roman" w:cs="Times New Roman"/>
          <w:sz w:val="24"/>
          <w:szCs w:val="26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D13020" w:rsidRPr="00543259" w:rsidRDefault="003A41A9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Исчерпывающий перечень оснований для отказа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предоставлении государственной услуги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2.14. Заявителю в предоставлении государственной услуги отказывается в следующих случаях: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1" w:name="P320"/>
      <w:bookmarkEnd w:id="11"/>
      <w:r w:rsidRPr="00543259">
        <w:rPr>
          <w:rFonts w:ascii="Times New Roman" w:hAnsi="Times New Roman" w:cs="Times New Roman"/>
          <w:sz w:val="24"/>
          <w:szCs w:val="26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 гражданам и юридическим лицам для сельскохозяйственного, 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охотхозяйственного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>, лесохозяйственного и иного использования, не предусматривающего строительства зданий, сооружений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</w:t>
      </w:r>
      <w:r w:rsidRPr="00543259">
        <w:rPr>
          <w:rFonts w:ascii="Times New Roman" w:hAnsi="Times New Roman" w:cs="Times New Roman"/>
          <w:sz w:val="24"/>
          <w:szCs w:val="26"/>
        </w:rPr>
        <w:lastRenderedPageBreak/>
        <w:t>которого не завершено) размещается на земельном участке на условиях сервитута или на земельном участке размещен объект, размещение которого может осуществляться на землях или земельных участках, находящихся в государственной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или муниципальной собственности, без предоставления земельных участков и установления сервитутов,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незавершенного строительства;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для целей резервирования;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извещение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о проведении которого размещено  на официальном сайте Российской Федерации в информационно-телекоммуникационной сети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Интернет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для размещения информации о проведении торгов, определенном Правительством Российской Федерации;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12) в отношении земельного участка, указанного в заявлении о его предоставлении,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и уполномоченным органом не принято решение об отказе в проведении этого аукциона по основаниям, предусмотренным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пунктом 8 статьи 39.11 Земельного Кодекса;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13) в отношении земельного участка, указанного в заявлен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ии о 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го предоставлении, опубликовано и размещено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 гражданам и юридическим лицам для сельскохозяйственного, 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охотхозяйственного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19) предоставление земельного участка на заявленном виде прав не допускается;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20) в отношении земельного участка, указанного в заявлен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ии о 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го предоставлении, не установлен вид разрешенного использования;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22) в отношении земельного участка, указанного в заявлен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ии о 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сносу или реконструкции;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24) границы земельного участка, указанного в заявлен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ии о 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го предоставлении, подлежат уточнению в соответствии с Федеральным законом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государственном кадастре недвижимости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D13020" w:rsidRPr="00543259" w:rsidRDefault="00D1302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25) площадь земельного участка, указанного в заявлен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ии о 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</w:t>
      </w:r>
      <w:r w:rsidR="00FD2ACE" w:rsidRPr="00543259">
        <w:rPr>
          <w:rFonts w:ascii="Times New Roman" w:hAnsi="Times New Roman" w:cs="Times New Roman"/>
          <w:sz w:val="24"/>
          <w:szCs w:val="26"/>
        </w:rPr>
        <w:t>, более чем на десять процентов;</w:t>
      </w:r>
    </w:p>
    <w:p w:rsidR="00FD2ACE" w:rsidRPr="00543259" w:rsidRDefault="00FD2AC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26)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FD2ACE" w:rsidRPr="00543259" w:rsidRDefault="00FD2AC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</w:t>
      </w:r>
      <w:r w:rsidR="001F28D4" w:rsidRPr="00543259">
        <w:rPr>
          <w:rFonts w:ascii="Times New Roman" w:hAnsi="Times New Roman" w:cs="Times New Roman"/>
          <w:sz w:val="24"/>
          <w:szCs w:val="26"/>
        </w:rPr>
        <w:t>7</w:t>
      </w:r>
      <w:r w:rsidRPr="00543259">
        <w:rPr>
          <w:rFonts w:ascii="Times New Roman" w:hAnsi="Times New Roman" w:cs="Times New Roman"/>
          <w:sz w:val="24"/>
          <w:szCs w:val="26"/>
        </w:rPr>
        <w:t xml:space="preserve">) </w:t>
      </w:r>
      <w:r w:rsidR="00507423" w:rsidRPr="00543259">
        <w:rPr>
          <w:rFonts w:ascii="Times New Roman" w:hAnsi="Times New Roman" w:cs="Times New Roman"/>
          <w:sz w:val="24"/>
          <w:szCs w:val="26"/>
        </w:rPr>
        <w:t>земельный участок, который предстоит образовать</w:t>
      </w:r>
      <w:r w:rsidRPr="00543259">
        <w:rPr>
          <w:rFonts w:ascii="Times New Roman" w:hAnsi="Times New Roman" w:cs="Times New Roman"/>
          <w:sz w:val="24"/>
          <w:szCs w:val="26"/>
        </w:rPr>
        <w:t>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FD2ACE" w:rsidRPr="00543259" w:rsidRDefault="001F28D4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28</w:t>
      </w:r>
      <w:r w:rsidR="00FD2ACE" w:rsidRPr="00543259">
        <w:rPr>
          <w:rFonts w:ascii="Times New Roman" w:hAnsi="Times New Roman" w:cs="Times New Roman"/>
          <w:sz w:val="24"/>
          <w:szCs w:val="26"/>
        </w:rPr>
        <w:t xml:space="preserve">) земельный участок, границы которого подлежат уточнению в соответствии с Федеральным законом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="00FD2ACE" w:rsidRPr="00543259">
        <w:rPr>
          <w:rFonts w:ascii="Times New Roman" w:hAnsi="Times New Roman" w:cs="Times New Roman"/>
          <w:sz w:val="24"/>
          <w:szCs w:val="26"/>
        </w:rPr>
        <w:t>О государственном кадастре недвижимости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="00FD2ACE" w:rsidRPr="00543259">
        <w:rPr>
          <w:rFonts w:ascii="Times New Roman" w:hAnsi="Times New Roman" w:cs="Times New Roman"/>
          <w:sz w:val="24"/>
          <w:szCs w:val="26"/>
        </w:rPr>
        <w:t>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900ECF" w:rsidRPr="00543259" w:rsidRDefault="00900ECF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Размер платы, взимаемой с заявителя при предоставлении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услуги, и способы ее взимания в случаях,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предусмотренных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федеральными законами, принимаемыми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соответствии с ними иными нормативными правовыми актами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Российской Федерации, нормативными правовыми актами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Ленинградской области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2.15. Предоставление государственной услуги является бесплатным для заявителей.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2.16. Других услуг, которые являются обязательными для предоставления государственной услуги, законодательством Российской Федерации не предусмотрено.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Максимальный срок ожидания в очереди при подаче запроса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 предоставлении государственной услуги и при получении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результата предоставления 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2.17. Максимальный срок ожидания в очереди при подаче заявления о предоставлении государственной услуги и прилагаемых к нему документов в Леноблкомимущество и при получении результата предоставления государственной услуги - не более 15 (пятнадцати) минут.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2.18. Максимальный срок ожидания в очереди при подаче заявления о предоставлении государственной услуги и прилагаемых к нему документов в филиалы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и при получении результата предоставления государственной услуги - не более 15 (пятнадцати) минут.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 регистрации запроса заявителя о предоставлении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2.19. Срок регистрации запроса заявителя о предоставлении государственной услуги составляет: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 случае личного обращения заявителя - в течение 3 (трех) календарных дней со дня поступления документов в Общий отдел;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 случае поступления заявления и документов посредством почтовой связи - в течение 3 (трех) календарных дней со дня получения документов Общим отделом.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Требования к помещениям, в которых предоставляется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государственная услуга, к залу ожидания, местам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для заполнения запросов о предоставлении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государственной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услуги, информационным стендам с образцами их заполнения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 перечнем документов, необходимых для предоставления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2.20.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Помещения, в которых предоставляется государственная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государственной услуги должны иметь канцелярские принадлежности (карандаши, авторучки, бумагу) для заполнения заявлений о предоставлении государственной услуги.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2.21. Информационные стенды должны располагаться в помещении Леноблкомимущества и содержать следующую информацию: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перечень получателей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Административного регламента;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образцы заполнения заявления о предоставлении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основания отказа в предоставлении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местонахождение, график работы, номера контактных телефонов, адреса электронной почты Леноблкомимущества;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перечень документов, необходимых для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информацию о порядке предоставления государственной услуги (</w:t>
      </w:r>
      <w:hyperlink w:anchor="P779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блок-схема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согласно </w:t>
      </w: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приложению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 к настоящему Административному регламенту);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адрес раздела Леноблкомимущества на официальном портале Администрации Ленинградской области, содержащего информацию о предоставлении государственной услуги, почтовый адрес и адрес электронной почты для приема заявлений.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Показатели доступности и качества 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2.22. К показателям доступности и качества государственной услуги относятся: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2.22.1. своевременность предоставления государственной услуги (включая соблюдение сроков, предусмотренных настоящим Административным регламентом);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2.22.2. предоставление государственной услуги в соответствии со стандартом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2.22.3. наличие полной, актуальной и достоверной информации о порядке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2.23. Иные требования, в том числе учитывающие особенности предоставления государственной услуги в многофункциональном центре предоставления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 и особенности предоставления государственной услуги в электронной форме.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2.23.1. К целевым показателям доступности и качества государственной услуги относятся: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количество документов, которые заявителю необходимо представить в целях получения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минимальное количество непосредственных заявлений заявителя в различные организации в целях получения государственной услуги.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2.23.2. К непосредственным показателям доступности и качества государственной услуги относятся: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возможность получения государственной услуги в филиалах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в соответствии с соглашением, заключенным между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и Леноблкомимуществом (далее - соглашение о взаимодействии), с момента вступления в силу соглашения о взаимодействии.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2.24. Особенности предоставления государственной услуги 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предоставление государственной услуги в филиалах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осуществляется после вступления в силу соглашения о взаимодействии.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2.24.1. Филиалы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осуществляют: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государственных услуг в рамках заключенных соглашений о взаимодействии;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информирование граждан и организаций по вопросам предоставления государственных услуг;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прием и выдачу документов, необходимых для предоставления государственных услуг либо являющихся результатом предоставления государственных услуг;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обработку персональных данных, связанных с предоставлением государственных услуг.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2.24.2. В случае подачи документов в Леноблкомимущество посредством филиалов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специалист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осуществляющий прием документов, представленных для получения государственной услуги, выполняет следующие действия: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определяет предмет обращения;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проводит проверку полномочий лица, подающего документы;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проводит проверку правильности заполнения заявления и соответствия представленных документов требованиям, указанным в </w:t>
      </w:r>
      <w:hyperlink w:anchor="P264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2.5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- направляет копии документов в Леноблкомимущество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филиал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2.24.3. При обнаружении несоответствия документов требованиям, указанным в </w:t>
      </w:r>
      <w:hyperlink w:anchor="P301" w:history="1">
        <w:proofErr w:type="spellStart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пп</w:t>
        </w:r>
        <w:proofErr w:type="spellEnd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. 2.8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309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2.12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настоящего Административного регламента, специалист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осуществляющий прием документов, возвращает их заявителю для устранения выявленных недостатков.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По окончании приема документов специалист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выдает заявителю расписку в приеме документов.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При указании заявителем места получения ответа (результата предоставления государственной услуги) посредством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должностное лицо Леноблкомимущества,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филиал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для их последующей передачи заявителю: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 срок не более 3 (трех) календарных дней со дня принятия решения о предоставлении (подготовки уведомления об отказе в предоставлении) заявителю услуги, но не позднее 2 (двух) рабочих дней до окончания срока предоставления государственной услуги.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Специалист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ответственный за выдачу документов, полученных от Леноблкомимущества по результатам рассмотрения представленных заявителем документов, в день их получения от Леноблкомимущества сообщает заявителю о принятом решении по телефону (с записью даты и времени телефонного звонка), а также о возможности получения документов в филиале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если иное не предусмотрено в </w:t>
      </w:r>
      <w:hyperlink w:anchor="P221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разделе II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регламента.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2.24.4. Выдача документов и других исходящих форм осуществляется на основании документов, удостоверяющих личность, под роспись в журнале учета выданных заявителям документов.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Передача сопроводительной ведомости неполученных документов и других исходящих форм по истечении 2 (двух) месяцев направляется в Леноблкомимущество по реестру невостребованных документов.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2.25. Особенности предоставления государственной услуги в электронном виде через Портал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 Ленинградской области.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2.25.1. Деятельность ПГУ ЛО по организации предоставления государственной услуги осуществляется в соответствии с Федеральным </w:t>
      </w:r>
      <w:hyperlink r:id="rId8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законом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от 27.07.2010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210-ФЗ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 xml:space="preserve">Об организации предоставления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2" w:name="P403"/>
      <w:bookmarkEnd w:id="12"/>
      <w:r w:rsidRPr="00543259">
        <w:rPr>
          <w:rFonts w:ascii="Times New Roman" w:hAnsi="Times New Roman" w:cs="Times New Roman"/>
          <w:sz w:val="24"/>
          <w:szCs w:val="26"/>
        </w:rPr>
        <w:t>2.25.2. Для получения государственной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ии и ау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тентификации (далее - ЕСИА).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2.25.3. Государственная услуга может быть получена через ПГУ ЛО с обязательной личной явкой на прием в Леноблкомимущество.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2.25.4. Если заявителем является физическое лицо, то для получения государственной услуги через ПГУ ЛО его учетная запись в ЕСИА должна иметь тип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стандартная (проверенная)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или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подтвержденная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3" w:name="P406"/>
      <w:bookmarkEnd w:id="13"/>
      <w:r w:rsidRPr="00543259">
        <w:rPr>
          <w:rFonts w:ascii="Times New Roman" w:hAnsi="Times New Roman" w:cs="Times New Roman"/>
          <w:sz w:val="24"/>
          <w:szCs w:val="26"/>
        </w:rPr>
        <w:t>2.25.5. Для подачи заявления через ПГУ ЛО заявитель должен выполнить следующие действия: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а) пройти идентификацию и аутентификацию в ЕСИА;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б) в личном кабинете на ПГУ ЛО заполнить в электронном виде заявление на оказание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4" w:name="P409"/>
      <w:bookmarkEnd w:id="14"/>
      <w:r w:rsidRPr="00543259">
        <w:rPr>
          <w:rFonts w:ascii="Times New Roman" w:hAnsi="Times New Roman" w:cs="Times New Roman"/>
          <w:sz w:val="24"/>
          <w:szCs w:val="26"/>
        </w:rPr>
        <w:t>в) приложить к заявлению отсканированные документы, необходимые для получения государственной услуги, а в случае, если для получения государственной услуги обращается представитель заявителя, полномочия которого необходимо подтверждать доверенностью (или иным документом, подтверждающим полномочия), - доверенность (или иной документ, подтверждающий полномочия), заверенную квалифицированной электронной подписью заявителя или нотариуса, удостоверившего такую доверенность (документ);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г) если заявитель выбрал способ оказания услуги с личной явкой на прием в Леноблкомимущество,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заверение пакета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электронных документов квалифицированной ЭП не требуется;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д) направить заявление и прилагаемые к нему документы (далее - пакет электронных документов) в Леноблкомимущество посредством функционала ПГУ ЛО.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2.25.6. В результате направления пакета электронных документов посредством ПГУ ЛО в соответствии с требованиями </w:t>
      </w:r>
      <w:hyperlink w:anchor="P403" w:history="1">
        <w:proofErr w:type="spellStart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пп</w:t>
        </w:r>
        <w:proofErr w:type="spellEnd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. 2.25.2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406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2.25.5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- АИС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Межвед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 xml:space="preserve"> ЛО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2.25.7. При предоставлении государственной услуги через ПГУ ЛО сотрудник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, ответственный за подготовку и направление межведомственных запросов и ответов, выполняет следующие действия: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5" w:name="P414"/>
      <w:bookmarkEnd w:id="15"/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а) в случае если для получения государственной услуги обращается представитель заявителя, полномочия которого необходимо подтверждать доверенностью (или иным документом, подтверждающим полномочия), проводит процедуру проверки действительности квалифицированной подписи, с использованием которой заверена соответствующая доверенность (документ), предусматривающую проверку соблюдения условий, указанных в </w:t>
      </w:r>
      <w:hyperlink r:id="rId9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ст. 11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Федерального закона от 06.04.2011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63-ФЗ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электронной подписи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б) в случае выявления оснований для отказа в приеме документов, необходимых для предоставления государственной услуги, указанных в </w:t>
      </w:r>
      <w:hyperlink w:anchor="P301" w:history="1">
        <w:proofErr w:type="spellStart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пп</w:t>
        </w:r>
        <w:proofErr w:type="spellEnd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. 2.8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309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2.12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регламента, принимает решение об отказе в приеме документов, осуществляет действия, предусмотренные </w:t>
      </w:r>
      <w:hyperlink w:anchor="P421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2.25.8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регламента, заполняет предусмотренные в АИС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Межвед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 xml:space="preserve"> ЛО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формы о принятом решении и переводит дело в архив АИС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Межвед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 xml:space="preserve"> ЛО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6" w:name="P416"/>
      <w:bookmarkEnd w:id="16"/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в) в случае </w:t>
      </w:r>
      <w:r w:rsidR="001D1153" w:rsidRPr="00543259">
        <w:rPr>
          <w:rFonts w:ascii="Times New Roman" w:hAnsi="Times New Roman" w:cs="Times New Roman"/>
          <w:sz w:val="24"/>
          <w:szCs w:val="26"/>
        </w:rPr>
        <w:t>не выявления</w:t>
      </w:r>
      <w:r w:rsidRPr="00543259">
        <w:rPr>
          <w:rFonts w:ascii="Times New Roman" w:hAnsi="Times New Roman" w:cs="Times New Roman"/>
          <w:sz w:val="24"/>
          <w:szCs w:val="26"/>
        </w:rPr>
        <w:t xml:space="preserve"> оснований для отказа в приеме документов, необходимых для предоставления государственной услуги (установленных </w:t>
      </w:r>
      <w:hyperlink r:id="rId10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ст. 11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Федерального закона от 06.04.2011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63-ФЗ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электронной подписи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условий признания действительности квалифицированной электронной подписи, при обращении за предоставлением государственной услуги в электронной форме, в случае, когда в соответствии </w:t>
      </w:r>
      <w:hyperlink w:anchor="P409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подпунктом 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«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в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»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 пункта 2.25.5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регламента, требуется заверение документов, представляемых в электронном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виде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, квалифицированной электронной подписью), формирует пакет документов, поступивший через ПГУ ЛО, и передает должностному лицу Леноблкомимущества, наделенному в соответствии с должностным регламентом функциями по выполнению административной процедуры по приему заявлений, представленных для рассмотрения;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7" w:name="P417"/>
      <w:bookmarkEnd w:id="17"/>
      <w:r w:rsidRPr="00543259">
        <w:rPr>
          <w:rFonts w:ascii="Times New Roman" w:hAnsi="Times New Roman" w:cs="Times New Roman"/>
          <w:sz w:val="24"/>
          <w:szCs w:val="26"/>
        </w:rPr>
        <w:t xml:space="preserve">г) после рассмотрения документов и утверждения решения о предоставлении государственной услуги (отказе в предоставлении) заполняет предусмотренные в АИС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Межвед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 xml:space="preserve"> ЛО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формы о принятом решении и переводит дело в архив АИС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Межвед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 xml:space="preserve"> ЛО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8" w:name="P418"/>
      <w:bookmarkEnd w:id="18"/>
      <w:r w:rsidRPr="00543259">
        <w:rPr>
          <w:rFonts w:ascii="Times New Roman" w:hAnsi="Times New Roman" w:cs="Times New Roman"/>
          <w:sz w:val="24"/>
          <w:szCs w:val="26"/>
        </w:rPr>
        <w:t>д) уведомляет заявителя о принятом решении с помощью указанных в заявлении сре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дств св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язи, затем направляет документ почтой либо выдает его при личном обращении заявителя.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Действия, указанные в </w:t>
      </w:r>
      <w:hyperlink w:anchor="P414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подпунктах 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«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а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»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416" w:history="1"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«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в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»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пункта, выполняются не позднее следующего рабочего дня после автоматической регистрации пакета электронных документов АИС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543259">
        <w:rPr>
          <w:rFonts w:ascii="Times New Roman" w:hAnsi="Times New Roman" w:cs="Times New Roman"/>
          <w:sz w:val="24"/>
          <w:szCs w:val="26"/>
        </w:rPr>
        <w:t>Межвед</w:t>
      </w:r>
      <w:proofErr w:type="spellEnd"/>
      <w:r w:rsidRPr="00543259">
        <w:rPr>
          <w:rFonts w:ascii="Times New Roman" w:hAnsi="Times New Roman" w:cs="Times New Roman"/>
          <w:sz w:val="24"/>
          <w:szCs w:val="26"/>
        </w:rPr>
        <w:t xml:space="preserve"> ЛО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Действия, указанные в </w:t>
      </w:r>
      <w:hyperlink w:anchor="P417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 xml:space="preserve">подпунктах 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«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г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»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418" w:history="1"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«</w:t>
        </w:r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д</w:t>
        </w:r>
        <w:r w:rsidR="00F37AF6" w:rsidRPr="00543259">
          <w:rPr>
            <w:rFonts w:ascii="Times New Roman" w:hAnsi="Times New Roman" w:cs="Times New Roman"/>
            <w:color w:val="0000FF"/>
            <w:sz w:val="24"/>
            <w:szCs w:val="26"/>
          </w:rPr>
          <w:t>»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пункта, выполняются не позднее окончания срока предоставления государственной услуги, предусмотренного </w:t>
      </w:r>
      <w:hyperlink w:anchor="P245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2.3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bookmarkStart w:id="19" w:name="P421"/>
      <w:bookmarkEnd w:id="19"/>
      <w:r w:rsidRPr="00543259">
        <w:rPr>
          <w:rFonts w:ascii="Times New Roman" w:hAnsi="Times New Roman" w:cs="Times New Roman"/>
          <w:sz w:val="24"/>
          <w:szCs w:val="26"/>
        </w:rPr>
        <w:t xml:space="preserve">2.25.8.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, ответственный за подготовку и направление межведомственных запросов и ответов, в течение 3 (трех) календарных дней со дня завершения проведения такой проверки принимает решение об отказе в приеме документов, необходимых для предоставления государственной услуги, о чем направляет заявителю уведомление в электронной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форме с указанием пунктов </w:t>
      </w:r>
      <w:hyperlink r:id="rId11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ст. 11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Федерального закона от 06.04.2011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63-ФЗ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электронной подписи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, ответственного за подготовку и направление межведомственных запросов и ответов, и направляется по адресу электронной почты заявителя либо в его личный кабинет ПГУ ЛО. После получения уведомления заявитель вправе обратиться повторно с обращением о предоставлении государственной услуги, устранив нарушения, которые послужили основанием для отказа в приеме к рассмотрению первичного обращения.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2.25.9. Днем обращения за предоставлением государственной услуги в электронной форме в соответствии с требованиями настоящего Административного регламента считается день регистрации приема пакета электронных документов на ПГУ ЛО. Сведения о регистрации пакета электронных документов доступны заявителю в личном кабинете ПГУ ЛО.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III. Информация об услугах, являющихся необходимыми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обязательными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для предоставления 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3. Обращение заявителя за получением услуг, которые являются необходимыми и обязательными для предоставления государственной услуги, не требуется.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IV. Состав, последовательность и сроки выполнения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административных процедур, требования к порядку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их выполнения, особенности выполнения административных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процедур в электронной форме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 Организация предоставления государственной услуги включает в себя следующие административные процедуры:</w:t>
      </w:r>
    </w:p>
    <w:p w:rsidR="001924A3" w:rsidRPr="00543259" w:rsidRDefault="00EC07F5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</w:t>
      </w:r>
      <w:r w:rsidR="003A5319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BE7259" w:rsidRPr="00543259">
        <w:rPr>
          <w:rFonts w:ascii="Times New Roman" w:hAnsi="Times New Roman" w:cs="Times New Roman"/>
          <w:sz w:val="24"/>
          <w:szCs w:val="26"/>
        </w:rPr>
        <w:t>П</w:t>
      </w:r>
      <w:r w:rsidR="003A5319" w:rsidRPr="00543259">
        <w:rPr>
          <w:rFonts w:ascii="Times New Roman" w:hAnsi="Times New Roman" w:cs="Times New Roman"/>
          <w:sz w:val="24"/>
          <w:szCs w:val="26"/>
        </w:rPr>
        <w:t>рием и регистрация заявлени</w:t>
      </w:r>
      <w:r w:rsidR="00D213C3" w:rsidRPr="00543259">
        <w:rPr>
          <w:rFonts w:ascii="Times New Roman" w:hAnsi="Times New Roman" w:cs="Times New Roman"/>
          <w:sz w:val="24"/>
          <w:szCs w:val="26"/>
        </w:rPr>
        <w:t>я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D213C3" w:rsidRPr="00543259">
        <w:rPr>
          <w:rFonts w:ascii="Times New Roman" w:hAnsi="Times New Roman" w:cs="Times New Roman"/>
          <w:sz w:val="24"/>
          <w:szCs w:val="26"/>
        </w:rPr>
        <w:t>о предварительном согласовании предоставления земельного участка или о предоставлении земельного участка и документов (далее – заявление)</w:t>
      </w:r>
      <w:r w:rsidR="001924A3" w:rsidRPr="00543259">
        <w:rPr>
          <w:rFonts w:ascii="Times New Roman" w:hAnsi="Times New Roman" w:cs="Times New Roman"/>
          <w:sz w:val="24"/>
          <w:szCs w:val="26"/>
        </w:rPr>
        <w:t>;</w:t>
      </w:r>
    </w:p>
    <w:p w:rsidR="005D5CBA" w:rsidRPr="00543259" w:rsidRDefault="00EC07F5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BE7259" w:rsidRPr="00543259">
        <w:rPr>
          <w:rFonts w:ascii="Times New Roman" w:hAnsi="Times New Roman" w:cs="Times New Roman"/>
          <w:sz w:val="24"/>
          <w:szCs w:val="26"/>
        </w:rPr>
        <w:t>Р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ассмотрение заявления </w:t>
      </w:r>
      <w:r w:rsidR="005D5CBA" w:rsidRPr="00543259">
        <w:rPr>
          <w:rFonts w:ascii="Times New Roman" w:hAnsi="Times New Roman" w:cs="Times New Roman"/>
          <w:sz w:val="24"/>
          <w:szCs w:val="26"/>
        </w:rPr>
        <w:t>и прилагаемых к нему документов</w:t>
      </w:r>
      <w:r w:rsidR="00BE7259"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6B5E5D" w:rsidRPr="00543259">
        <w:rPr>
          <w:rFonts w:ascii="Times New Roman" w:hAnsi="Times New Roman" w:cs="Times New Roman"/>
          <w:sz w:val="24"/>
          <w:szCs w:val="26"/>
        </w:rPr>
        <w:t xml:space="preserve">в </w:t>
      </w:r>
      <w:proofErr w:type="spellStart"/>
      <w:r w:rsidR="006B5E5D" w:rsidRPr="00543259">
        <w:rPr>
          <w:rFonts w:ascii="Times New Roman" w:hAnsi="Times New Roman" w:cs="Times New Roman"/>
          <w:sz w:val="24"/>
          <w:szCs w:val="26"/>
        </w:rPr>
        <w:t>т.ч</w:t>
      </w:r>
      <w:proofErr w:type="spellEnd"/>
      <w:r w:rsidR="006B5E5D" w:rsidRPr="00543259">
        <w:rPr>
          <w:rFonts w:ascii="Times New Roman" w:hAnsi="Times New Roman" w:cs="Times New Roman"/>
          <w:sz w:val="24"/>
          <w:szCs w:val="26"/>
        </w:rPr>
        <w:t>.</w:t>
      </w:r>
      <w:r w:rsidR="00BE7259" w:rsidRPr="00543259">
        <w:rPr>
          <w:rFonts w:ascii="Times New Roman" w:hAnsi="Times New Roman" w:cs="Times New Roman"/>
          <w:sz w:val="24"/>
          <w:szCs w:val="26"/>
        </w:rPr>
        <w:t xml:space="preserve"> опубликование извещения, </w:t>
      </w:r>
      <w:r w:rsidR="005D5CBA" w:rsidRPr="00543259">
        <w:rPr>
          <w:rFonts w:ascii="Times New Roman" w:hAnsi="Times New Roman" w:cs="Times New Roman"/>
          <w:sz w:val="24"/>
          <w:szCs w:val="26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9A5485" w:rsidRPr="00543259">
        <w:rPr>
          <w:rFonts w:ascii="Times New Roman" w:hAnsi="Times New Roman" w:cs="Times New Roman"/>
          <w:sz w:val="24"/>
          <w:szCs w:val="26"/>
        </w:rPr>
        <w:t>государственной услуги</w:t>
      </w:r>
      <w:r w:rsidR="005D5CBA" w:rsidRPr="00543259">
        <w:rPr>
          <w:rFonts w:ascii="Times New Roman" w:hAnsi="Times New Roman" w:cs="Times New Roman"/>
          <w:sz w:val="24"/>
          <w:szCs w:val="26"/>
        </w:rPr>
        <w:t xml:space="preserve">, </w:t>
      </w:r>
      <w:r w:rsidR="001924A3" w:rsidRPr="00543259">
        <w:rPr>
          <w:rFonts w:ascii="Times New Roman" w:hAnsi="Times New Roman" w:cs="Times New Roman"/>
          <w:sz w:val="24"/>
          <w:szCs w:val="26"/>
        </w:rPr>
        <w:t>для получения документов, необходимых для предоставления государственной услуги, в рамках межведомственного информационного взаимодействия</w:t>
      </w:r>
      <w:r w:rsidR="00BE7259" w:rsidRPr="00543259">
        <w:rPr>
          <w:rFonts w:ascii="Times New Roman" w:hAnsi="Times New Roman" w:cs="Times New Roman"/>
          <w:sz w:val="24"/>
          <w:szCs w:val="26"/>
        </w:rPr>
        <w:t>;</w:t>
      </w:r>
    </w:p>
    <w:p w:rsidR="00EC07F5" w:rsidRPr="00543259" w:rsidRDefault="00EC07F5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Рассмотрение пакета документов на Земельной комиссии</w:t>
      </w:r>
      <w:r w:rsidR="002C5388" w:rsidRPr="00543259">
        <w:rPr>
          <w:rFonts w:ascii="Times New Roman" w:hAnsi="Times New Roman" w:cs="Times New Roman"/>
          <w:sz w:val="24"/>
          <w:szCs w:val="26"/>
        </w:rPr>
        <w:t>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</w:t>
      </w:r>
      <w:r w:rsidR="00EC07F5" w:rsidRPr="00543259">
        <w:rPr>
          <w:rFonts w:ascii="Times New Roman" w:hAnsi="Times New Roman" w:cs="Times New Roman"/>
          <w:sz w:val="24"/>
          <w:szCs w:val="26"/>
        </w:rPr>
        <w:t>Подготовка проекта договора купли-продажи или аренды земельного участка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</w:t>
      </w:r>
      <w:r w:rsidR="00EC07F5" w:rsidRPr="00543259">
        <w:rPr>
          <w:rFonts w:ascii="Times New Roman" w:hAnsi="Times New Roman" w:cs="Times New Roman"/>
          <w:sz w:val="24"/>
          <w:szCs w:val="26"/>
        </w:rPr>
        <w:t>У</w:t>
      </w:r>
      <w:r w:rsidRPr="00543259">
        <w:rPr>
          <w:rFonts w:ascii="Times New Roman" w:hAnsi="Times New Roman" w:cs="Times New Roman"/>
          <w:sz w:val="24"/>
          <w:szCs w:val="26"/>
        </w:rPr>
        <w:t xml:space="preserve">ведомление заявителя о результате предоставления государственной услуги в соответствии с </w:t>
      </w:r>
      <w:hyperlink w:anchor="P235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2.2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регламента;</w:t>
      </w:r>
    </w:p>
    <w:p w:rsidR="00900ECF" w:rsidRPr="00543259" w:rsidRDefault="00CC1B25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4.1. </w:t>
      </w:r>
      <w:r w:rsidR="00900ECF" w:rsidRPr="00543259">
        <w:rPr>
          <w:rFonts w:ascii="Times New Roman" w:hAnsi="Times New Roman" w:cs="Times New Roman"/>
          <w:sz w:val="24"/>
          <w:szCs w:val="26"/>
        </w:rPr>
        <w:t>Блок-схема предоставления государственной</w:t>
      </w:r>
      <w:r w:rsidRPr="00543259">
        <w:rPr>
          <w:rFonts w:ascii="Times New Roman" w:hAnsi="Times New Roman" w:cs="Times New Roman"/>
          <w:sz w:val="24"/>
          <w:szCs w:val="26"/>
        </w:rPr>
        <w:t xml:space="preserve"> услуги приводится в приложении № </w:t>
      </w:r>
      <w:r w:rsidR="00567949" w:rsidRPr="00543259">
        <w:rPr>
          <w:rFonts w:ascii="Times New Roman" w:hAnsi="Times New Roman" w:cs="Times New Roman"/>
          <w:sz w:val="24"/>
          <w:szCs w:val="26"/>
        </w:rPr>
        <w:t>2</w:t>
      </w:r>
      <w:r w:rsidR="00900ECF" w:rsidRPr="00543259">
        <w:rPr>
          <w:rFonts w:ascii="Times New Roman" w:hAnsi="Times New Roman" w:cs="Times New Roman"/>
          <w:sz w:val="24"/>
          <w:szCs w:val="26"/>
        </w:rPr>
        <w:t xml:space="preserve"> к настоящему Административному регламенту.</w:t>
      </w:r>
    </w:p>
    <w:p w:rsidR="001924A3" w:rsidRPr="00543259" w:rsidRDefault="00CC1B25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4.2. </w:t>
      </w:r>
      <w:r w:rsidR="001924A3" w:rsidRPr="00543259">
        <w:rPr>
          <w:rFonts w:ascii="Times New Roman" w:hAnsi="Times New Roman" w:cs="Times New Roman"/>
          <w:sz w:val="24"/>
          <w:szCs w:val="26"/>
        </w:rPr>
        <w:t>При осуществлении административных процедур, предусмотренных настоящим Административным регламентом, Леноблкомимущество и иные органы исполнительной власти Ленинградской области (орган местного самоуправления, организации), предоставляющие государственную услугу, и их должностные лица не вправе требовать от заявителя: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включенных в перечень, определенный </w:t>
      </w:r>
      <w:hyperlink r:id="rId12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ч. 6 ст. 7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Федерального закона от 27.07.2010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210-ФЗ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организации предоставления государственных и муниципальных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а также документов, выдаваемых в результате оказания услуг, являющихся необходимыми и обязательными для предоставления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государственных услуг);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государственной услуги, включенных в перечни, предусмотренные </w:t>
      </w:r>
      <w:hyperlink r:id="rId13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ч. 1 ст. 9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Фед</w:t>
      </w:r>
      <w:r w:rsidR="00EC07F5" w:rsidRPr="00543259">
        <w:rPr>
          <w:rFonts w:ascii="Times New Roman" w:hAnsi="Times New Roman" w:cs="Times New Roman"/>
          <w:sz w:val="24"/>
          <w:szCs w:val="26"/>
        </w:rPr>
        <w:t>ерального закона от 27.07.2010 № </w:t>
      </w:r>
      <w:r w:rsidRPr="00543259">
        <w:rPr>
          <w:rFonts w:ascii="Times New Roman" w:hAnsi="Times New Roman" w:cs="Times New Roman"/>
          <w:sz w:val="24"/>
          <w:szCs w:val="26"/>
        </w:rPr>
        <w:t xml:space="preserve">210-ФЗ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организации предоставления государственных и муниципальных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а также документов и информации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,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предоставляемых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в ре</w:t>
      </w:r>
      <w:r w:rsidR="00C83571" w:rsidRPr="00543259">
        <w:rPr>
          <w:rFonts w:ascii="Times New Roman" w:hAnsi="Times New Roman" w:cs="Times New Roman"/>
          <w:sz w:val="24"/>
          <w:szCs w:val="26"/>
        </w:rPr>
        <w:t>зультате оказания таких услуг).</w:t>
      </w:r>
    </w:p>
    <w:p w:rsidR="00C83571" w:rsidRPr="00543259" w:rsidRDefault="00C83571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Прием и регистрация заявления (документов)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4.3. Основанием для приема и регистрации заявления является поступившее в Леноблкомимущество заявление лица или его уполномоченного представителя с приложением документов, предусмотренных </w:t>
      </w:r>
      <w:hyperlink w:anchor="P264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2.5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4.4. Лицом, ответственным за прием и регистрацию заявления, является специалист Общего отдела или в указанных случаях специалист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4.5. Заявление может быть передано следующими способами: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доставлено в Общий отдел лично заявителем или уполномоченным лицом;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почтовым отправлением;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через ПГУ ЛО;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при обращении 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4.6. Прием заявлений и приложенных к нему документов для предоставления государственной услуги осуществляется специалистами Общ</w:t>
      </w:r>
      <w:r w:rsidR="00D54892" w:rsidRPr="00543259">
        <w:rPr>
          <w:rFonts w:ascii="Times New Roman" w:hAnsi="Times New Roman" w:cs="Times New Roman"/>
          <w:sz w:val="24"/>
          <w:szCs w:val="26"/>
        </w:rPr>
        <w:t>его отдела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4.7. Поступившее в Леноблкомимущество заявление подлежит обязательной регистрации в течение 3 (трех) календарных дней со дня его получения Общим отделом.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4.8. Критерии принятия решения при приеме заявления определяются при условии его </w:t>
      </w: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соответствия требованиям </w:t>
      </w:r>
      <w:hyperlink w:anchor="P301" w:history="1">
        <w:proofErr w:type="spellStart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пп</w:t>
        </w:r>
        <w:proofErr w:type="spellEnd"/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. 2.8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309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2.12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4.9. Способом фиксации результата выполнения административной процедуры является регистрация поступившего заявления в Общем отделе.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4.10.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выполнением административной процедуры осуществляется начальником Общего отдела.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4.11. Результатом административной процедуры является регистрация заявления в Общем отделе.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Рассмотрение заявления и прилагаемых к нему документов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4.12. Основанием для рассмотрения вопроса о</w:t>
      </w:r>
      <w:r w:rsidR="00A73120" w:rsidRPr="00543259">
        <w:rPr>
          <w:rFonts w:ascii="Times New Roman" w:hAnsi="Times New Roman" w:cs="Times New Roman"/>
          <w:sz w:val="24"/>
          <w:szCs w:val="26"/>
        </w:rPr>
        <w:t xml:space="preserve"> предоставлении в аренду или в собственность земельного участка </w:t>
      </w:r>
      <w:r w:rsidRPr="00543259">
        <w:rPr>
          <w:rFonts w:ascii="Times New Roman" w:hAnsi="Times New Roman" w:cs="Times New Roman"/>
          <w:sz w:val="24"/>
          <w:szCs w:val="26"/>
        </w:rPr>
        <w:t xml:space="preserve">является зарегистрированное Общим отделом или в определенных случаях специалистом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заявление лица, указанного в </w:t>
      </w:r>
      <w:hyperlink w:anchor="P219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1.20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4.13. Поступившее в Леноблкомимущество заявление после регистрации в тот же день передается председателю Леноблкомимущества (а в случае его отсутствия </w:t>
      </w:r>
      <w:r w:rsidR="00961E85" w:rsidRPr="00543259">
        <w:rPr>
          <w:rFonts w:ascii="Times New Roman" w:hAnsi="Times New Roman" w:cs="Times New Roman"/>
          <w:sz w:val="24"/>
          <w:szCs w:val="26"/>
        </w:rPr>
        <w:t>–</w:t>
      </w:r>
      <w:r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961E85" w:rsidRPr="00543259">
        <w:rPr>
          <w:rFonts w:ascii="Times New Roman" w:hAnsi="Times New Roman" w:cs="Times New Roman"/>
          <w:sz w:val="24"/>
          <w:szCs w:val="26"/>
        </w:rPr>
        <w:t xml:space="preserve">первому </w:t>
      </w:r>
      <w:r w:rsidRPr="00543259">
        <w:rPr>
          <w:rFonts w:ascii="Times New Roman" w:hAnsi="Times New Roman" w:cs="Times New Roman"/>
          <w:sz w:val="24"/>
          <w:szCs w:val="26"/>
        </w:rPr>
        <w:t xml:space="preserve">заместителю председателя Леноблкомимущества), после чего направляется начальнику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4.14. Рассмотрение заявлений </w:t>
      </w:r>
      <w:r w:rsidR="00961E85" w:rsidRPr="00543259">
        <w:rPr>
          <w:rFonts w:ascii="Times New Roman" w:hAnsi="Times New Roman" w:cs="Times New Roman"/>
          <w:sz w:val="24"/>
          <w:szCs w:val="26"/>
        </w:rPr>
        <w:t>о предоставлении в аренду или в собственность земельного участка</w:t>
      </w:r>
      <w:r w:rsidRPr="00543259">
        <w:rPr>
          <w:rFonts w:ascii="Times New Roman" w:hAnsi="Times New Roman" w:cs="Times New Roman"/>
          <w:sz w:val="24"/>
          <w:szCs w:val="26"/>
        </w:rPr>
        <w:t xml:space="preserve"> и прилагаемых документов осуществляет Отдел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. Срок рассмотрения заявления - 17 (семнадцать) календарных дней.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4.15. Лицом, ответственным за рассмотрение заявления и проверку комплекта документов, является специалист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 xml:space="preserve">, которому начальником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 xml:space="preserve"> дано поручение о рассмотрении документов.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4.16. При условии соответствия поступившего заявления и прилагаемых к нему документов </w:t>
      </w:r>
      <w:hyperlink w:anchor="P264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2.5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 специалист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 xml:space="preserve"> запрашивает документы, предусмотренные </w:t>
      </w:r>
      <w:hyperlink w:anchor="P287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2.6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 предоставления государственной услуги исчисляется без учета срока передачи органом исполнительной власти в Леноблкомимущество документов, необходимых для предоставления государственной услуги и запрашиваемых Леноблкомимуществом в рамках межведомственного информационного взаимодействия.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4.17. Полученные в соответствии с </w:t>
      </w:r>
      <w:hyperlink w:anchor="P287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2.6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настоящего Административного регламента документы рассматриваются специалистом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4.</w:t>
      </w:r>
      <w:r w:rsidR="00BE7259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18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. После проведения анализа приложенных к заявлению документов и сведений, полученных от государственных и иных органов, участвующих в предоставлении государственной услуги, специалист Отдела распоряжения совершает одно из следующих действий:</w:t>
      </w:r>
    </w:p>
    <w:p w:rsidR="00BE7259" w:rsidRPr="00543259" w:rsidRDefault="00BE7259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- обеспечивает опубликование извещения о предоставлении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"Интернет";</w:t>
      </w:r>
      <w:proofErr w:type="gramEnd"/>
    </w:p>
    <w:p w:rsidR="0017699D" w:rsidRPr="00543259" w:rsidRDefault="00BE7259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настоящего Кодекса.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В извещении указываются: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1) информация о возможности предоставления земельного участка с указанием целей этого предоставления;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20" w:name="P360"/>
      <w:bookmarkEnd w:id="20"/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2) информация о праве 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гражданина,</w:t>
      </w:r>
      <w:r w:rsidR="00123242" w:rsidRPr="0012324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123242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крестьянского (фермерского) хозяйства</w:t>
      </w:r>
      <w:r w:rsidR="0012324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сельскохозяйственной организации или крестьянского (фермерского) хозяйства, участвующих в программах государственной поддержки в сфере развития сельского хозяйства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, заинтересованных в предоставлении земельного участка для указанных в извещении целей, в течение 30 (тридцати)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</w:t>
      </w:r>
      <w:proofErr w:type="gramEnd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право заключения договора аренды такого земельного участка;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3) адрес и способ подачи заявлений, указанных в </w:t>
      </w:r>
      <w:hyperlink w:anchor="P360" w:history="1">
        <w:r w:rsidRPr="00543259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подпункте 2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настоящего пункта;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4) дата окончания приема указанных в </w:t>
      </w:r>
      <w:hyperlink w:anchor="P360" w:history="1">
        <w:r w:rsidRPr="00543259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подпункте 2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настоящего пункта заявлений, которая устанавливается в соответствии с </w:t>
      </w:r>
      <w:hyperlink w:anchor="P360" w:history="1">
        <w:r w:rsidRPr="00543259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подпунктом 2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настоящего пункта;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5) адрес или иное описание местоположения земельного участка;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Интернет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, на котором размещен утвержденный проект;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9) адрес и время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случае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proofErr w:type="gramEnd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онно-телекоммуникационной сети «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Интернет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21" w:name="P369"/>
      <w:bookmarkEnd w:id="21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4.</w:t>
      </w:r>
      <w:r w:rsidR="00BE7259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9</w:t>
      </w:r>
      <w:r w:rsidR="00BE7259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w:anchor="P191" w:history="1">
        <w:proofErr w:type="spellStart"/>
        <w:r w:rsidRPr="00543259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п.п</w:t>
        </w:r>
        <w:proofErr w:type="spellEnd"/>
        <w:r w:rsidRPr="00543259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. 2.12.1. – 2.12.4.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настоящего Административного регламента: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- готовит проект письма об отказе в предварительном согласовании предоставления земельного участка, подписывает его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 председателя Леноблкомимущества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Решение об отказе в предварительном согласовании предоставления земельного участка должно быть обоснованным и содержать все основания отказа: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готовит проект письма об отказе в предоставлении земельного участка и подписывает 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его у председателя Леноблкомимущества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Решение об отказе в предоставлении земельного участка должно быть обоснованным и содержать все основания отказа.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Подписанное решение (письмо) об отказе в предварительном согласовании предоставления земельного участка или решение (письмо) об отказе в предоставлении земельного участка регистрируется 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в Общем отделе.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Письменный отказ в предоставлении государственной услуги может быть выдан заявителю или его уполномоченному представителю лично, направлен по почте по адресу, указанному в запросе на предоставление государственной услуги или по электронной почте.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:rsidR="0017699D" w:rsidRPr="00543259" w:rsidRDefault="0017699D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Максимальный срок для выполнения административных действий, предусмотренных настоящим подразделом, не должен превышать 30 (тридцати) дней 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с даты поступления</w:t>
      </w:r>
      <w:proofErr w:type="gramEnd"/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заявления на предоставление государственной услуги специалисту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Отдела распоряжения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7828F8" w:rsidRPr="00543259" w:rsidRDefault="00BE7259" w:rsidP="002845B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4.20</w:t>
      </w:r>
      <w:r w:rsidR="0017699D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  <w:proofErr w:type="gramStart"/>
      <w:r w:rsidR="0017699D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Если по истечении 30 (тридцати) дней со дня опубликования извещения заявления иных 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граждан, </w:t>
      </w:r>
      <w:r w:rsidR="00123242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крестьянских (фермерских) хозяйств</w:t>
      </w:r>
      <w:r w:rsidR="0012324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="0043012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сельскохозяйственных организаций или крестьянских (фермерских) хозяйств, участвующих в программах государственной поддержки в сфере развития сельского хозяйства</w:t>
      </w:r>
      <w:r w:rsidR="00F64012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17699D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 намерении участвовать в аукционе не поступили, </w:t>
      </w:r>
      <w:r w:rsidR="007828F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Отдел распоряжения 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</w:t>
      </w:r>
      <w:proofErr w:type="gramEnd"/>
      <w:r w:rsidR="007828F8"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 условии, что не требуется образование или уточнение границ испрашиваемого земельного участка.</w:t>
      </w:r>
    </w:p>
    <w:p w:rsidR="008A0960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4.21.</w:t>
      </w:r>
      <w:r w:rsidR="00BE7259" w:rsidRPr="00543259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7828F8" w:rsidRPr="00543259">
        <w:rPr>
          <w:rFonts w:ascii="Times New Roman" w:hAnsi="Times New Roman" w:cs="Times New Roman"/>
          <w:sz w:val="24"/>
          <w:szCs w:val="26"/>
        </w:rPr>
        <w:t xml:space="preserve">В случае поступления в течение тридцати дней со дня опубликования извещения заявлений иных </w:t>
      </w:r>
      <w:r w:rsidR="00F64012" w:rsidRPr="00543259">
        <w:rPr>
          <w:rFonts w:ascii="Times New Roman" w:hAnsi="Times New Roman" w:cs="Times New Roman"/>
          <w:sz w:val="24"/>
          <w:szCs w:val="26"/>
        </w:rPr>
        <w:t>граждан,</w:t>
      </w:r>
      <w:r w:rsidR="00123242">
        <w:rPr>
          <w:rFonts w:ascii="Times New Roman" w:hAnsi="Times New Roman" w:cs="Times New Roman"/>
          <w:sz w:val="24"/>
          <w:szCs w:val="26"/>
        </w:rPr>
        <w:t xml:space="preserve"> </w:t>
      </w:r>
      <w:r w:rsidR="00123242" w:rsidRPr="00543259">
        <w:rPr>
          <w:rFonts w:ascii="Times New Roman" w:hAnsi="Times New Roman" w:cs="Times New Roman"/>
          <w:sz w:val="24"/>
          <w:szCs w:val="26"/>
        </w:rPr>
        <w:t>крестьянских (фермерских) хозяйств</w:t>
      </w:r>
      <w:r w:rsidR="00123242">
        <w:rPr>
          <w:rFonts w:ascii="Times New Roman" w:hAnsi="Times New Roman" w:cs="Times New Roman"/>
          <w:sz w:val="24"/>
          <w:szCs w:val="26"/>
        </w:rPr>
        <w:t>,</w:t>
      </w:r>
      <w:r w:rsidR="00F64012" w:rsidRPr="00543259">
        <w:rPr>
          <w:rFonts w:ascii="Times New Roman" w:hAnsi="Times New Roman" w:cs="Times New Roman"/>
          <w:sz w:val="24"/>
          <w:szCs w:val="26"/>
        </w:rPr>
        <w:t xml:space="preserve"> сельскохозяйственных организаций или крестьянских (фермерских) хозяйств, участвующих в программах государственной поддержки в сфере развития сельского хозяйства</w:t>
      </w:r>
      <w:r w:rsidR="00641C0F" w:rsidRPr="00543259">
        <w:rPr>
          <w:rFonts w:ascii="Times New Roman" w:hAnsi="Times New Roman" w:cs="Times New Roman"/>
          <w:sz w:val="24"/>
          <w:szCs w:val="26"/>
        </w:rPr>
        <w:t>,</w:t>
      </w:r>
      <w:r w:rsidR="007828F8" w:rsidRPr="00543259">
        <w:rPr>
          <w:rFonts w:ascii="Times New Roman" w:hAnsi="Times New Roman" w:cs="Times New Roman"/>
          <w:sz w:val="24"/>
          <w:szCs w:val="26"/>
        </w:rPr>
        <w:t xml:space="preserve"> о намерении участвовать в аукционе Отдел распоряжения в недельный срок со дня поступления этих заявлений принимает решение об отказе в предоставлении земельного участка без проведения аукциона лицу</w:t>
      </w:r>
      <w:proofErr w:type="gramEnd"/>
      <w:r w:rsidR="007828F8" w:rsidRPr="00543259">
        <w:rPr>
          <w:rFonts w:ascii="Times New Roman" w:hAnsi="Times New Roman" w:cs="Times New Roman"/>
          <w:sz w:val="24"/>
          <w:szCs w:val="26"/>
        </w:rPr>
        <w:t xml:space="preserve">, </w:t>
      </w:r>
      <w:proofErr w:type="gramStart"/>
      <w:r w:rsidR="007828F8" w:rsidRPr="00543259">
        <w:rPr>
          <w:rFonts w:ascii="Times New Roman" w:hAnsi="Times New Roman" w:cs="Times New Roman"/>
          <w:sz w:val="24"/>
          <w:szCs w:val="26"/>
        </w:rPr>
        <w:t>обратившемуся</w:t>
      </w:r>
      <w:proofErr w:type="gramEnd"/>
      <w:r w:rsidR="007828F8" w:rsidRPr="00543259">
        <w:rPr>
          <w:rFonts w:ascii="Times New Roman" w:hAnsi="Times New Roman" w:cs="Times New Roman"/>
          <w:sz w:val="24"/>
          <w:szCs w:val="26"/>
        </w:rPr>
        <w:t xml:space="preserve">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</w:t>
      </w:r>
      <w:r w:rsidR="007828F8" w:rsidRPr="00543259">
        <w:rPr>
          <w:rFonts w:ascii="Times New Roman" w:hAnsi="Times New Roman" w:cs="Times New Roman"/>
          <w:sz w:val="24"/>
          <w:szCs w:val="26"/>
        </w:rPr>
        <w:lastRenderedPageBreak/>
        <w:t>участка.</w:t>
      </w:r>
    </w:p>
    <w:p w:rsidR="007828F8" w:rsidRPr="00543259" w:rsidRDefault="007828F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Рассмотрение пакета документов на Земельной комиссии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Ленинградской области и подготовка рекомендаций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4.22.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Юридическим фактом, являющимся основанием для начала административной процедуры, является направление Отделом распоряжения сформированного пакета документов, необходимого для предоставления государственной услуги секретарю Земельной комиссии и рассмотрение сформированного пакета документов на Земельной комиссии.</w:t>
      </w:r>
      <w:proofErr w:type="gramEnd"/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4.23. Срок рассмотрения заявления и документов Комиссией составляет 1 (один) календарный день со дня приема документов секретарем Комиссии.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4.24. Проведение заседания Комиссии и рассмотрение заявления и документов о предоставлении земельных участков, находящихся в собственности Ленинградской области в собственность</w:t>
      </w:r>
      <w:r w:rsidR="009A5485" w:rsidRPr="00543259">
        <w:rPr>
          <w:rFonts w:ascii="Times New Roman" w:hAnsi="Times New Roman" w:cs="Times New Roman"/>
          <w:sz w:val="24"/>
          <w:szCs w:val="26"/>
        </w:rPr>
        <w:t xml:space="preserve"> или аренду, </w:t>
      </w:r>
      <w:r w:rsidRPr="00543259">
        <w:rPr>
          <w:rFonts w:ascii="Times New Roman" w:hAnsi="Times New Roman" w:cs="Times New Roman"/>
          <w:sz w:val="24"/>
          <w:szCs w:val="26"/>
        </w:rPr>
        <w:t>осуществляется в порядке, определенном распоряжением Губернатора Ленинградской области</w:t>
      </w:r>
      <w:r w:rsidR="009A5485" w:rsidRPr="00543259">
        <w:rPr>
          <w:rFonts w:ascii="Times New Roman" w:hAnsi="Times New Roman" w:cs="Times New Roman"/>
          <w:sz w:val="24"/>
          <w:szCs w:val="26"/>
        </w:rPr>
        <w:t xml:space="preserve"> от 29.04.2013 № </w:t>
      </w:r>
      <w:r w:rsidRPr="00543259">
        <w:rPr>
          <w:rFonts w:ascii="Times New Roman" w:hAnsi="Times New Roman" w:cs="Times New Roman"/>
          <w:sz w:val="24"/>
          <w:szCs w:val="26"/>
        </w:rPr>
        <w:t xml:space="preserve">316-рг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Об образовании Земельной комиссии Ленинградской области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4.25. Критерием принятия решения (рекомендации) Комиссии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4.26. После рассмотрения Комиссией пакета документов секретарь Комиссии готовит протокол заседания комиссии, а также выписки из протокола заседания комиссии и направляет их в Отдел распоряжения.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4.27. Способом фиксации выполнения административной процедуры является подписание председателем Комиссии, членами Комиссии и секретарем Комиссии протокола заседания Комиссии.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4.28. Результатом выполнения административного действия по рассмотрению Комиссией заявления и прилагаемых к нему документов могут быть следующие рекомендации: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 подготовке проектов д</w:t>
      </w:r>
      <w:r w:rsidR="00C22F85" w:rsidRPr="00543259">
        <w:rPr>
          <w:rFonts w:ascii="Times New Roman" w:hAnsi="Times New Roman" w:cs="Times New Roman"/>
          <w:sz w:val="24"/>
          <w:szCs w:val="26"/>
        </w:rPr>
        <w:t>оговоров купли-продажи, аренды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о направлении Леноблкомимуществом заявителю (представителю заявителя) уведомления об отказе в предоставлении земельных участков, находящихся в собственности Ленинградской области в собственность </w:t>
      </w:r>
      <w:r w:rsidR="009A5485" w:rsidRPr="00543259">
        <w:rPr>
          <w:rFonts w:ascii="Times New Roman" w:hAnsi="Times New Roman" w:cs="Times New Roman"/>
          <w:sz w:val="24"/>
          <w:szCs w:val="26"/>
        </w:rPr>
        <w:t>или аренду</w:t>
      </w:r>
      <w:r w:rsidRPr="00543259">
        <w:rPr>
          <w:rFonts w:ascii="Times New Roman" w:hAnsi="Times New Roman" w:cs="Times New Roman"/>
          <w:sz w:val="24"/>
          <w:szCs w:val="26"/>
        </w:rPr>
        <w:t>, в связи с несоответствием заявления и документов требованиям настоящего Административного регламента и действующего законодательства.</w:t>
      </w:r>
    </w:p>
    <w:p w:rsidR="008A0960" w:rsidRPr="00543259" w:rsidRDefault="008A0960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4.29. Результатом административной процедуры является направление выписки из протокола заседания Комиссии в Отдел распоряжения.</w:t>
      </w:r>
    </w:p>
    <w:p w:rsidR="00ED2238" w:rsidRPr="00543259" w:rsidRDefault="00ED223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Подготовка проекта </w:t>
      </w:r>
      <w:r w:rsidR="00C83571" w:rsidRPr="00543259">
        <w:rPr>
          <w:rFonts w:ascii="Times New Roman" w:hAnsi="Times New Roman" w:cs="Times New Roman"/>
          <w:sz w:val="24"/>
          <w:szCs w:val="26"/>
        </w:rPr>
        <w:t>договора купли-продажи или аренды земельного участка</w:t>
      </w:r>
    </w:p>
    <w:p w:rsidR="007C1A18" w:rsidRPr="00543259" w:rsidRDefault="007C1A18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</w:p>
    <w:p w:rsidR="007C1A18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4.30. </w:t>
      </w:r>
      <w:r w:rsidR="00146E46" w:rsidRPr="00543259">
        <w:rPr>
          <w:rFonts w:ascii="Times New Roman" w:hAnsi="Times New Roman" w:cs="Times New Roman"/>
          <w:sz w:val="24"/>
          <w:szCs w:val="26"/>
        </w:rPr>
        <w:t>В случае</w:t>
      </w:r>
      <w:proofErr w:type="gramStart"/>
      <w:r w:rsidR="00146E46" w:rsidRPr="00543259">
        <w:rPr>
          <w:rFonts w:ascii="Times New Roman" w:hAnsi="Times New Roman" w:cs="Times New Roman"/>
          <w:sz w:val="24"/>
          <w:szCs w:val="26"/>
        </w:rPr>
        <w:t>,</w:t>
      </w:r>
      <w:proofErr w:type="gramEnd"/>
      <w:r w:rsidR="00146E46" w:rsidRPr="00543259">
        <w:rPr>
          <w:rFonts w:ascii="Times New Roman" w:hAnsi="Times New Roman" w:cs="Times New Roman"/>
          <w:sz w:val="24"/>
          <w:szCs w:val="26"/>
        </w:rPr>
        <w:t xml:space="preserve"> если </w:t>
      </w:r>
      <w:r w:rsidR="007C1A18" w:rsidRPr="00543259">
        <w:rPr>
          <w:rFonts w:ascii="Times New Roman" w:hAnsi="Times New Roman" w:cs="Times New Roman"/>
          <w:sz w:val="24"/>
          <w:szCs w:val="26"/>
        </w:rPr>
        <w:t xml:space="preserve">по истечении тридцати дней со дня опубликования извещения заявления иных </w:t>
      </w:r>
      <w:r w:rsidR="00A139AE" w:rsidRPr="00543259">
        <w:rPr>
          <w:rFonts w:ascii="Times New Roman" w:hAnsi="Times New Roman" w:cs="Times New Roman"/>
          <w:sz w:val="24"/>
          <w:szCs w:val="26"/>
        </w:rPr>
        <w:t>граждан,</w:t>
      </w:r>
      <w:r w:rsidR="00A139AE">
        <w:rPr>
          <w:rFonts w:ascii="Times New Roman" w:hAnsi="Times New Roman" w:cs="Times New Roman"/>
          <w:sz w:val="24"/>
          <w:szCs w:val="26"/>
        </w:rPr>
        <w:t xml:space="preserve"> </w:t>
      </w:r>
      <w:r w:rsidR="00A139AE" w:rsidRPr="00543259">
        <w:rPr>
          <w:rFonts w:ascii="Times New Roman" w:hAnsi="Times New Roman" w:cs="Times New Roman"/>
          <w:sz w:val="24"/>
          <w:szCs w:val="26"/>
        </w:rPr>
        <w:t>крестьянских (фермерских) хозяйств</w:t>
      </w:r>
      <w:r w:rsidR="00A139AE">
        <w:rPr>
          <w:rFonts w:ascii="Times New Roman" w:hAnsi="Times New Roman" w:cs="Times New Roman"/>
          <w:sz w:val="24"/>
          <w:szCs w:val="26"/>
        </w:rPr>
        <w:t>,</w:t>
      </w:r>
      <w:r w:rsidR="00A139AE" w:rsidRPr="00543259">
        <w:rPr>
          <w:rFonts w:ascii="Times New Roman" w:hAnsi="Times New Roman" w:cs="Times New Roman"/>
          <w:sz w:val="24"/>
          <w:szCs w:val="26"/>
        </w:rPr>
        <w:t xml:space="preserve"> сельскохозяйственных организаций или крестьянских (фермерских) хозяйств, участвующих в программах государственной поддержки в сфере развития сельского хозяйства</w:t>
      </w:r>
      <w:r w:rsidR="00641C0F" w:rsidRPr="00543259">
        <w:rPr>
          <w:rFonts w:ascii="Times New Roman" w:hAnsi="Times New Roman" w:cs="Times New Roman"/>
          <w:sz w:val="24"/>
          <w:szCs w:val="26"/>
        </w:rPr>
        <w:t>,</w:t>
      </w:r>
      <w:r w:rsidR="007C1A18" w:rsidRPr="00543259">
        <w:rPr>
          <w:rFonts w:ascii="Times New Roman" w:hAnsi="Times New Roman" w:cs="Times New Roman"/>
          <w:sz w:val="24"/>
          <w:szCs w:val="26"/>
        </w:rPr>
        <w:t xml:space="preserve"> о намерении участвовать в аукционе не поступили, Отдел распоряжения совершает одно из следующих действий:</w:t>
      </w:r>
    </w:p>
    <w:p w:rsidR="007C1A18" w:rsidRPr="00543259" w:rsidRDefault="007C1A1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C1A18" w:rsidRPr="00543259" w:rsidRDefault="007C1A1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законом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государственном кадастре недвижимости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и направляет указанное решение заявителю.</w:t>
      </w:r>
    </w:p>
    <w:p w:rsidR="00146E46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4.31.</w:t>
      </w:r>
      <w:r w:rsidR="007C1A18" w:rsidRPr="00543259">
        <w:rPr>
          <w:rFonts w:ascii="Times New Roman" w:hAnsi="Times New Roman" w:cs="Times New Roman"/>
          <w:sz w:val="24"/>
          <w:szCs w:val="26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Российской Федерации.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2. Основанием для подготовки и </w:t>
      </w:r>
      <w:r w:rsidR="00535B28" w:rsidRPr="00543259">
        <w:rPr>
          <w:rFonts w:ascii="Times New Roman" w:hAnsi="Times New Roman" w:cs="Times New Roman"/>
          <w:sz w:val="24"/>
          <w:szCs w:val="26"/>
        </w:rPr>
        <w:t>проекта договора купли-продажи или аренды земельного участка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является </w:t>
      </w:r>
      <w:r w:rsidR="00E70D22" w:rsidRPr="00543259">
        <w:rPr>
          <w:rFonts w:ascii="Times New Roman" w:hAnsi="Times New Roman" w:cs="Times New Roman"/>
          <w:sz w:val="24"/>
          <w:szCs w:val="26"/>
        </w:rPr>
        <w:t>отсутствие заявлений иных лиц о намерении участвовать в аукционе</w:t>
      </w:r>
      <w:proofErr w:type="gramStart"/>
      <w:r w:rsidR="00E70D22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="001924A3" w:rsidRPr="00543259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C27B0B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3. Лицом, ответственным за подготовку </w:t>
      </w:r>
      <w:r w:rsidR="00535B28" w:rsidRPr="00543259">
        <w:rPr>
          <w:rFonts w:ascii="Times New Roman" w:hAnsi="Times New Roman" w:cs="Times New Roman"/>
          <w:sz w:val="24"/>
          <w:szCs w:val="26"/>
        </w:rPr>
        <w:t>проекта договора купли-продажи или аренды земельного участка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, является специалист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, которому начальником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дано поручение о подготовке </w:t>
      </w:r>
      <w:r w:rsidR="00535B28" w:rsidRPr="00543259">
        <w:rPr>
          <w:rFonts w:ascii="Times New Roman" w:hAnsi="Times New Roman" w:cs="Times New Roman"/>
          <w:sz w:val="24"/>
          <w:szCs w:val="26"/>
        </w:rPr>
        <w:t xml:space="preserve">проекта договора купли-продажи или аренды земельного </w:t>
      </w:r>
      <w:r w:rsidR="00535B28" w:rsidRPr="00543259">
        <w:rPr>
          <w:rFonts w:ascii="Times New Roman" w:hAnsi="Times New Roman" w:cs="Times New Roman"/>
          <w:sz w:val="24"/>
          <w:szCs w:val="26"/>
        </w:rPr>
        <w:lastRenderedPageBreak/>
        <w:t>участка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4. Специалист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готовит проект </w:t>
      </w:r>
      <w:r w:rsidR="00535B28" w:rsidRPr="00543259">
        <w:rPr>
          <w:rFonts w:ascii="Times New Roman" w:hAnsi="Times New Roman" w:cs="Times New Roman"/>
          <w:sz w:val="24"/>
          <w:szCs w:val="26"/>
        </w:rPr>
        <w:t xml:space="preserve">договора купли-продажи или аренды земельного участка </w:t>
      </w:r>
      <w:r w:rsidR="001924A3" w:rsidRPr="00543259">
        <w:rPr>
          <w:rFonts w:ascii="Times New Roman" w:hAnsi="Times New Roman" w:cs="Times New Roman"/>
          <w:sz w:val="24"/>
          <w:szCs w:val="26"/>
        </w:rPr>
        <w:t>в течение 5 (пяти) календарных дней.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5. Подготовленный проект </w:t>
      </w:r>
      <w:r w:rsidR="00535B28" w:rsidRPr="00543259">
        <w:rPr>
          <w:rFonts w:ascii="Times New Roman" w:hAnsi="Times New Roman" w:cs="Times New Roman"/>
          <w:sz w:val="24"/>
          <w:szCs w:val="26"/>
        </w:rPr>
        <w:t>договора купли-продажи или аренды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подлежит согласованию: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с начальником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с начальником юридического отдела Леноблкомимущества;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с заместителем председателя Леноблкомимущества.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6. После согласования проект </w:t>
      </w:r>
      <w:r w:rsidR="00535B28" w:rsidRPr="00543259">
        <w:rPr>
          <w:rFonts w:ascii="Times New Roman" w:hAnsi="Times New Roman" w:cs="Times New Roman"/>
          <w:sz w:val="24"/>
          <w:szCs w:val="26"/>
        </w:rPr>
        <w:t>договора купли-продажи или аренды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направляется на подпись председателю Леноблкомимущества.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7. Срок подписания проекта </w:t>
      </w:r>
      <w:r w:rsidR="00535B28" w:rsidRPr="00543259">
        <w:rPr>
          <w:rFonts w:ascii="Times New Roman" w:hAnsi="Times New Roman" w:cs="Times New Roman"/>
          <w:sz w:val="24"/>
          <w:szCs w:val="26"/>
        </w:rPr>
        <w:t>договора купли-продажи или аренды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Леноблкомимущества председателем Леноблкомимущества не должен превышать 1 (одного) календарного дня.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После подписания председателем Леноблкомимущества </w:t>
      </w:r>
      <w:r w:rsidR="00535B28" w:rsidRPr="00543259">
        <w:rPr>
          <w:rFonts w:ascii="Times New Roman" w:hAnsi="Times New Roman" w:cs="Times New Roman"/>
          <w:sz w:val="24"/>
          <w:szCs w:val="26"/>
        </w:rPr>
        <w:t>договора купли-продажи или аренды</w:t>
      </w:r>
      <w:r w:rsidRPr="00543259">
        <w:rPr>
          <w:rFonts w:ascii="Times New Roman" w:hAnsi="Times New Roman" w:cs="Times New Roman"/>
          <w:sz w:val="24"/>
          <w:szCs w:val="26"/>
        </w:rPr>
        <w:t xml:space="preserve"> направляется </w:t>
      </w:r>
      <w:r w:rsidR="00535B28" w:rsidRPr="00543259">
        <w:rPr>
          <w:rFonts w:ascii="Times New Roman" w:hAnsi="Times New Roman" w:cs="Times New Roman"/>
          <w:sz w:val="24"/>
          <w:szCs w:val="26"/>
        </w:rPr>
        <w:t>для подписания заявителю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</w:t>
      </w:r>
      <w:r w:rsidR="0009132E" w:rsidRPr="00543259">
        <w:rPr>
          <w:rFonts w:ascii="Times New Roman" w:hAnsi="Times New Roman" w:cs="Times New Roman"/>
          <w:sz w:val="24"/>
          <w:szCs w:val="26"/>
        </w:rPr>
        <w:t>38</w:t>
      </w:r>
      <w:r w:rsidRPr="00543259">
        <w:rPr>
          <w:rFonts w:ascii="Times New Roman" w:hAnsi="Times New Roman" w:cs="Times New Roman"/>
          <w:sz w:val="24"/>
          <w:szCs w:val="26"/>
        </w:rPr>
        <w:t>. Критерием принятия решения Леноблкомимущества является соответствие сведений, содержащихся в заявлении и приложенных к нему документах, требованиям действующего законодательства, а также интересы Ленинградской области.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4.39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. Способом фиксации выполнения административной процедуры является подготовка согласованного структурными подразделениями Леноблкомимущества проекта </w:t>
      </w:r>
      <w:r w:rsidR="00535B28" w:rsidRPr="00543259">
        <w:rPr>
          <w:rFonts w:ascii="Times New Roman" w:hAnsi="Times New Roman" w:cs="Times New Roman"/>
          <w:sz w:val="24"/>
          <w:szCs w:val="26"/>
        </w:rPr>
        <w:t>договора купли-продажи или аренды</w:t>
      </w:r>
      <w:r w:rsidR="001924A3"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4.40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="001924A3" w:rsidRPr="00543259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="001924A3" w:rsidRPr="00543259">
        <w:rPr>
          <w:rFonts w:ascii="Times New Roman" w:hAnsi="Times New Roman" w:cs="Times New Roman"/>
          <w:sz w:val="24"/>
          <w:szCs w:val="26"/>
        </w:rPr>
        <w:t xml:space="preserve"> выполнением административной процедуры осуществляется председателем Леноблкомимущества.</w:t>
      </w:r>
    </w:p>
    <w:p w:rsidR="001924A3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4.41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. Результатом выполнения административной процедуры является </w:t>
      </w:r>
      <w:r w:rsidR="00766151" w:rsidRPr="00543259">
        <w:rPr>
          <w:rFonts w:ascii="Times New Roman" w:hAnsi="Times New Roman" w:cs="Times New Roman"/>
          <w:sz w:val="24"/>
          <w:szCs w:val="26"/>
        </w:rPr>
        <w:t>заключение договора аренды или купли-продажи земельного участка</w:t>
      </w:r>
      <w:r w:rsidR="001924A3"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Уведомление заявителя о результате предоставления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D2238" w:rsidRPr="00543259" w:rsidRDefault="00ED223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</w:t>
      </w:r>
      <w:r w:rsidR="0009132E" w:rsidRPr="00543259">
        <w:rPr>
          <w:rFonts w:ascii="Times New Roman" w:hAnsi="Times New Roman" w:cs="Times New Roman"/>
          <w:sz w:val="24"/>
          <w:szCs w:val="26"/>
        </w:rPr>
        <w:t>4</w:t>
      </w:r>
      <w:r w:rsidRPr="00543259">
        <w:rPr>
          <w:rFonts w:ascii="Times New Roman" w:hAnsi="Times New Roman" w:cs="Times New Roman"/>
          <w:sz w:val="24"/>
          <w:szCs w:val="26"/>
        </w:rPr>
        <w:t>2. В течение 5 (пяти)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государственной услуги в соответствии со ст.39.17 Земельного кодекса Российской Федерации:</w:t>
      </w:r>
    </w:p>
    <w:p w:rsidR="00ED2238" w:rsidRPr="00543259" w:rsidRDefault="00ED223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проекта договора купли-продажи земельного участка;</w:t>
      </w:r>
    </w:p>
    <w:p w:rsidR="00ED2238" w:rsidRPr="00543259" w:rsidRDefault="00ED223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проекта договора аренды земельного участка;</w:t>
      </w:r>
    </w:p>
    <w:p w:rsidR="00ED2238" w:rsidRPr="00543259" w:rsidRDefault="00ED223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письма об отказе в предоставлении государственной услуги.</w:t>
      </w:r>
    </w:p>
    <w:p w:rsidR="00ED2238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4.4</w:t>
      </w:r>
      <w:r w:rsidR="00ED2238" w:rsidRPr="00543259">
        <w:rPr>
          <w:rFonts w:ascii="Times New Roman" w:hAnsi="Times New Roman" w:cs="Times New Roman"/>
          <w:sz w:val="24"/>
          <w:szCs w:val="26"/>
        </w:rPr>
        <w:t>3. Результат предоставления услуги заявителю направляется почтой по адресу, указанному в заявлении в случае неявки заявителя лично (либо его представителя) для получения результата предоставления услуги в течение 5 (пяти) рабочих дней после информирования заявителя.</w:t>
      </w:r>
    </w:p>
    <w:p w:rsidR="00ED2238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4.4</w:t>
      </w:r>
      <w:r w:rsidR="00ED2238" w:rsidRPr="00543259">
        <w:rPr>
          <w:rFonts w:ascii="Times New Roman" w:hAnsi="Times New Roman" w:cs="Times New Roman"/>
          <w:sz w:val="24"/>
          <w:szCs w:val="26"/>
        </w:rPr>
        <w:t>4. Результатом административной процедуры является вручение/направление заявителю подготовленных документов.</w:t>
      </w:r>
    </w:p>
    <w:p w:rsidR="00ED2238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4.4</w:t>
      </w:r>
      <w:r w:rsidR="00ED2238" w:rsidRPr="00543259">
        <w:rPr>
          <w:rFonts w:ascii="Times New Roman" w:hAnsi="Times New Roman" w:cs="Times New Roman"/>
          <w:sz w:val="24"/>
          <w:szCs w:val="26"/>
        </w:rPr>
        <w:t>5. Способ фиксации результата выполнения административной процедуры - при явке заявителя для получения подготовленных документов вручение результата предоставления государственной услуги под роспись на сопроводительном письме к договорам купли-продажи, аренды, безвозмездного  пользования, при неявке - направление почтовым отправлением с уведомлением.</w:t>
      </w:r>
    </w:p>
    <w:p w:rsidR="00ED2238" w:rsidRPr="00543259" w:rsidRDefault="0009132E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4.4</w:t>
      </w:r>
      <w:r w:rsidR="00ED2238" w:rsidRPr="00543259">
        <w:rPr>
          <w:rFonts w:ascii="Times New Roman" w:hAnsi="Times New Roman" w:cs="Times New Roman"/>
          <w:sz w:val="24"/>
          <w:szCs w:val="26"/>
        </w:rPr>
        <w:t>6. Способ фиксации результата выполнения административного действия, в том числе через МФЦ и в электронной форме.</w:t>
      </w:r>
    </w:p>
    <w:p w:rsidR="00ED2238" w:rsidRPr="00543259" w:rsidRDefault="00ED223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Информирование заявителя осуществляется в письменном виде путем почтовых отправлений либо по электронной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почте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либо через функционал личного кабинета ПГУ ЛО и ЕПГУ.</w:t>
      </w:r>
    </w:p>
    <w:p w:rsidR="00ED2238" w:rsidRPr="00543259" w:rsidRDefault="00ED2238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случае предоставления заявителем заявления о предоставлении государственной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V. Формы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контроля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предоставлением 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5.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надлежащим исполнением настоящего Административного регламента осуществляет председатель Леноблкомимущества, заместитель председателя Леноблкомимущества, начальник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, начальник Общего отдела.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5.1. Контроль соблюдения специалистами филиалов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последовательности </w:t>
      </w: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действий, определенных административными процедурами, осуществляется директором филиала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5.2. Контроль соблюдения требований настоящего Административного регламента в части, касающейся участия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в предоставлении государственной услуги, осуществляется Комитетом экономического развития и инвестиционной деятельности Ленинградской области.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Порядок осуществления текущего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контроля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соблюдением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 исполнением ответственными должностными лицами положений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административного регламента услуги и иных нормативных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правовых актов, устанавливающих требования к предоставлению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государственной услуги, а также принятием решений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ответственными лицами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5.3. Текущий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совершением действий и принятием решений при предоставлении государственной услуги осуществляется председателем Леноблкомимущества, заместителем председателя Леноблкомимущества, начальником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, начальником Общего отдела в виде: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проведения текущего мониторинга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контроля сроков осуществления административных процедур (выполнения действий и принятия решений);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проверки процесса выполнения административных процедур (выполнения действий и принятия решений);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контроля качества выполнения административных процедур (выполнения действий и принятия решений);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- рассмотрения и анализа отчетов Отдела </w:t>
      </w:r>
      <w:r w:rsidR="00EA49FD" w:rsidRPr="00543259">
        <w:rPr>
          <w:rFonts w:ascii="Times New Roman" w:hAnsi="Times New Roman" w:cs="Times New Roman"/>
          <w:sz w:val="24"/>
          <w:szCs w:val="26"/>
        </w:rPr>
        <w:t>распоряжения</w:t>
      </w:r>
      <w:r w:rsidRPr="00543259">
        <w:rPr>
          <w:rFonts w:ascii="Times New Roman" w:hAnsi="Times New Roman" w:cs="Times New Roman"/>
          <w:sz w:val="24"/>
          <w:szCs w:val="26"/>
        </w:rPr>
        <w:t>, содержащих основные количественные показатели, характеризующие процесс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приема, рассмотрения и оперативного реагирования на обращения и жалобы заявителей по вопросам, связанным с предоставлением государственной услуги.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Порядок и периодичность осуществления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плановых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и внеплановых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проверок полноты и качества предоставления государственной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5.4.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5.5. Проверки могут быть внеплановыми и плановыми.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Внеплановая проверка назначается по факту поступления обращения (жалобы) заявителя о нарушениях, допущенных при предоставлении государственной услуги, а также в случае поступления в Комитет иной информации, указывающей на имеющиеся нарушения, и проводится в отношении конкретного обращения.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Плановая (комплексная) проверка назначается в случае поступления в Леноблкомимущество в течение года более трех жалоб заявителей о нарушениях, допущенных при предоставлении государственной услуги, и проводится в отношении полноты и качества предоставления отделом государственной услуги за квартал, предшествующий поступлению третьей жалобы.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случае отсутствия жалоб заявителей периодичность плановых проверок определяет председатель Леноблкомимущества.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5.6. В целях проведения внеплановой/плановой проверки распоряжением председателя Леноблкомимущества из состава специалистов Леноблкомимущества создается комиссия и назначается председатель комиссии. Результаты внеплановой и плановой проверок оформляются актом комиссии, в котором отмечаются выявленные недостатки и предложения по их устранению.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5.7. Результатами проведения проверок являются: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выявление нарушения выполнения административных процедур;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выявление неправомерно принятых решений о предоставлении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устранение Леноблкомимуществом выявленных ошибок (нарушений);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- отсутствие ошибок (нарушений).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Ответственность должностных лиц за решения и действия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(бездействие),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принимаемые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(осуществляемые) в ходе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предоставления 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5.8. О случаях и причинах нарушения сроков и содержания административных процедур ответственные за их осуществление специалисты Леноблкомимущества немедленно информируют своих непосредственных руководителей, а также принимают срочные меры по устранению нарушений.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Специалисты Леноблкомимущества, участвующие в предоставлении государственной услуги, несут ответственность за соблюдение сроков и порядка исполнения административных процедур.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5.9.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5.10.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государственной услуги, закрепляется в должностном регламенте (или должностной инструкции) сотрудника Леноблкомимущества, а также специалиста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VI. Досудебный (внесудебный) порядок обжалования решений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 действий (бездействия) органа, предоставляющего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государственную услугу, а также должностных лиц,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государственных служащих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Право заявителей на досудебное (внесудебное) обжалование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решений и действий (бездействия), принятых (осуществляемых)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ходе предоставления государственной услуги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 Заявители имеют право на досудебное (внесудебное) обжалование решений и действий (бездействия) должностного лица при предоставлении государственной услуги.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Предмет досудебного (внесудебного) обжалования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6.1. Предметом обжалования являются решения и действия (бездействия) органа, предоставляющего государственную услугу, должностного лица органа, предоставляющего государственную услугу.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6.2. Заявитель может обратиться с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жалобой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в том числе в следующих случаях: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1) нарушение срока регистрации запроса (заявления) заявителя о предоставлении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2) нарушение срока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документах либо нарушение установленного срока таких </w:t>
      </w:r>
      <w:r w:rsidRPr="00543259">
        <w:rPr>
          <w:rFonts w:ascii="Times New Roman" w:hAnsi="Times New Roman" w:cs="Times New Roman"/>
          <w:sz w:val="24"/>
          <w:szCs w:val="26"/>
        </w:rPr>
        <w:lastRenderedPageBreak/>
        <w:t>исправлений.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Органы исполнительной власти (органы местного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самоуправления) и должностные лица, которым может быть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адресована жалоба в досудебном (внесудебном) порядке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6.3. Жалоба подается в письменной форме на бумажном носителе, в электронной форме в орган, предоставляющий государственную услугу.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в соответствии с </w:t>
      </w:r>
      <w:hyperlink r:id="rId14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1 ст. 11.2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Федерального закона от 27.07.2010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210-ФЗ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 xml:space="preserve">Об организации предоставления государственных 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муниципальных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услуг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Жалоба может быть направлена через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и филиалы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6.4. В случае несогласия с действием (бездействием), а также принятым решением председателя Леноблкомимущества заявитель вправе обжаловать такие действия (бездействия) и решения Вице-губернатору Ленинградской области, курирующему направление деятельности Леноблкомимущества, путем направления письменного обращения.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Основания для начала процедуры досудебного (внесудебного)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обжалования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6.5.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Права заявителей на получение информации и документов,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необходимых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для составления и обоснования жалобы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6.6. Заявитель имеет право на получение в органе, предоставляющем государственную услугу, информации и документов, необходимых для обжалования действий (бездействия) уполномоченного на исполнение государственной услуги должностного лица, а также принимаемого им решения при исполнении государственной услуги.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Сроки рассмотрения жалобы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6.7. Жалоба, поступившая в Леноблкомимущество, рассматривается в течение 15 (пятнадцати) рабочих дней со дня ее регистрации.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Исчерпывающий перечень случаев, в которых ответ на жалобу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не дается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6.10. Ответ на жалобу не дается в случаях, если жалоба не содержит: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6.11. Жалоба, в которой обжалуется судебное решение, в течение 7 (семи)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6.12. Леноблкомимущество или должностное лицо Леноблкомимущества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6.13. В случае если текст жалобы не поддается прочтению, ответ на жалобу не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дается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и она не подлежит направлению на рассмотрение в Леноблкомимущество или должностному лицу Леноблкомимущества либо в иной исполнительный орган государственной власти Ленинградской области в соответствии с их компетенцией, о чем в течение 7 (семи) дней со дня регистрации жалобы сообщается заявителю, направившему жалобу, если его фамилия/наименование и почтовый адрес поддаются прочтению.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6.14.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В случае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председатель Леноблкомимущества, должностное лицо Леноблкомимущества либо уполномоченное на то лицо вправе принять решение о безосновательности очередной жалобы и прекращении переписки с заявителем по данному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вопросу при условии, что указанная жалоба и ранее направляемые жалобы направлялись в Леноблкомимущества или тому же должностному лицу Леноблкомимущества. О данном решении уведомляется заявитель, направивший жалобу.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6.15.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6.16. В ходе личного приема заявителю/его уполномоченному представителю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Результат досудебного (внесудебного) обжалования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применительно к каждой процедуре либо инстанции обжалования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6.17. По результатам досудебного (внесудебного) обжалования могут быть приняты следующие решения:</w:t>
      </w:r>
    </w:p>
    <w:p w:rsidR="001924A3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об удовлетворении жалобы, признании ее обоснованной и устранении выявленных нарушений.</w:t>
      </w:r>
    </w:p>
    <w:p w:rsidR="00E94FCF" w:rsidRPr="00543259" w:rsidRDefault="001924A3" w:rsidP="002845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- об отказе в удовлетворении жалобы, признании ее необоснованной с направлением заявителю мотивированного отказа в удовлетворении жалобы.</w:t>
      </w:r>
      <w:r w:rsidR="00E94FCF" w:rsidRPr="00543259">
        <w:rPr>
          <w:rFonts w:ascii="Times New Roman" w:hAnsi="Times New Roman" w:cs="Times New Roman"/>
          <w:sz w:val="24"/>
          <w:szCs w:val="26"/>
        </w:rPr>
        <w:br w:type="page"/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к Административному регламенту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Ленинградского областного комитета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управлению государственным имуществом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предоставлению государственной услуги</w:t>
      </w:r>
    </w:p>
    <w:p w:rsidR="001924A3" w:rsidRPr="00543259" w:rsidRDefault="00F37AF6" w:rsidP="00564FDD">
      <w:pPr>
        <w:pStyle w:val="ConsPlusNormal"/>
        <w:shd w:val="clear" w:color="auto" w:fill="FFFFFF" w:themeFill="background1"/>
        <w:ind w:left="4536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«</w:t>
      </w:r>
      <w:r w:rsidR="00E569C0" w:rsidRPr="00543259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Pr="00543259">
        <w:rPr>
          <w:rFonts w:ascii="Times New Roman" w:hAnsi="Times New Roman" w:cs="Times New Roman"/>
          <w:sz w:val="24"/>
          <w:szCs w:val="26"/>
        </w:rPr>
        <w:t>»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ind w:left="4536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ОБРАЗЕЦ ЗАЯВЛЕНИЯ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В Леноблкомимущество 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(для граждан:</w:t>
      </w:r>
      <w:proofErr w:type="gram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Ф.И.О, место жительства, 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реквизиты документа, 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удостоверяющего</w:t>
      </w:r>
      <w:proofErr w:type="gram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личность 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заявителя, телефон, почтовый адрес;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для юридического лица: наименование, местонахождение, 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ОГРН, ИНН, почтовый адрес, телефон)</w:t>
      </w:r>
      <w:proofErr w:type="gramEnd"/>
    </w:p>
    <w:p w:rsidR="00805B31" w:rsidRPr="00543259" w:rsidRDefault="00805B31" w:rsidP="00564FDD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805B31" w:rsidRPr="00543259" w:rsidRDefault="00805B31" w:rsidP="00564FD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ЗАЯВЛЕНИЕ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о предоставлении земельного участка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Прошу предоставить земельный участок с кадастровым номером: __________________________________________________________________,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(кадастровый номер испрашиваемого земельного участка, адрес местоположения)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в ____________________________________________________________________________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(вид права)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в целях ___________________________________________________________.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(цель использования земельного участка)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Основание предоставления земельного участка из числа </w:t>
      </w: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предусмотренных</w:t>
      </w:r>
      <w:proofErr w:type="gram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ст.ст</w:t>
      </w:r>
      <w:proofErr w:type="spell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. 39.17, 39.18 Земельного кодекса Российской Федерации:___________________________________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 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жд в сл</w:t>
      </w:r>
      <w:proofErr w:type="gram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 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__________________________________________________________________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__________________________________________________________________</w:t>
      </w:r>
    </w:p>
    <w:p w:rsidR="00805B31" w:rsidRPr="00543259" w:rsidRDefault="00805B31" w:rsidP="00564FDD">
      <w:pPr>
        <w:widowControl w:val="0"/>
        <w:pBdr>
          <w:bottom w:val="single" w:sz="12" w:space="10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</w:t>
      </w: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lastRenderedPageBreak/>
        <w:t>решения: __________________________________________________________________</w:t>
      </w:r>
    </w:p>
    <w:p w:rsidR="00805B31" w:rsidRPr="00543259" w:rsidRDefault="00805B31" w:rsidP="00564FDD">
      <w:pPr>
        <w:widowControl w:val="0"/>
        <w:pBdr>
          <w:bottom w:val="single" w:sz="12" w:space="10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В случае</w:t>
      </w: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,</w:t>
      </w:r>
      <w:proofErr w:type="gram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если на земельном участке расположен объект недвижимости: ____</w:t>
      </w:r>
    </w:p>
    <w:p w:rsidR="00805B31" w:rsidRPr="00543259" w:rsidRDefault="00805B31" w:rsidP="00564FDD">
      <w:pPr>
        <w:widowControl w:val="0"/>
        <w:pBdr>
          <w:bottom w:val="single" w:sz="12" w:space="10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__________________________________________________________________</w:t>
      </w:r>
    </w:p>
    <w:p w:rsidR="00805B31" w:rsidRPr="00543259" w:rsidRDefault="00805B31" w:rsidP="00564FDD">
      <w:pPr>
        <w:widowControl w:val="0"/>
        <w:pBdr>
          <w:bottom w:val="single" w:sz="12" w:space="10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На земельном участке имеется объект недвижимости: 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Наименование объекта, кадастровый номер объекта 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__________________________________________________________________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Основание возникновения права собственности на объект недвижимости: ____________________________________________________________________________________________________________________________________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Даю согласие в использовании моих персональных данных при решении вопроса, по существу.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Приложение к заявлению: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1. копия документа, подтверждающего личность заявителя (для граждан);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2. документ, подтверждающий полномочия представителя действовать от имени юридического лица (в случае обращения представителя заявителя);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4. иные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 (Приказ Минэкономразвития </w:t>
      </w:r>
      <w:r w:rsidR="003363AD"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России от 12.01.2015 г. </w:t>
      </w: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№</w:t>
      </w:r>
      <w:r w:rsidR="003363AD"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</w:t>
      </w: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1), за исключением документов, которые должны быть представлены в порядке межведомственного информационного взаимодействия, в том числе:</w:t>
      </w:r>
      <w:proofErr w:type="gramEnd"/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-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их кадастровых номеров и ориентиров);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 </w:t>
      </w:r>
      <w:r w:rsidRPr="00543259">
        <w:rPr>
          <w:rFonts w:ascii="Times New Roman" w:eastAsia="Times New Roman" w:hAnsi="Times New Roman" w:cs="Times New Roman"/>
          <w:sz w:val="24"/>
          <w:szCs w:val="26"/>
          <w:lang w:eastAsia="ru-RU"/>
        </w:rPr>
        <w:t>Результат рассмотрения заявления прошу: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805B31" w:rsidRPr="00543259" w:rsidTr="0066334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выдать на руки в ОИВ/Администрации/ Организации</w:t>
            </w:r>
          </w:p>
        </w:tc>
      </w:tr>
      <w:tr w:rsidR="00805B31" w:rsidRPr="00543259" w:rsidTr="0066334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выдать на руки в МФЦ</w:t>
            </w:r>
          </w:p>
        </w:tc>
      </w:tr>
      <w:tr w:rsidR="00805B31" w:rsidRPr="00543259" w:rsidTr="0066334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направить по почте</w:t>
            </w:r>
          </w:p>
        </w:tc>
      </w:tr>
      <w:tr w:rsidR="00805B31" w:rsidRPr="00543259" w:rsidTr="00663342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B31" w:rsidRPr="00543259" w:rsidRDefault="00805B31" w:rsidP="00564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805B31" w:rsidRPr="00543259" w:rsidRDefault="00F37AF6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«</w:t>
      </w:r>
      <w:r w:rsidR="00805B31"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</w:t>
      </w: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»</w:t>
      </w:r>
      <w:r w:rsidR="00805B31"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____________ 20____ год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   ____________________________________________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  <w:t xml:space="preserve">      (подпись заявителя)                                    Ф.И.О. заявителя: для граждан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  <w:t xml:space="preserve">                                                                             Ф.И.О. руководителя юр. лица, </w:t>
      </w:r>
    </w:p>
    <w:p w:rsidR="00805B31" w:rsidRPr="00543259" w:rsidRDefault="00805B31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  <w:t xml:space="preserve">                                                                         должность: для юридических лиц</w:t>
      </w:r>
    </w:p>
    <w:p w:rsidR="00805B31" w:rsidRPr="00543259" w:rsidRDefault="00805B31" w:rsidP="00564FDD">
      <w:pPr>
        <w:shd w:val="clear" w:color="auto" w:fill="FFFFFF" w:themeFill="background1"/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i/>
          <w:sz w:val="24"/>
          <w:szCs w:val="26"/>
          <w:lang w:eastAsia="ru-RU"/>
        </w:rPr>
        <w:br w:type="page"/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Приложение № -----</w:t>
      </w:r>
    </w:p>
    <w:p w:rsidR="00FC6089" w:rsidRPr="00543259" w:rsidRDefault="00FC6089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к Административному регламенту</w:t>
      </w:r>
    </w:p>
    <w:p w:rsidR="00FC6089" w:rsidRPr="00543259" w:rsidRDefault="00FC6089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Ленинградского областного комитета</w:t>
      </w:r>
    </w:p>
    <w:p w:rsidR="00FC6089" w:rsidRPr="00543259" w:rsidRDefault="00FC6089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по управлению государственным имуществом</w:t>
      </w:r>
    </w:p>
    <w:p w:rsidR="00FC6089" w:rsidRPr="00543259" w:rsidRDefault="00FC6089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по предоставлению государственной услуги</w:t>
      </w:r>
    </w:p>
    <w:p w:rsidR="005E435C" w:rsidRPr="00543259" w:rsidRDefault="00F37AF6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«</w:t>
      </w:r>
      <w:r w:rsidR="00E569C0" w:rsidRPr="00543259">
        <w:rPr>
          <w:rFonts w:ascii="Times New Roman" w:hAnsi="Times New Roman" w:cs="Times New Roman"/>
          <w:sz w:val="24"/>
          <w:szCs w:val="26"/>
        </w:rPr>
        <w:t xml:space="preserve"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</w:t>
      </w:r>
      <w:bookmarkStart w:id="22" w:name="_GoBack"/>
      <w:r w:rsidR="00E569C0" w:rsidRPr="00543259">
        <w:rPr>
          <w:rFonts w:ascii="Times New Roman" w:hAnsi="Times New Roman" w:cs="Times New Roman"/>
          <w:sz w:val="24"/>
          <w:szCs w:val="26"/>
        </w:rPr>
        <w:t>крест</w:t>
      </w:r>
      <w:bookmarkEnd w:id="22"/>
      <w:r w:rsidR="00E569C0" w:rsidRPr="00543259">
        <w:rPr>
          <w:rFonts w:ascii="Times New Roman" w:hAnsi="Times New Roman" w:cs="Times New Roman"/>
          <w:sz w:val="24"/>
          <w:szCs w:val="26"/>
        </w:rPr>
        <w:t>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»</w:t>
      </w:r>
    </w:p>
    <w:p w:rsidR="00FC6089" w:rsidRPr="00543259" w:rsidRDefault="00FC6089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В Леноблкомимущество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от____________________________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(для граждан:</w:t>
      </w:r>
      <w:proofErr w:type="gram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Ф.И.О, место жительства, 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реквизиты документа, 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удостоверяющего</w:t>
      </w:r>
      <w:proofErr w:type="gramEnd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личность 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заявителя, телефон, почтовый адрес;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для </w:t>
      </w:r>
      <w:r w:rsidR="00FC6089"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КФХ</w:t>
      </w:r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: наименование, местонахождение, 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proofErr w:type="gramStart"/>
      <w:r w:rsidRPr="005432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ОГРН, ИНН, почтовый адрес, телефон)</w:t>
      </w:r>
      <w:proofErr w:type="gramEnd"/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ЗАЯВЛЕНИЕ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о предварительном согласовании предоставления земельного участка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от</w:t>
      </w:r>
      <w:proofErr w:type="gramEnd"/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___________________________________________________ (далее - заявитель).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 (фамилия, имя, отчество физического лица)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Адрес заявителя: _________________________________________________________.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         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(адрес регистрации по месту жительства физического лица, </w:t>
      </w:r>
      <w:proofErr w:type="gramEnd"/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почтовый адрес и местонахождение - для КФХ)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     (реквизиты документа, удостоверяющего личность)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          (сведения о представителе заявителя)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(наименование и место нахождения заявителя (для юридического лица), а также</w:t>
      </w:r>
      <w:proofErr w:type="gramEnd"/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государственный регистрационный номер записи о государственной регистрации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юридического лица ЕГРЮЛ и ИНН, за исключением случаев, если заявителем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         является иностранное юридическое лицо)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Прошу  предварительно  согласовать  предоставление  земельного  участка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площадью ______ кв. м </w:t>
      </w:r>
      <w:hyperlink w:anchor="P481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&lt;1&gt;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, с кадастровым номером </w:t>
      </w:r>
      <w:hyperlink w:anchor="P482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&lt;2&gt;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_____________________,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расположенный</w:t>
      </w:r>
      <w:proofErr w:type="gramEnd"/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по адресу </w:t>
      </w:r>
      <w:hyperlink w:anchor="P483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&lt;3&gt;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______________________________________________,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в ____________________________________________________________________ </w:t>
      </w:r>
      <w:hyperlink w:anchor="P484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&lt;4&gt;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>,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для ___________________________________________________________________ </w:t>
      </w:r>
      <w:hyperlink w:anchor="P485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&lt;5&gt;</w:t>
        </w:r>
      </w:hyperlink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(основание предоставления земельного участка без проведения торгов из числа</w:t>
      </w:r>
      <w:proofErr w:type="gramEnd"/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предусмотренных</w:t>
      </w:r>
      <w:proofErr w:type="gramEnd"/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hyperlink r:id="rId15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пунктом 2 статьи 39.3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hyperlink r:id="rId16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статьей 39.5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hyperlink r:id="rId17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пунктом 2 статьи</w:t>
        </w:r>
      </w:hyperlink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lastRenderedPageBreak/>
        <w:t xml:space="preserve">     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39.6 или </w:t>
      </w:r>
      <w:hyperlink r:id="rId18" w:history="1">
        <w:r w:rsidRPr="00543259">
          <w:rPr>
            <w:rFonts w:ascii="Times New Roman" w:eastAsia="Times New Roman" w:hAnsi="Times New Roman" w:cs="Times New Roman"/>
            <w:color w:val="0000FF"/>
            <w:sz w:val="24"/>
            <w:szCs w:val="26"/>
          </w:rPr>
          <w:t>пунктом 2 статьи 39.10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Земельного кодекса РФ оснований)</w:t>
      </w:r>
      <w:proofErr w:type="gramEnd"/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(реквизиты решения об утверждении проекта межевания, если образование</w:t>
      </w:r>
      <w:proofErr w:type="gramEnd"/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  земельного участка предусмотрено указанным проектом)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(реквизиты решения об изъятии земельного участка для государственных или</w:t>
      </w:r>
      <w:proofErr w:type="gramEnd"/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муниципальных ну</w:t>
      </w:r>
      <w:proofErr w:type="gramStart"/>
      <w:r w:rsidRPr="00543259">
        <w:rPr>
          <w:rFonts w:ascii="Times New Roman" w:eastAsia="Times New Roman" w:hAnsi="Times New Roman" w:cs="Times New Roman"/>
          <w:sz w:val="24"/>
          <w:szCs w:val="26"/>
        </w:rPr>
        <w:t>жд в сл</w:t>
      </w:r>
      <w:proofErr w:type="gramEnd"/>
      <w:r w:rsidRPr="00543259">
        <w:rPr>
          <w:rFonts w:ascii="Times New Roman" w:eastAsia="Times New Roman" w:hAnsi="Times New Roman" w:cs="Times New Roman"/>
          <w:sz w:val="24"/>
          <w:szCs w:val="26"/>
        </w:rPr>
        <w:t>учае, если земельный участок предоставляется взамен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     земельного участка, изымаемого для государственных нужд)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Контактный телефон (факс) 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Адрес электронной почты ___________________________________________________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Иные сведения о заявителе ________________________________________________.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  Приложение: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1. ________________________________________________________________;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2. ________________________________________________________________;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3. ________________________________________________________________;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4. ________________________________________________________________.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_____________ ______________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 (подпись)       (дата)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--------------------------------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bookmarkStart w:id="23" w:name="P481"/>
      <w:bookmarkEnd w:id="23"/>
      <w:r w:rsidRPr="00543259">
        <w:rPr>
          <w:rFonts w:ascii="Times New Roman" w:eastAsia="Times New Roman" w:hAnsi="Times New Roman" w:cs="Times New Roman"/>
          <w:sz w:val="24"/>
          <w:szCs w:val="26"/>
        </w:rPr>
        <w:t>&lt;1&gt; - указывается при наличии сведений.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bookmarkStart w:id="24" w:name="P482"/>
      <w:bookmarkEnd w:id="24"/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&lt;2&gt; - если границы земельного участка подлежат уточнению в соответствии с Федеральным </w:t>
      </w:r>
      <w:hyperlink r:id="rId19" w:history="1">
        <w:r w:rsidRPr="00543259">
          <w:rPr>
            <w:rFonts w:ascii="Times New Roman" w:eastAsia="Times New Roman" w:hAnsi="Times New Roman" w:cs="Times New Roman"/>
            <w:sz w:val="24"/>
            <w:szCs w:val="26"/>
          </w:rPr>
          <w:t>законом</w:t>
        </w:r>
      </w:hyperlink>
      <w:r w:rsidRPr="00543259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F37AF6" w:rsidRPr="00543259">
        <w:rPr>
          <w:rFonts w:ascii="Times New Roman" w:eastAsia="Times New Roman" w:hAnsi="Times New Roman" w:cs="Times New Roman"/>
          <w:sz w:val="24"/>
          <w:szCs w:val="26"/>
        </w:rPr>
        <w:t>«</w:t>
      </w:r>
      <w:r w:rsidRPr="00543259">
        <w:rPr>
          <w:rFonts w:ascii="Times New Roman" w:eastAsia="Times New Roman" w:hAnsi="Times New Roman" w:cs="Times New Roman"/>
          <w:sz w:val="24"/>
          <w:szCs w:val="26"/>
        </w:rPr>
        <w:t>О государственном кадастре недвижимости</w:t>
      </w:r>
      <w:r w:rsidR="00F37AF6" w:rsidRPr="00543259">
        <w:rPr>
          <w:rFonts w:ascii="Times New Roman" w:eastAsia="Times New Roman" w:hAnsi="Times New Roman" w:cs="Times New Roman"/>
          <w:sz w:val="24"/>
          <w:szCs w:val="26"/>
        </w:rPr>
        <w:t>»</w:t>
      </w:r>
      <w:r w:rsidRPr="00543259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bookmarkStart w:id="25" w:name="P483"/>
      <w:bookmarkEnd w:id="25"/>
      <w:r w:rsidRPr="00543259">
        <w:rPr>
          <w:rFonts w:ascii="Times New Roman" w:eastAsia="Times New Roman" w:hAnsi="Times New Roman" w:cs="Times New Roman"/>
          <w:sz w:val="24"/>
          <w:szCs w:val="26"/>
        </w:rPr>
        <w:t>&lt;3&gt; - указывается при наличии сведений.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bookmarkStart w:id="26" w:name="P484"/>
      <w:bookmarkEnd w:id="26"/>
      <w:r w:rsidRPr="00543259">
        <w:rPr>
          <w:rFonts w:ascii="Times New Roman" w:eastAsia="Times New Roman" w:hAnsi="Times New Roman" w:cs="Times New Roman"/>
          <w:sz w:val="24"/>
          <w:szCs w:val="26"/>
        </w:rPr>
        <w:t>&lt;4&gt; - вид права, на котором заявитель желает приобрести земельный участок.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bookmarkStart w:id="27" w:name="P485"/>
      <w:bookmarkEnd w:id="27"/>
      <w:r w:rsidRPr="00543259">
        <w:rPr>
          <w:rFonts w:ascii="Times New Roman" w:eastAsia="Times New Roman" w:hAnsi="Times New Roman" w:cs="Times New Roman"/>
          <w:sz w:val="24"/>
          <w:szCs w:val="26"/>
        </w:rPr>
        <w:t>&lt;5&gt; - указать цель использования земельного участка.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543259">
        <w:rPr>
          <w:rFonts w:ascii="Times New Roman" w:eastAsia="Times New Roman" w:hAnsi="Times New Roman" w:cs="Times New Roman"/>
          <w:sz w:val="24"/>
          <w:szCs w:val="26"/>
        </w:rPr>
        <w:t>Результат рассмотрения заявления прошу:</w:t>
      </w:r>
    </w:p>
    <w:p w:rsidR="005E435C" w:rsidRPr="00543259" w:rsidRDefault="005E435C" w:rsidP="00564FD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5E435C" w:rsidRPr="00543259" w:rsidTr="00945CB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</w:rPr>
              <w:t>выдать на руки в ОИВ/Администрации/ Организации</w:t>
            </w:r>
          </w:p>
        </w:tc>
      </w:tr>
      <w:tr w:rsidR="005E435C" w:rsidRPr="00543259" w:rsidTr="00945CB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</w:rPr>
              <w:t>выдать на руки в МФЦ</w:t>
            </w:r>
          </w:p>
        </w:tc>
      </w:tr>
      <w:tr w:rsidR="005E435C" w:rsidRPr="00543259" w:rsidTr="00945CB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</w:rPr>
              <w:t>направить по почте</w:t>
            </w:r>
          </w:p>
        </w:tc>
      </w:tr>
      <w:tr w:rsidR="005E435C" w:rsidRPr="00543259" w:rsidTr="00945CB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35C" w:rsidRPr="00543259" w:rsidRDefault="005E435C" w:rsidP="00564F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eastAsia="Times New Roman" w:hAnsi="Times New Roman" w:cs="Times New Roman"/>
                <w:sz w:val="24"/>
                <w:szCs w:val="26"/>
              </w:rPr>
              <w:t>направить в электронной форме в личный кабинет на ПГУ</w:t>
            </w:r>
          </w:p>
        </w:tc>
      </w:tr>
    </w:tbl>
    <w:p w:rsidR="00E94FCF" w:rsidRPr="00543259" w:rsidRDefault="00E94FCF" w:rsidP="00564FD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hAnsi="Times New Roman" w:cs="Times New Roman"/>
          <w:sz w:val="24"/>
          <w:szCs w:val="26"/>
        </w:rPr>
        <w:br w:type="page"/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2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к Административному регламенту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Ленинградского областного комитета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управлению государственным имуществом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предоставлению государственной услуги</w:t>
      </w:r>
    </w:p>
    <w:p w:rsidR="001924A3" w:rsidRPr="00543259" w:rsidRDefault="00F37AF6" w:rsidP="00564FDD">
      <w:pPr>
        <w:pStyle w:val="ConsPlusNormal"/>
        <w:shd w:val="clear" w:color="auto" w:fill="FFFFFF" w:themeFill="background1"/>
        <w:ind w:left="4536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«</w:t>
      </w:r>
      <w:r w:rsidR="00E569C0" w:rsidRPr="00543259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Pr="00543259">
        <w:rPr>
          <w:rFonts w:ascii="Times New Roman" w:hAnsi="Times New Roman" w:cs="Times New Roman"/>
          <w:b/>
          <w:sz w:val="24"/>
          <w:szCs w:val="26"/>
        </w:rPr>
        <w:t>»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bookmarkStart w:id="28" w:name="P779"/>
      <w:bookmarkEnd w:id="28"/>
      <w:r w:rsidRPr="00543259">
        <w:rPr>
          <w:rFonts w:ascii="Times New Roman" w:hAnsi="Times New Roman" w:cs="Times New Roman"/>
          <w:b/>
          <w:sz w:val="24"/>
          <w:szCs w:val="26"/>
        </w:rPr>
        <w:t>БЛОК-СХЕМА</w:t>
      </w:r>
    </w:p>
    <w:p w:rsidR="001924A3" w:rsidRPr="00543259" w:rsidRDefault="00564FDD" w:rsidP="00564FD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466738" wp14:editId="56F2C9C7">
                <wp:simplePos x="0" y="0"/>
                <wp:positionH relativeFrom="column">
                  <wp:posOffset>4586495</wp:posOffset>
                </wp:positionH>
                <wp:positionV relativeFrom="paragraph">
                  <wp:posOffset>63500</wp:posOffset>
                </wp:positionV>
                <wp:extent cx="1667510" cy="709295"/>
                <wp:effectExtent l="0" t="0" r="27940" b="1460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564FDD">
                            <w:pPr>
                              <w:jc w:val="center"/>
                            </w:pPr>
                            <w:r>
                              <w:t>Уведомление в адрес заявителя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361.15pt;margin-top:5pt;width:131.3pt;height:5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" fillcolor="white [3201]" strokeweight=".5pt">
                <v:textbox>
                  <w:txbxContent>
                    <w:p w:rsidR="00123242" w:rsidRDefault="00123242" w:rsidP="00564FDD">
                      <w:pPr>
                        <w:jc w:val="center"/>
                      </w:pPr>
                      <w:r>
                        <w:t>Уведомление в адрес заявителя о принятом решении</w:t>
                      </w:r>
                    </w:p>
                  </w:txbxContent>
                </v:textbox>
              </v:shape>
            </w:pict>
          </mc:Fallback>
        </mc:AlternateContent>
      </w:r>
      <w:r w:rsidR="00E569C0"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3A97D" wp14:editId="47FA0437">
                <wp:simplePos x="0" y="0"/>
                <wp:positionH relativeFrom="column">
                  <wp:posOffset>1750695</wp:posOffset>
                </wp:positionH>
                <wp:positionV relativeFrom="paragraph">
                  <wp:posOffset>142240</wp:posOffset>
                </wp:positionV>
                <wp:extent cx="1667510" cy="555625"/>
                <wp:effectExtent l="0" t="0" r="2794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26016D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37.85pt;margin-top:11.2pt;width:131.3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" fillcolor="white [3201]" strokeweight=".5pt">
                <v:textbox>
                  <w:txbxContent>
                    <w:p w:rsidR="00123242" w:rsidRDefault="00123242" w:rsidP="0026016D">
                      <w:pPr>
                        <w:jc w:val="center"/>
                      </w:pPr>
                      <w: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35B28" w:rsidRPr="00543259" w:rsidRDefault="00535B28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535B28" w:rsidRPr="00543259" w:rsidRDefault="00535B28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535B28" w:rsidRPr="00543259" w:rsidRDefault="00535B28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535B28" w:rsidRPr="00543259" w:rsidRDefault="00564FDD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8089B8" wp14:editId="27304C95">
                <wp:simplePos x="0" y="0"/>
                <wp:positionH relativeFrom="column">
                  <wp:posOffset>5412105</wp:posOffset>
                </wp:positionH>
                <wp:positionV relativeFrom="paragraph">
                  <wp:posOffset>90805</wp:posOffset>
                </wp:positionV>
                <wp:extent cx="0" cy="469900"/>
                <wp:effectExtent l="95250" t="38100" r="57150" b="254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426.15pt;margin-top:7.15pt;width:0;height:37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" strokecolor="black [3213]" strokeweight="1pt">
                <v:stroke endarrow="open"/>
              </v:shape>
            </w:pict>
          </mc:Fallback>
        </mc:AlternateContent>
      </w:r>
      <w:r w:rsidR="00E569C0"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6C9D2" wp14:editId="50A94106">
                <wp:simplePos x="0" y="0"/>
                <wp:positionH relativeFrom="column">
                  <wp:posOffset>2592070</wp:posOffset>
                </wp:positionH>
                <wp:positionV relativeFrom="paragraph">
                  <wp:posOffset>15875</wp:posOffset>
                </wp:positionV>
                <wp:extent cx="0" cy="321310"/>
                <wp:effectExtent l="95250" t="0" r="76200" b="596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4.1pt;margin-top:1.25pt;width:0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" strokecolor="black [3213]" strokeweight="1pt">
                <v:stroke endarrow="open"/>
              </v:shape>
            </w:pict>
          </mc:Fallback>
        </mc:AlternateContent>
      </w:r>
    </w:p>
    <w:p w:rsidR="00535B28" w:rsidRPr="00543259" w:rsidRDefault="00535B28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535B28" w:rsidRPr="00543259" w:rsidRDefault="00E569C0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064D1" wp14:editId="4398640B">
                <wp:simplePos x="0" y="0"/>
                <wp:positionH relativeFrom="column">
                  <wp:posOffset>1754048</wp:posOffset>
                </wp:positionH>
                <wp:positionV relativeFrom="paragraph">
                  <wp:posOffset>-3302</wp:posOffset>
                </wp:positionV>
                <wp:extent cx="1667510" cy="1404518"/>
                <wp:effectExtent l="0" t="0" r="27940" b="2476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40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26016D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</w:p>
                          <w:p w:rsidR="00123242" w:rsidRDefault="00123242" w:rsidP="0026016D">
                            <w:pPr>
                              <w:jc w:val="center"/>
                            </w:pPr>
                            <w:r>
                              <w:t>Опубликование извещения о предоставлении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138.1pt;margin-top:-.25pt;width:131.3pt;height:1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" fillcolor="white [3201]" strokeweight=".5pt">
                <v:textbox>
                  <w:txbxContent>
                    <w:p w:rsidR="00123242" w:rsidRDefault="00123242" w:rsidP="0026016D">
                      <w:pPr>
                        <w:jc w:val="center"/>
                      </w:pPr>
                      <w:r>
                        <w:t>Рассмотрение заявления</w:t>
                      </w:r>
                    </w:p>
                    <w:p w:rsidR="00123242" w:rsidRDefault="00123242" w:rsidP="0026016D">
                      <w:pPr>
                        <w:jc w:val="center"/>
                      </w:pPr>
                      <w:r>
                        <w:t>Опубликование извещения о 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535B28" w:rsidRPr="00543259" w:rsidRDefault="00564FDD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2C3BA" wp14:editId="445B8638">
                <wp:simplePos x="0" y="0"/>
                <wp:positionH relativeFrom="column">
                  <wp:posOffset>4079875</wp:posOffset>
                </wp:positionH>
                <wp:positionV relativeFrom="paragraph">
                  <wp:posOffset>51511</wp:posOffset>
                </wp:positionV>
                <wp:extent cx="2720975" cy="950595"/>
                <wp:effectExtent l="0" t="0" r="22225" b="2095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Pr="009F1359" w:rsidRDefault="00123242" w:rsidP="00564FDD">
                            <w:pPr>
                              <w:pStyle w:val="ConsPlusNormal"/>
                              <w:shd w:val="clear" w:color="auto" w:fill="FFFFFF" w:themeFill="background1"/>
                              <w:jc w:val="center"/>
                            </w:pPr>
                            <w:r w:rsidRPr="009F1359">
                              <w:t>- решение об отказе в предварительном согласовании предоставления земельного участка;</w:t>
                            </w:r>
                          </w:p>
                          <w:p w:rsidR="00123242" w:rsidRDefault="00123242" w:rsidP="00564FDD">
                            <w:pPr>
                              <w:pStyle w:val="ConsPlusNormal"/>
                              <w:shd w:val="clear" w:color="auto" w:fill="FFFFFF" w:themeFill="background1"/>
                              <w:jc w:val="center"/>
                            </w:pPr>
                            <w:r w:rsidRPr="009F1359">
                              <w:t>- решение об отказе в предоставлении земельного участка;</w:t>
                            </w:r>
                          </w:p>
                          <w:p w:rsidR="00123242" w:rsidRDefault="00123242" w:rsidP="00564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left:0;text-align:left;margin-left:321.25pt;margin-top:4.05pt;width:214.25pt;height:7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" fillcolor="white [3201]" strokeweight=".5pt">
                <v:textbox>
                  <w:txbxContent>
                    <w:p w:rsidR="00123242" w:rsidRPr="009F1359" w:rsidRDefault="00123242" w:rsidP="00564FDD">
                      <w:pPr>
                        <w:pStyle w:val="ConsPlusNormal"/>
                        <w:shd w:val="clear" w:color="auto" w:fill="FFFFFF" w:themeFill="background1"/>
                        <w:jc w:val="center"/>
                      </w:pPr>
                      <w:r w:rsidRPr="009F1359">
                        <w:t>- решение об отказе в предварительном согласовании предоставления земельного участка;</w:t>
                      </w:r>
                    </w:p>
                    <w:p w:rsidR="00123242" w:rsidRDefault="00123242" w:rsidP="00564FDD">
                      <w:pPr>
                        <w:pStyle w:val="ConsPlusNormal"/>
                        <w:shd w:val="clear" w:color="auto" w:fill="FFFFFF" w:themeFill="background1"/>
                        <w:jc w:val="center"/>
                      </w:pPr>
                      <w:r w:rsidRPr="009F1359">
                        <w:t>- решение об отказе в предоставлении земельного участка;</w:t>
                      </w:r>
                    </w:p>
                    <w:p w:rsidR="00123242" w:rsidRDefault="00123242" w:rsidP="00564F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5B28" w:rsidRPr="00543259" w:rsidRDefault="00535B28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535B28" w:rsidRPr="00543259" w:rsidRDefault="00535B28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535B28" w:rsidRPr="00543259" w:rsidRDefault="00E569C0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38EF69" wp14:editId="5145332F">
                <wp:simplePos x="0" y="0"/>
                <wp:positionH relativeFrom="column">
                  <wp:posOffset>3431540</wp:posOffset>
                </wp:positionH>
                <wp:positionV relativeFrom="paragraph">
                  <wp:posOffset>1270</wp:posOffset>
                </wp:positionV>
                <wp:extent cx="636270" cy="0"/>
                <wp:effectExtent l="0" t="76200" r="1143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270.2pt;margin-top:.1pt;width:50.1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" strokecolor="black [3213]" strokeweight="1pt">
                <v:stroke endarrow="open"/>
              </v:shape>
            </w:pict>
          </mc:Fallback>
        </mc:AlternateContent>
      </w:r>
    </w:p>
    <w:p w:rsidR="00535B28" w:rsidRPr="00543259" w:rsidRDefault="00535B28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E569C0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97A13" wp14:editId="5A5D093C">
                <wp:simplePos x="0" y="0"/>
                <wp:positionH relativeFrom="column">
                  <wp:posOffset>2590800</wp:posOffset>
                </wp:positionH>
                <wp:positionV relativeFrom="paragraph">
                  <wp:posOffset>86995</wp:posOffset>
                </wp:positionV>
                <wp:extent cx="0" cy="321310"/>
                <wp:effectExtent l="95250" t="0" r="7620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4pt;margin-top:6.85pt;width:0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" strokecolor="black [3213]" strokeweight="1pt">
                <v:stroke endarrow="open"/>
              </v:shape>
            </w:pict>
          </mc:Fallback>
        </mc:AlternateContent>
      </w: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1A6B2B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3836F0" wp14:editId="0DA05D7F">
                <wp:simplePos x="0" y="0"/>
                <wp:positionH relativeFrom="column">
                  <wp:posOffset>4072966</wp:posOffset>
                </wp:positionH>
                <wp:positionV relativeFrom="paragraph">
                  <wp:posOffset>124155</wp:posOffset>
                </wp:positionV>
                <wp:extent cx="2728290" cy="709575"/>
                <wp:effectExtent l="0" t="0" r="15240" b="146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290" cy="7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1A6B2B">
                            <w:pPr>
                              <w:jc w:val="center"/>
                            </w:pPr>
                            <w:r>
                              <w:t xml:space="preserve">Подготовка проекта распоряжения о </w:t>
                            </w:r>
                            <w:r w:rsidRPr="009F1359">
                              <w:t>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320.7pt;margin-top:9.8pt;width:214.85pt;height:55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" fillcolor="white [3201]" strokeweight=".5pt">
                <v:textbox>
                  <w:txbxContent>
                    <w:p w:rsidR="00123242" w:rsidRDefault="00123242" w:rsidP="001A6B2B">
                      <w:pPr>
                        <w:jc w:val="center"/>
                      </w:pPr>
                      <w:r>
                        <w:t xml:space="preserve">Подготовка проекта распоряжения о </w:t>
                      </w:r>
                      <w:r w:rsidRPr="009F1359">
                        <w:t>предварительном согласовании предоставления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E569C0"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2F8F7A" wp14:editId="27A019F5">
                <wp:simplePos x="0" y="0"/>
                <wp:positionH relativeFrom="column">
                  <wp:posOffset>1754505</wp:posOffset>
                </wp:positionH>
                <wp:positionV relativeFrom="paragraph">
                  <wp:posOffset>127101</wp:posOffset>
                </wp:positionV>
                <wp:extent cx="1667510" cy="709295"/>
                <wp:effectExtent l="0" t="0" r="27940" b="1460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26016D">
                            <w:pPr>
                              <w:jc w:val="center"/>
                            </w:pPr>
                            <w:r>
                              <w:t>Заседание Земельной комиссии Ленинградской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138.15pt;margin-top:10pt;width:131.3pt;height:5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" fillcolor="white [3201]" strokeweight=".5pt">
                <v:textbox>
                  <w:txbxContent>
                    <w:p w:rsidR="00123242" w:rsidRDefault="00123242" w:rsidP="0026016D">
                      <w:pPr>
                        <w:jc w:val="center"/>
                      </w:pPr>
                      <w:r>
                        <w:t>Заседание Земельной комиссии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1A6B2B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108F4A" wp14:editId="4A55E811">
                <wp:simplePos x="0" y="0"/>
                <wp:positionH relativeFrom="column">
                  <wp:posOffset>3422015</wp:posOffset>
                </wp:positionH>
                <wp:positionV relativeFrom="paragraph">
                  <wp:posOffset>34290</wp:posOffset>
                </wp:positionV>
                <wp:extent cx="636270" cy="0"/>
                <wp:effectExtent l="0" t="76200" r="1143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269.45pt;margin-top:2.7pt;width:50.1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" strokecolor="black [3213]" strokeweight="1pt">
                <v:stroke endarrow="open"/>
              </v:shape>
            </w:pict>
          </mc:Fallback>
        </mc:AlternateContent>
      </w: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564FD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B4BA60" wp14:editId="1C5EEBCA">
                <wp:simplePos x="0" y="0"/>
                <wp:positionH relativeFrom="column">
                  <wp:posOffset>5420360</wp:posOffset>
                </wp:positionH>
                <wp:positionV relativeFrom="paragraph">
                  <wp:posOffset>118110</wp:posOffset>
                </wp:positionV>
                <wp:extent cx="0" cy="372745"/>
                <wp:effectExtent l="95250" t="0" r="95250" b="654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26.8pt;margin-top:9.3pt;width:0;height:2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 w:rsidR="001A6B2B"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8861FA" wp14:editId="0B237323">
                <wp:simplePos x="0" y="0"/>
                <wp:positionH relativeFrom="column">
                  <wp:posOffset>2576830</wp:posOffset>
                </wp:positionH>
                <wp:positionV relativeFrom="paragraph">
                  <wp:posOffset>115570</wp:posOffset>
                </wp:positionV>
                <wp:extent cx="0" cy="372745"/>
                <wp:effectExtent l="95250" t="0" r="95250" b="654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02.9pt;margin-top:9.1pt;width:0;height:2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" strokecolor="black [3213]" strokeweight="1pt">
                <v:stroke endarrow="open"/>
              </v:shape>
            </w:pict>
          </mc:Fallback>
        </mc:AlternateContent>
      </w: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564FD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04CBD9" wp14:editId="550D29C5">
                <wp:simplePos x="0" y="0"/>
                <wp:positionH relativeFrom="column">
                  <wp:posOffset>4594225</wp:posOffset>
                </wp:positionH>
                <wp:positionV relativeFrom="paragraph">
                  <wp:posOffset>62865</wp:posOffset>
                </wp:positionV>
                <wp:extent cx="1667510" cy="709295"/>
                <wp:effectExtent l="0" t="0" r="27940" b="1460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564FDD">
                            <w:pPr>
                              <w:jc w:val="center"/>
                            </w:pPr>
                            <w:r>
                              <w:t>Уведомление в адрес заявителя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361.75pt;margin-top:4.95pt;width:131.3pt;height:5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" fillcolor="white [3201]" strokeweight=".5pt">
                <v:textbox>
                  <w:txbxContent>
                    <w:p w:rsidR="00123242" w:rsidRDefault="00123242" w:rsidP="00564FDD">
                      <w:pPr>
                        <w:jc w:val="center"/>
                      </w:pPr>
                      <w:r>
                        <w:t>Уведомление в адрес заявителя о принятом решении</w:t>
                      </w:r>
                    </w:p>
                  </w:txbxContent>
                </v:textbox>
              </v:shape>
            </w:pict>
          </mc:Fallback>
        </mc:AlternateContent>
      </w:r>
      <w:r w:rsidR="001A6B2B"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085C4E" wp14:editId="5CCA1232">
                <wp:simplePos x="0" y="0"/>
                <wp:positionH relativeFrom="column">
                  <wp:posOffset>1750695</wp:posOffset>
                </wp:positionH>
                <wp:positionV relativeFrom="paragraph">
                  <wp:posOffset>56515</wp:posOffset>
                </wp:positionV>
                <wp:extent cx="1667510" cy="855345"/>
                <wp:effectExtent l="0" t="0" r="27940" b="2095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257DE1">
                            <w:pPr>
                              <w:jc w:val="center"/>
                            </w:pPr>
                            <w:r>
                              <w:t>Подготовка и подписание проекта договора купли-продажи или 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left:0;text-align:left;margin-left:137.85pt;margin-top:4.45pt;width:131.3pt;height:6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" fillcolor="white [3201]" strokeweight=".5pt">
                <v:textbox>
                  <w:txbxContent>
                    <w:p w:rsidR="00123242" w:rsidRDefault="00123242" w:rsidP="00257DE1">
                      <w:pPr>
                        <w:jc w:val="center"/>
                      </w:pPr>
                      <w:r>
                        <w:t>Подготовка и подписание проекта договора купли-продажи или аренды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564FD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28FDBA" wp14:editId="729AA22F">
                <wp:simplePos x="0" y="0"/>
                <wp:positionH relativeFrom="column">
                  <wp:posOffset>2588895</wp:posOffset>
                </wp:positionH>
                <wp:positionV relativeFrom="paragraph">
                  <wp:posOffset>68756</wp:posOffset>
                </wp:positionV>
                <wp:extent cx="0" cy="372745"/>
                <wp:effectExtent l="95250" t="0" r="95250" b="654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03.85pt;margin-top:5.4pt;width:0;height:29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" strokecolor="black [3213]" strokeweight="1pt">
                <v:stroke endarrow="open"/>
              </v:shape>
            </w:pict>
          </mc:Fallback>
        </mc:AlternateContent>
      </w: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6016D" w:rsidRPr="00543259" w:rsidRDefault="00564FD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4CC835" wp14:editId="69A958B7">
                <wp:simplePos x="0" y="0"/>
                <wp:positionH relativeFrom="column">
                  <wp:posOffset>1762760</wp:posOffset>
                </wp:positionH>
                <wp:positionV relativeFrom="paragraph">
                  <wp:posOffset>8255</wp:posOffset>
                </wp:positionV>
                <wp:extent cx="1667510" cy="709295"/>
                <wp:effectExtent l="0" t="0" r="27940" b="1460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42" w:rsidRDefault="00123242" w:rsidP="00257DE1">
                            <w:pPr>
                              <w:jc w:val="center"/>
                            </w:pPr>
                            <w:r>
                              <w:t>Уведомление в адрес заявителя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left:0;text-align:left;margin-left:138.8pt;margin-top:.65pt;width:131.3pt;height:5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" fillcolor="white [3201]" strokeweight=".5pt">
                <v:textbox>
                  <w:txbxContent>
                    <w:p w:rsidR="00123242" w:rsidRDefault="00123242" w:rsidP="00257DE1">
                      <w:pPr>
                        <w:jc w:val="center"/>
                      </w:pPr>
                      <w:r>
                        <w:t>Уведомление в адрес заявителя о принятом решении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26016D" w:rsidRPr="00543259" w:rsidRDefault="0026016D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57DE1" w:rsidRPr="00543259" w:rsidRDefault="00257DE1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2D03E4" w:rsidRPr="00543259" w:rsidRDefault="002D03E4" w:rsidP="00564FD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hAnsi="Times New Roman" w:cs="Times New Roman"/>
          <w:sz w:val="24"/>
          <w:szCs w:val="26"/>
        </w:rPr>
        <w:br w:type="page"/>
      </w:r>
    </w:p>
    <w:p w:rsidR="001924A3" w:rsidRPr="00543259" w:rsidRDefault="00257DE1" w:rsidP="00564FDD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>П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риложение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="001924A3" w:rsidRPr="00543259">
        <w:rPr>
          <w:rFonts w:ascii="Times New Roman" w:hAnsi="Times New Roman" w:cs="Times New Roman"/>
          <w:sz w:val="24"/>
          <w:szCs w:val="26"/>
        </w:rPr>
        <w:t xml:space="preserve"> 3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к Административному регламенту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Ленинградского областного комитета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управлению государственным имуществом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предоставлению государственной услуги</w:t>
      </w:r>
    </w:p>
    <w:p w:rsidR="001924A3" w:rsidRPr="00543259" w:rsidRDefault="00F37AF6" w:rsidP="00564FDD">
      <w:pPr>
        <w:pStyle w:val="ConsPlusNormal"/>
        <w:shd w:val="clear" w:color="auto" w:fill="FFFFFF" w:themeFill="background1"/>
        <w:ind w:left="4536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«</w:t>
      </w:r>
      <w:r w:rsidR="00E569C0" w:rsidRPr="00543259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Pr="00543259">
        <w:rPr>
          <w:rFonts w:ascii="Times New Roman" w:hAnsi="Times New Roman" w:cs="Times New Roman"/>
          <w:sz w:val="24"/>
          <w:szCs w:val="26"/>
        </w:rPr>
        <w:t>»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ind w:left="4536"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  <w:bookmarkStart w:id="29" w:name="P836"/>
      <w:bookmarkEnd w:id="29"/>
      <w:r w:rsidRPr="00543259">
        <w:rPr>
          <w:rFonts w:ascii="Times New Roman" w:hAnsi="Times New Roman" w:cs="Times New Roman"/>
          <w:sz w:val="24"/>
          <w:szCs w:val="26"/>
        </w:rPr>
        <w:t>ИНФОРМАЦИЯ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 МЕСТАХ НАХОЖДЕНИЯ И ГРАФИКЕ РАБОТЫ, СПРАВОЧНЫХ ТЕЛЕФОНАХ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АДРЕСАХ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ЭЛЕКТРОННОЙ ПОЧТЫ ФИЛИАЛОВ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Телефон единой справочной службы ГБУ ЛО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МФЦ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: 8(800)301-47-47 (на территории России звонок бесплатный), адрес электронной почты: i</w:t>
      </w:r>
      <w:r w:rsidR="00543259">
        <w:rPr>
          <w:rFonts w:ascii="Times New Roman" w:hAnsi="Times New Roman" w:cs="Times New Roman"/>
          <w:sz w:val="24"/>
          <w:szCs w:val="26"/>
          <w:lang w:val="en-US"/>
        </w:rPr>
        <w:t>n</w:t>
      </w:r>
      <w:r w:rsidRPr="00543259">
        <w:rPr>
          <w:rFonts w:ascii="Times New Roman" w:hAnsi="Times New Roman" w:cs="Times New Roman"/>
          <w:sz w:val="24"/>
          <w:szCs w:val="26"/>
        </w:rPr>
        <w:t>fo@mfc47.ru.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www.mfc47.ru.</w:t>
      </w:r>
    </w:p>
    <w:p w:rsidR="001924A3" w:rsidRPr="00543259" w:rsidRDefault="001924A3" w:rsidP="00564FDD">
      <w:pPr>
        <w:shd w:val="clear" w:color="auto" w:fill="FFFFFF" w:themeFill="background1"/>
        <w:rPr>
          <w:rFonts w:ascii="Times New Roman" w:hAnsi="Times New Roman" w:cs="Times New Roman"/>
          <w:sz w:val="24"/>
          <w:szCs w:val="26"/>
        </w:rPr>
        <w:sectPr w:rsidR="001924A3" w:rsidRPr="00543259" w:rsidSect="00C63F70">
          <w:headerReference w:type="default" r:id="rId20"/>
          <w:pgSz w:w="11905" w:h="16838"/>
          <w:pgMar w:top="567" w:right="423" w:bottom="568" w:left="567" w:header="283" w:footer="0" w:gutter="0"/>
          <w:cols w:space="720"/>
          <w:titlePg/>
          <w:docGrid w:linePitch="299"/>
        </w:sectPr>
      </w:pPr>
    </w:p>
    <w:p w:rsidR="001924A3" w:rsidRPr="00543259" w:rsidRDefault="001924A3" w:rsidP="00564FD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3912"/>
        <w:gridCol w:w="2778"/>
        <w:gridCol w:w="2098"/>
      </w:tblGrid>
      <w:tr w:rsidR="001924A3" w:rsidRPr="00543259">
        <w:tc>
          <w:tcPr>
            <w:tcW w:w="510" w:type="dxa"/>
          </w:tcPr>
          <w:p w:rsidR="001924A3" w:rsidRPr="00543259" w:rsidRDefault="00543259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1924A3"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="001924A3" w:rsidRPr="00543259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="001924A3" w:rsidRPr="00543259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Наименование МФЦ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Почтовый адрес, адрес электронной почты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График работы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Телефон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в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Волосовском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Волосовский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188410, Россия, Ленинградская область, Волосовский район, г. Волосово, усадьба СХТ, д. 1, лит. 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mfcvolosovo@gmail.com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21.00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ежедневно,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+7(904)550-55-50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в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Волховском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Волховский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187403, Россия, Ленинградская область, г. Волхов, Волховский проспект, д. 9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Понедельник-пятница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18.00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+7(921)391-77-76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Предоставление услуг во Всеволожском районе</w:t>
            </w:r>
          </w:p>
        </w:tc>
      </w:tr>
      <w:tr w:rsidR="001924A3" w:rsidRPr="00543259">
        <w:tc>
          <w:tcPr>
            <w:tcW w:w="510" w:type="dxa"/>
            <w:vMerge w:val="restart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Всеволожский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188643, Россия, Ленинградская область, Всеволожский район, г. Всеволожск, ул.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Пожвинская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, д. 4а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21.00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ежедневно,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+7(921)183-63-65</w:t>
            </w:r>
          </w:p>
        </w:tc>
      </w:tr>
      <w:tr w:rsidR="001924A3" w:rsidRPr="00543259">
        <w:tc>
          <w:tcPr>
            <w:tcW w:w="510" w:type="dxa"/>
            <w:vMerge/>
          </w:tcPr>
          <w:p w:rsidR="001924A3" w:rsidRPr="00543259" w:rsidRDefault="001924A3" w:rsidP="00564F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Всеволожский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- отдел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Новосаратовка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188681, Россия, Ленинградская область, Всеволожский район, д. Новосаратовка-центр, д. 8 (52-й километр внутреннего кольца КАД, в здании МРЭО-15, рядом с АЗС Лукойл)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mfcvsev@gmail.com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21.00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ежедневно,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+7(812)456-18-88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Предоставление услуг в Выборгском районе</w:t>
            </w:r>
          </w:p>
        </w:tc>
      </w:tr>
      <w:tr w:rsidR="001924A3" w:rsidRPr="00543259">
        <w:tc>
          <w:tcPr>
            <w:tcW w:w="510" w:type="dxa"/>
            <w:vMerge w:val="restart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Выборгский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188800, Россия, Ленинградская область, Выборгский район, г. Выборг, ул. Вокзальная, д. 13</w:t>
            </w:r>
            <w:proofErr w:type="gramEnd"/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mfcvyborg@gmail.com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21.00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ежедневно,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+7(911)956-45-68</w:t>
            </w:r>
          </w:p>
        </w:tc>
      </w:tr>
      <w:tr w:rsidR="001924A3" w:rsidRPr="00543259">
        <w:tc>
          <w:tcPr>
            <w:tcW w:w="510" w:type="dxa"/>
            <w:vMerge/>
          </w:tcPr>
          <w:p w:rsidR="001924A3" w:rsidRPr="00543259" w:rsidRDefault="001924A3" w:rsidP="00564F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Выборгский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- отдел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Рощино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188681, Россия, Ленинградская область, Выборгский район, п. 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Рощино, ул. Советская, д. 8</w:t>
            </w:r>
            <w:proofErr w:type="gramEnd"/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Понедельник-суббота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+7(921)922-39-06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Светогорский</w:t>
            </w:r>
            <w:proofErr w:type="spellEnd"/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188992, Россия, Ленинградская область, г. Светогорск, ул. Красноармейская, д. 3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в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Кингисеппском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Кингисеппский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188480, Россия, Ленинградская область, Кингисеппский район, г. Кингисепп, ул. Фабричная, д. 14</w:t>
            </w:r>
            <w:proofErr w:type="gramEnd"/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Понедельник-суббота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+7(921)772-91-28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в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Лодейнопольском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Лодейнопольский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187700, Россия, Ленинградская область, Лодейнопольский район, г. Лодейное Поле, ул. Карла Маркса, д. 36, лит.</w:t>
            </w:r>
            <w:proofErr w:type="gram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mfclodpo@gmail.com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Понедельник-суббота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+7(931)535-15-69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Предоставление услуг в Ломоносовском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Ломоносовский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188512, Россия, г. Санкт-Петербург, г. Ломоносов, Дворцовый проспект, д. 57/11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Понедельник-суббота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+7(931)535-15-69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</w:t>
            </w: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Приозерском</w:t>
            </w:r>
            <w:proofErr w:type="gram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  <w:vMerge w:val="restart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8.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Приозерск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- отдел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Сосново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188731, Россия, Ленинградская область, Приозерский район, пос. Сосново, ул. Механизаторов, д. 11</w:t>
            </w:r>
            <w:proofErr w:type="gramEnd"/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Понедельник-суббота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+7(921)772-85-27</w:t>
            </w:r>
          </w:p>
        </w:tc>
      </w:tr>
      <w:tr w:rsidR="001924A3" w:rsidRPr="00543259">
        <w:tc>
          <w:tcPr>
            <w:tcW w:w="510" w:type="dxa"/>
            <w:vMerge/>
          </w:tcPr>
          <w:p w:rsidR="001924A3" w:rsidRPr="00543259" w:rsidRDefault="001924A3" w:rsidP="00564F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Приозерск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188760, Россия, Ленинградская область, Приозерский район, г. Приозерск, ул. Калинина, д. 51 (офис 228)</w:t>
            </w:r>
            <w:proofErr w:type="gramEnd"/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mfcprioz@gmail.com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21.00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ежедневно,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+7(921)099-78-77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в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Подпорожском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9.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Подпорожский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187780, Россия, Ленинградская область, г. Подпорожье, ул. Октябрят, д. 3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Понедельник-суббота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8(800)301-47-47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в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Сланцевском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10.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Сланцевский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188565, Россия, Ленинградская область, г. Сланцы, ул. Кирова, д. 16А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Понедельник-суббота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+7(921)181-10-35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Предоставление услуг в г. Сосновый Бор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Сосновоборский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188540, Россия, Ленинградская область, г. Сосновый Бор, ул. Мира, д. 1</w:t>
            </w:r>
            <w:proofErr w:type="gramEnd"/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Понедельник-пятница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20.00,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суббота с 9.00 до 16.00,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+7(931)535-15-84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Предоставление услуг в Тихвинском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12.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Тихвинский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187553, Россия, Ленинградская область, Тихвинский район, г. Тихвин, 1-й микрорайон, д. 2</w:t>
            </w:r>
          </w:p>
          <w:p w:rsidR="001924A3" w:rsidRPr="00543259" w:rsidRDefault="001924A3" w:rsidP="0054325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mfctihvi</w:t>
            </w:r>
            <w:proofErr w:type="spellEnd"/>
            <w:r w:rsidR="0054325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@gmail.com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Понедельник-пятница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21.00,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+7(921)181-00-94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Предоставление услуг в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Тосненском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районе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13.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Филиал 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Тосненский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187000, Россия, Ленинградская область, Тосненский район, г. Тосно, ул. Советская, д. 9В</w:t>
            </w:r>
            <w:proofErr w:type="gramEnd"/>
          </w:p>
          <w:p w:rsidR="001924A3" w:rsidRPr="00543259" w:rsidRDefault="001924A3" w:rsidP="0054325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mfctos</w:t>
            </w:r>
            <w:proofErr w:type="spellEnd"/>
            <w:r w:rsidR="0054325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o@gmail.com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 9.00 до 21.00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ежедневно,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без перерыва</w:t>
            </w:r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+7(911)090-78-65</w:t>
            </w:r>
          </w:p>
        </w:tc>
      </w:tr>
      <w:tr w:rsidR="001924A3" w:rsidRPr="00543259">
        <w:tc>
          <w:tcPr>
            <w:tcW w:w="11679" w:type="dxa"/>
            <w:gridSpan w:val="5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Уполномоченный МФЦ на территории Ленинградской области</w:t>
            </w:r>
          </w:p>
        </w:tc>
      </w:tr>
      <w:tr w:rsidR="001924A3" w:rsidRPr="00543259">
        <w:tc>
          <w:tcPr>
            <w:tcW w:w="510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14.</w:t>
            </w:r>
          </w:p>
        </w:tc>
        <w:tc>
          <w:tcPr>
            <w:tcW w:w="2381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ГБУ ЛО 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МФЦ</w:t>
            </w:r>
            <w:r w:rsidR="00F37AF6" w:rsidRPr="0054325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(обслуживание заявителей не осуществляется)</w:t>
            </w:r>
          </w:p>
        </w:tc>
        <w:tc>
          <w:tcPr>
            <w:tcW w:w="3912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Юридический адрес: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188641, Россия, Ленинградская область, Всеволожский район, дер. Новосаратовка-центр, д. 8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Почтовый адрес: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191311, Россия, г. Санкт-Петербург, ул. Смольного, д. 3, </w:t>
            </w: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лит</w:t>
            </w:r>
            <w:proofErr w:type="gram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. А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Фактический адрес: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191024, Россия, г. Санкт-Петербург, пр. Бакунина, д. 5, </w:t>
            </w:r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лит</w:t>
            </w:r>
            <w:proofErr w:type="gram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. А</w:t>
            </w:r>
          </w:p>
          <w:p w:rsidR="001924A3" w:rsidRPr="00543259" w:rsidRDefault="001924A3" w:rsidP="0054325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mfc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-i</w:t>
            </w:r>
            <w:r w:rsidR="0054325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fo@le</w:t>
            </w:r>
            <w:proofErr w:type="spellEnd"/>
            <w:r w:rsidR="0054325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</w:t>
            </w: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reg.ru</w:t>
            </w:r>
          </w:p>
        </w:tc>
        <w:tc>
          <w:tcPr>
            <w:tcW w:w="277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пн-чт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- с 9.00 до 18.00,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пт</w:t>
            </w:r>
            <w:proofErr w:type="spell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 - с 9.00 до 17.00,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перерыв с 13.00 до 13.48,</w:t>
            </w:r>
          </w:p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выходные дни - </w:t>
            </w:r>
            <w:proofErr w:type="spellStart"/>
            <w:proofErr w:type="gram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сб</w:t>
            </w:r>
            <w:proofErr w:type="spellEnd"/>
            <w:proofErr w:type="gramEnd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вс</w:t>
            </w:r>
            <w:proofErr w:type="spellEnd"/>
          </w:p>
        </w:tc>
        <w:tc>
          <w:tcPr>
            <w:tcW w:w="2098" w:type="dxa"/>
          </w:tcPr>
          <w:p w:rsidR="001924A3" w:rsidRPr="00543259" w:rsidRDefault="001924A3" w:rsidP="00564FD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43259">
              <w:rPr>
                <w:rFonts w:ascii="Times New Roman" w:hAnsi="Times New Roman" w:cs="Times New Roman"/>
                <w:sz w:val="24"/>
                <w:szCs w:val="26"/>
              </w:rPr>
              <w:t>+7(931)535-15-67</w:t>
            </w:r>
          </w:p>
        </w:tc>
      </w:tr>
    </w:tbl>
    <w:p w:rsidR="001924A3" w:rsidRPr="00543259" w:rsidRDefault="001924A3" w:rsidP="00564FDD">
      <w:pPr>
        <w:shd w:val="clear" w:color="auto" w:fill="FFFFFF" w:themeFill="background1"/>
        <w:rPr>
          <w:rFonts w:ascii="Times New Roman" w:hAnsi="Times New Roman" w:cs="Times New Roman"/>
          <w:sz w:val="24"/>
          <w:szCs w:val="26"/>
        </w:rPr>
        <w:sectPr w:rsidR="001924A3" w:rsidRPr="00543259" w:rsidSect="002D03E4">
          <w:pgSz w:w="16838" w:h="11905" w:orient="landscape"/>
          <w:pgMar w:top="567" w:right="423" w:bottom="568" w:left="567" w:header="0" w:footer="0" w:gutter="0"/>
          <w:cols w:space="720"/>
        </w:sectPr>
      </w:pP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4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к Административному регламенту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Ленинградского областного комитета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управлению государственным имуществом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предоставлению государственной услуги</w:t>
      </w:r>
    </w:p>
    <w:p w:rsidR="001924A3" w:rsidRPr="00543259" w:rsidRDefault="00F37AF6" w:rsidP="00564FDD">
      <w:pPr>
        <w:pStyle w:val="ConsPlusNormal"/>
        <w:shd w:val="clear" w:color="auto" w:fill="FFFFFF" w:themeFill="background1"/>
        <w:ind w:left="4536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«</w:t>
      </w:r>
      <w:r w:rsidR="00E569C0" w:rsidRPr="00543259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Pr="00543259">
        <w:rPr>
          <w:rFonts w:ascii="Times New Roman" w:hAnsi="Times New Roman" w:cs="Times New Roman"/>
          <w:sz w:val="24"/>
          <w:szCs w:val="26"/>
        </w:rPr>
        <w:t>»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Согласие</w:t>
      </w:r>
    </w:p>
    <w:p w:rsidR="001924A3" w:rsidRPr="00543259" w:rsidRDefault="001924A3" w:rsidP="002845B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на обработку персональных данных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1. Я (далее - Субъект), ______________________________________________,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                           (фамилия, имя, отчество)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паспорт: серия __________ номер ____________ __________________________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(кем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выдан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)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дата выдачи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__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__________ ____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г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адрес регистрации по месту жительства: ________________________________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с целью </w:t>
      </w:r>
      <w:r w:rsidR="00903D44" w:rsidRPr="00543259">
        <w:rPr>
          <w:rFonts w:ascii="Times New Roman" w:hAnsi="Times New Roman" w:cs="Times New Roman"/>
          <w:sz w:val="24"/>
          <w:szCs w:val="26"/>
        </w:rPr>
        <w:t xml:space="preserve">оказания государственной услуги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="00497DF4" w:rsidRPr="00497DF4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добровольно</w:t>
      </w:r>
      <w:r w:rsidR="00903D44" w:rsidRPr="00543259">
        <w:rPr>
          <w:rFonts w:ascii="Times New Roman" w:hAnsi="Times New Roman" w:cs="Times New Roman"/>
          <w:sz w:val="24"/>
          <w:szCs w:val="26"/>
        </w:rPr>
        <w:t xml:space="preserve"> </w:t>
      </w:r>
      <w:r w:rsidRPr="00543259">
        <w:rPr>
          <w:rFonts w:ascii="Times New Roman" w:hAnsi="Times New Roman" w:cs="Times New Roman"/>
          <w:sz w:val="24"/>
          <w:szCs w:val="26"/>
        </w:rPr>
        <w:t>даю согласие _________________________</w:t>
      </w:r>
      <w:r w:rsidR="00903D44" w:rsidRPr="00543259">
        <w:rPr>
          <w:rFonts w:ascii="Times New Roman" w:hAnsi="Times New Roman" w:cs="Times New Roman"/>
          <w:sz w:val="24"/>
          <w:szCs w:val="26"/>
        </w:rPr>
        <w:t>______________________</w:t>
      </w:r>
      <w:r w:rsidRPr="00543259">
        <w:rPr>
          <w:rFonts w:ascii="Times New Roman" w:hAnsi="Times New Roman" w:cs="Times New Roman"/>
          <w:sz w:val="24"/>
          <w:szCs w:val="26"/>
        </w:rPr>
        <w:t>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на обработку в документальной и/или электронной форме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содержащихся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в данном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заявлении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от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__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_____________ 20__ г. нижеследующих персональных данных: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фамилия, имя, отчество;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дата рождения;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место рождения;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место регистрации;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контактный телефон;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данные документа, удостоверяющего личность;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идентификационный номер налогоплательщика;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_______________________________________________________________________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сведения о законном представителе (заполняются в том случае,</w:t>
      </w:r>
      <w:proofErr w:type="gramEnd"/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     если заявление заполняет законный представитель)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2. Субъект дает согласие на обработку ___ своих персональных данных, то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есть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совершение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 в том числе  следующих действий: обработку (включая  сбор,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систематизацию, накопление, хранение,  уточнение  (обновление,  изменение),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использование,  обезличивание,   блокирование,   уничтожение  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персональных</w:t>
      </w:r>
      <w:proofErr w:type="gramEnd"/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данных), при этом общее описание вышеуказанных  способов  обработки  данных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приведено в Федеральном </w:t>
      </w:r>
      <w:hyperlink r:id="rId21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законе</w:t>
        </w:r>
      </w:hyperlink>
      <w:r w:rsidRPr="00543259">
        <w:rPr>
          <w:rFonts w:ascii="Times New Roman" w:hAnsi="Times New Roman" w:cs="Times New Roman"/>
          <w:sz w:val="24"/>
          <w:szCs w:val="26"/>
        </w:rPr>
        <w:t xml:space="preserve"> от 27 июля 2006 г.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152-ФЗ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О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 персональных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данных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, а также на передачу такой  информации  третьим  лицам  в  случаях,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43259">
        <w:rPr>
          <w:rFonts w:ascii="Times New Roman" w:hAnsi="Times New Roman" w:cs="Times New Roman"/>
          <w:sz w:val="24"/>
          <w:szCs w:val="26"/>
        </w:rPr>
        <w:t>установленных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действующим законодательством.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3. Настоящее согласие действует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с даты подписания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 бессрочно.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4. Настоящее согласие может быть отозвано Субъектом в любой  момент 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по</w:t>
      </w:r>
      <w:proofErr w:type="gramEnd"/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соглашению сторон. В случае  неправомерного  использования 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предоставленных</w:t>
      </w:r>
      <w:proofErr w:type="gramEnd"/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данных соглашение отзывается письменным  заявлением  Субъекта  персональных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данных.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    5. Субъект по письменному запросу имеет право на получение  информации,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касающейся обработки его персональных данных, в соответствии с </w:t>
      </w:r>
      <w:hyperlink r:id="rId22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п. 7 ст.  14</w:t>
        </w:r>
      </w:hyperlink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Федерального закона от 27 июля 2006 г.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152-ФЗ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персональных данных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>.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__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___________ 20__ г.  ______________  _____________________________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                       (подпись)              (Ф.И.О.)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6.  Подтверждаю,  что  ознакомле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н(</w:t>
      </w:r>
      <w:proofErr w:type="gramEnd"/>
      <w:r w:rsidRPr="00543259">
        <w:rPr>
          <w:rFonts w:ascii="Times New Roman" w:hAnsi="Times New Roman" w:cs="Times New Roman"/>
          <w:sz w:val="24"/>
          <w:szCs w:val="26"/>
        </w:rPr>
        <w:t xml:space="preserve">а)  с положениями Федерального </w:t>
      </w:r>
      <w:hyperlink r:id="rId23" w:history="1">
        <w:r w:rsidRPr="00543259">
          <w:rPr>
            <w:rFonts w:ascii="Times New Roman" w:hAnsi="Times New Roman" w:cs="Times New Roman"/>
            <w:color w:val="0000FF"/>
            <w:sz w:val="24"/>
            <w:szCs w:val="26"/>
          </w:rPr>
          <w:t>закона</w:t>
        </w:r>
      </w:hyperlink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от  27 июля 2006 г.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152-ФЗ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О персональных данных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, права и обязанности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в</w:t>
      </w:r>
      <w:proofErr w:type="gramEnd"/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области защиты персональных данных мне разъяснены.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</w:t>
      </w:r>
      <w:r w:rsidR="00F37AF6" w:rsidRPr="00543259">
        <w:rPr>
          <w:rFonts w:ascii="Times New Roman" w:hAnsi="Times New Roman" w:cs="Times New Roman"/>
          <w:sz w:val="24"/>
          <w:szCs w:val="26"/>
        </w:rPr>
        <w:t>«</w:t>
      </w:r>
      <w:r w:rsidRPr="00543259">
        <w:rPr>
          <w:rFonts w:ascii="Times New Roman" w:hAnsi="Times New Roman" w:cs="Times New Roman"/>
          <w:sz w:val="24"/>
          <w:szCs w:val="26"/>
        </w:rPr>
        <w:t>__</w:t>
      </w:r>
      <w:r w:rsidR="00F37AF6" w:rsidRPr="00543259">
        <w:rPr>
          <w:rFonts w:ascii="Times New Roman" w:hAnsi="Times New Roman" w:cs="Times New Roman"/>
          <w:sz w:val="24"/>
          <w:szCs w:val="26"/>
        </w:rPr>
        <w:t>»</w:t>
      </w:r>
      <w:r w:rsidRPr="00543259">
        <w:rPr>
          <w:rFonts w:ascii="Times New Roman" w:hAnsi="Times New Roman" w:cs="Times New Roman"/>
          <w:sz w:val="24"/>
          <w:szCs w:val="26"/>
        </w:rPr>
        <w:t xml:space="preserve"> ___________ 20__ г.  ______________  _____________________________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                       (подпись)              (Ф.И.О.)</w:t>
      </w:r>
    </w:p>
    <w:p w:rsidR="00564FDD" w:rsidRPr="00543259" w:rsidRDefault="00564FDD" w:rsidP="00564FD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43259">
        <w:rPr>
          <w:rFonts w:ascii="Times New Roman" w:hAnsi="Times New Roman" w:cs="Times New Roman"/>
          <w:sz w:val="24"/>
          <w:szCs w:val="26"/>
        </w:rPr>
        <w:br w:type="page"/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543259">
        <w:rPr>
          <w:rFonts w:ascii="Times New Roman" w:hAnsi="Times New Roman" w:cs="Times New Roman"/>
          <w:sz w:val="24"/>
          <w:szCs w:val="26"/>
        </w:rPr>
        <w:t>№</w:t>
      </w:r>
      <w:r w:rsidRPr="00543259">
        <w:rPr>
          <w:rFonts w:ascii="Times New Roman" w:hAnsi="Times New Roman" w:cs="Times New Roman"/>
          <w:sz w:val="24"/>
          <w:szCs w:val="26"/>
        </w:rPr>
        <w:t xml:space="preserve"> 5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к Административному регламенту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Ленинградского областного комитета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управлению государственным имуществом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по предоставлению государственной услуги</w:t>
      </w:r>
    </w:p>
    <w:p w:rsidR="001924A3" w:rsidRPr="00543259" w:rsidRDefault="00F37AF6" w:rsidP="00564FDD">
      <w:pPr>
        <w:pStyle w:val="ConsPlusNormal"/>
        <w:shd w:val="clear" w:color="auto" w:fill="FFFFFF" w:themeFill="background1"/>
        <w:ind w:left="4536"/>
        <w:jc w:val="right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«</w:t>
      </w:r>
      <w:r w:rsidR="00E569C0" w:rsidRPr="00543259">
        <w:rPr>
          <w:rFonts w:ascii="Times New Roman" w:hAnsi="Times New Roman" w:cs="Times New Roman"/>
          <w:sz w:val="24"/>
          <w:szCs w:val="26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 поддержки в сфере развития сельского хозяйства</w:t>
      </w:r>
      <w:r w:rsidRPr="00543259">
        <w:rPr>
          <w:rFonts w:ascii="Times New Roman" w:hAnsi="Times New Roman" w:cs="Times New Roman"/>
          <w:sz w:val="24"/>
          <w:szCs w:val="26"/>
        </w:rPr>
        <w:t>»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2845B9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Расписка-уведомление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Заявление и другие документы ______________________________________________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proofErr w:type="gramStart"/>
      <w:r w:rsidRPr="00543259">
        <w:rPr>
          <w:rFonts w:ascii="Times New Roman" w:hAnsi="Times New Roman" w:cs="Times New Roman"/>
          <w:sz w:val="24"/>
          <w:szCs w:val="26"/>
        </w:rPr>
        <w:t>(фамилия, имя, отчество заявителя, представителя</w:t>
      </w:r>
      <w:proofErr w:type="gramEnd"/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                        заявителя, наименование юридического лица)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принял ____________________________________________________________________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 xml:space="preserve">      (фамилия, имя, отчество, подпись специалиста, дата приема документов)</w:t>
      </w: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  <w:r w:rsidRPr="00543259">
        <w:rPr>
          <w:rFonts w:ascii="Times New Roman" w:hAnsi="Times New Roman" w:cs="Times New Roman"/>
          <w:sz w:val="24"/>
          <w:szCs w:val="26"/>
        </w:rPr>
        <w:t>Регистрационный номер заявления ___________________________________________</w:t>
      </w:r>
    </w:p>
    <w:p w:rsidR="001924A3" w:rsidRPr="00543259" w:rsidRDefault="001924A3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6"/>
        </w:rPr>
      </w:pPr>
    </w:p>
    <w:p w:rsidR="001924A3" w:rsidRPr="00543259" w:rsidRDefault="001924A3" w:rsidP="00564FDD">
      <w:pPr>
        <w:pStyle w:val="ConsPlusNormal"/>
        <w:pBdr>
          <w:top w:val="single" w:sz="6" w:space="0" w:color="auto"/>
        </w:pBdr>
        <w:shd w:val="clear" w:color="auto" w:fill="FFFFFF" w:themeFill="background1"/>
        <w:spacing w:before="100" w:after="100"/>
        <w:jc w:val="both"/>
        <w:rPr>
          <w:rFonts w:ascii="Times New Roman" w:hAnsi="Times New Roman" w:cs="Times New Roman"/>
          <w:sz w:val="24"/>
          <w:szCs w:val="26"/>
        </w:rPr>
      </w:pPr>
    </w:p>
    <w:p w:rsidR="00581E17" w:rsidRPr="00543259" w:rsidRDefault="00581E17" w:rsidP="00564FDD">
      <w:pPr>
        <w:shd w:val="clear" w:color="auto" w:fill="FFFFFF" w:themeFill="background1"/>
        <w:rPr>
          <w:rFonts w:ascii="Times New Roman" w:hAnsi="Times New Roman" w:cs="Times New Roman"/>
          <w:sz w:val="24"/>
          <w:szCs w:val="26"/>
        </w:rPr>
      </w:pPr>
    </w:p>
    <w:sectPr w:rsidR="00581E17" w:rsidRPr="00543259" w:rsidSect="005D41B6">
      <w:pgSz w:w="11905" w:h="16838"/>
      <w:pgMar w:top="567" w:right="423" w:bottom="568" w:left="567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8B" w:rsidRDefault="00871B8B" w:rsidP="00C63F70">
      <w:pPr>
        <w:spacing w:after="0" w:line="240" w:lineRule="auto"/>
      </w:pPr>
      <w:r>
        <w:separator/>
      </w:r>
    </w:p>
  </w:endnote>
  <w:endnote w:type="continuationSeparator" w:id="0">
    <w:p w:rsidR="00871B8B" w:rsidRDefault="00871B8B" w:rsidP="00C6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8B" w:rsidRDefault="00871B8B" w:rsidP="00C63F70">
      <w:pPr>
        <w:spacing w:after="0" w:line="240" w:lineRule="auto"/>
      </w:pPr>
      <w:r>
        <w:separator/>
      </w:r>
    </w:p>
  </w:footnote>
  <w:footnote w:type="continuationSeparator" w:id="0">
    <w:p w:rsidR="00871B8B" w:rsidRDefault="00871B8B" w:rsidP="00C6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47436740"/>
      <w:docPartObj>
        <w:docPartGallery w:val="Page Numbers (Top of Page)"/>
        <w:docPartUnique/>
      </w:docPartObj>
    </w:sdtPr>
    <w:sdtContent>
      <w:p w:rsidR="00123242" w:rsidRPr="00C63F70" w:rsidRDefault="00123242" w:rsidP="00C63F7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3F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3F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3F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9AE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C63F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A3"/>
    <w:rsid w:val="00012667"/>
    <w:rsid w:val="000314A2"/>
    <w:rsid w:val="00034C86"/>
    <w:rsid w:val="00035F3F"/>
    <w:rsid w:val="00054D9E"/>
    <w:rsid w:val="00073F19"/>
    <w:rsid w:val="000856CA"/>
    <w:rsid w:val="0009132E"/>
    <w:rsid w:val="000978EF"/>
    <w:rsid w:val="000A5A56"/>
    <w:rsid w:val="000C067F"/>
    <w:rsid w:val="000C49F0"/>
    <w:rsid w:val="00123242"/>
    <w:rsid w:val="00146E46"/>
    <w:rsid w:val="001504E6"/>
    <w:rsid w:val="00155DB8"/>
    <w:rsid w:val="0016172F"/>
    <w:rsid w:val="00174F57"/>
    <w:rsid w:val="0017699D"/>
    <w:rsid w:val="00185EBB"/>
    <w:rsid w:val="00187B6D"/>
    <w:rsid w:val="001924A3"/>
    <w:rsid w:val="00192EB2"/>
    <w:rsid w:val="001A6B2B"/>
    <w:rsid w:val="001D1153"/>
    <w:rsid w:val="001E1933"/>
    <w:rsid w:val="001F28D4"/>
    <w:rsid w:val="001F36BC"/>
    <w:rsid w:val="00207B18"/>
    <w:rsid w:val="00223694"/>
    <w:rsid w:val="00227522"/>
    <w:rsid w:val="00233A10"/>
    <w:rsid w:val="002573F9"/>
    <w:rsid w:val="00257DE1"/>
    <w:rsid w:val="0026016D"/>
    <w:rsid w:val="0027113F"/>
    <w:rsid w:val="00280B28"/>
    <w:rsid w:val="002845B9"/>
    <w:rsid w:val="002915A3"/>
    <w:rsid w:val="002974B5"/>
    <w:rsid w:val="002B2DFE"/>
    <w:rsid w:val="002B686C"/>
    <w:rsid w:val="002C45A2"/>
    <w:rsid w:val="002C5388"/>
    <w:rsid w:val="002D03E4"/>
    <w:rsid w:val="002E7312"/>
    <w:rsid w:val="002F3A3E"/>
    <w:rsid w:val="0030204A"/>
    <w:rsid w:val="00325418"/>
    <w:rsid w:val="00327277"/>
    <w:rsid w:val="003363AD"/>
    <w:rsid w:val="0034401D"/>
    <w:rsid w:val="003455EE"/>
    <w:rsid w:val="00360749"/>
    <w:rsid w:val="00360E1E"/>
    <w:rsid w:val="00366338"/>
    <w:rsid w:val="003A41A9"/>
    <w:rsid w:val="003A5319"/>
    <w:rsid w:val="003A6B63"/>
    <w:rsid w:val="003C0642"/>
    <w:rsid w:val="0040196B"/>
    <w:rsid w:val="004030BD"/>
    <w:rsid w:val="00430128"/>
    <w:rsid w:val="0043125C"/>
    <w:rsid w:val="0043311C"/>
    <w:rsid w:val="00440A52"/>
    <w:rsid w:val="0045682D"/>
    <w:rsid w:val="00464234"/>
    <w:rsid w:val="00465613"/>
    <w:rsid w:val="0049213C"/>
    <w:rsid w:val="004925E4"/>
    <w:rsid w:val="004963A7"/>
    <w:rsid w:val="00497DF4"/>
    <w:rsid w:val="004C03ED"/>
    <w:rsid w:val="00507423"/>
    <w:rsid w:val="005300D0"/>
    <w:rsid w:val="00535B28"/>
    <w:rsid w:val="00543259"/>
    <w:rsid w:val="00543650"/>
    <w:rsid w:val="005453AB"/>
    <w:rsid w:val="005618E4"/>
    <w:rsid w:val="00564FDD"/>
    <w:rsid w:val="00567949"/>
    <w:rsid w:val="00570B9F"/>
    <w:rsid w:val="00577DB6"/>
    <w:rsid w:val="00581E17"/>
    <w:rsid w:val="00590D70"/>
    <w:rsid w:val="00593327"/>
    <w:rsid w:val="005D41B6"/>
    <w:rsid w:val="005D5AC5"/>
    <w:rsid w:val="005D5CBA"/>
    <w:rsid w:val="005E435C"/>
    <w:rsid w:val="0060360C"/>
    <w:rsid w:val="00614D4C"/>
    <w:rsid w:val="00641C0F"/>
    <w:rsid w:val="006506DA"/>
    <w:rsid w:val="00663342"/>
    <w:rsid w:val="00692A94"/>
    <w:rsid w:val="00693000"/>
    <w:rsid w:val="006B3020"/>
    <w:rsid w:val="006B5E5D"/>
    <w:rsid w:val="006C2B77"/>
    <w:rsid w:val="006D7DEC"/>
    <w:rsid w:val="006F66DF"/>
    <w:rsid w:val="00705F68"/>
    <w:rsid w:val="00707DBC"/>
    <w:rsid w:val="007205F7"/>
    <w:rsid w:val="00740C98"/>
    <w:rsid w:val="00742BE2"/>
    <w:rsid w:val="00751891"/>
    <w:rsid w:val="00766151"/>
    <w:rsid w:val="00767F6D"/>
    <w:rsid w:val="007828F8"/>
    <w:rsid w:val="007876D2"/>
    <w:rsid w:val="00794E5C"/>
    <w:rsid w:val="007B08C9"/>
    <w:rsid w:val="007C1A18"/>
    <w:rsid w:val="007E55E8"/>
    <w:rsid w:val="007F04A4"/>
    <w:rsid w:val="00805B31"/>
    <w:rsid w:val="00830ED5"/>
    <w:rsid w:val="00832239"/>
    <w:rsid w:val="00832464"/>
    <w:rsid w:val="00865445"/>
    <w:rsid w:val="00870B8A"/>
    <w:rsid w:val="00871B8B"/>
    <w:rsid w:val="00872733"/>
    <w:rsid w:val="00893E43"/>
    <w:rsid w:val="008A0960"/>
    <w:rsid w:val="008B6506"/>
    <w:rsid w:val="008C38BD"/>
    <w:rsid w:val="008D66A5"/>
    <w:rsid w:val="00900ECF"/>
    <w:rsid w:val="00903D44"/>
    <w:rsid w:val="00904EE2"/>
    <w:rsid w:val="009109BF"/>
    <w:rsid w:val="00917D33"/>
    <w:rsid w:val="00931A49"/>
    <w:rsid w:val="009440C0"/>
    <w:rsid w:val="00944DCE"/>
    <w:rsid w:val="00945CBB"/>
    <w:rsid w:val="00961E85"/>
    <w:rsid w:val="00974841"/>
    <w:rsid w:val="00990C31"/>
    <w:rsid w:val="009A5485"/>
    <w:rsid w:val="009B53EB"/>
    <w:rsid w:val="009B66D4"/>
    <w:rsid w:val="009D2296"/>
    <w:rsid w:val="009D31CC"/>
    <w:rsid w:val="009E13D7"/>
    <w:rsid w:val="009F1359"/>
    <w:rsid w:val="009F50C0"/>
    <w:rsid w:val="00A00F81"/>
    <w:rsid w:val="00A0394F"/>
    <w:rsid w:val="00A05C2F"/>
    <w:rsid w:val="00A139AE"/>
    <w:rsid w:val="00A37E9C"/>
    <w:rsid w:val="00A64888"/>
    <w:rsid w:val="00A726FE"/>
    <w:rsid w:val="00A73120"/>
    <w:rsid w:val="00A86FFA"/>
    <w:rsid w:val="00AA052E"/>
    <w:rsid w:val="00AA7354"/>
    <w:rsid w:val="00AF30BC"/>
    <w:rsid w:val="00B02D6F"/>
    <w:rsid w:val="00B04C56"/>
    <w:rsid w:val="00B209BB"/>
    <w:rsid w:val="00B5552F"/>
    <w:rsid w:val="00B647DF"/>
    <w:rsid w:val="00BA09DF"/>
    <w:rsid w:val="00BB7508"/>
    <w:rsid w:val="00BC3B3B"/>
    <w:rsid w:val="00BE2444"/>
    <w:rsid w:val="00BE2719"/>
    <w:rsid w:val="00BE7259"/>
    <w:rsid w:val="00C22F85"/>
    <w:rsid w:val="00C27B0B"/>
    <w:rsid w:val="00C53132"/>
    <w:rsid w:val="00C63F70"/>
    <w:rsid w:val="00C83571"/>
    <w:rsid w:val="00CA4BF6"/>
    <w:rsid w:val="00CA568E"/>
    <w:rsid w:val="00CA599C"/>
    <w:rsid w:val="00CC1A47"/>
    <w:rsid w:val="00CC1B25"/>
    <w:rsid w:val="00CC3D40"/>
    <w:rsid w:val="00CF489F"/>
    <w:rsid w:val="00D13020"/>
    <w:rsid w:val="00D213C3"/>
    <w:rsid w:val="00D3306B"/>
    <w:rsid w:val="00D3396A"/>
    <w:rsid w:val="00D54892"/>
    <w:rsid w:val="00D82754"/>
    <w:rsid w:val="00D86E40"/>
    <w:rsid w:val="00DA5113"/>
    <w:rsid w:val="00DC6516"/>
    <w:rsid w:val="00E1313C"/>
    <w:rsid w:val="00E143D9"/>
    <w:rsid w:val="00E37BDE"/>
    <w:rsid w:val="00E569C0"/>
    <w:rsid w:val="00E603CB"/>
    <w:rsid w:val="00E6548A"/>
    <w:rsid w:val="00E70D22"/>
    <w:rsid w:val="00E7651C"/>
    <w:rsid w:val="00E94FCF"/>
    <w:rsid w:val="00EA49FD"/>
    <w:rsid w:val="00EA7113"/>
    <w:rsid w:val="00EA7495"/>
    <w:rsid w:val="00EC07F5"/>
    <w:rsid w:val="00EC54BD"/>
    <w:rsid w:val="00EC7D98"/>
    <w:rsid w:val="00ED2238"/>
    <w:rsid w:val="00EE4C78"/>
    <w:rsid w:val="00F070B2"/>
    <w:rsid w:val="00F103FE"/>
    <w:rsid w:val="00F309AF"/>
    <w:rsid w:val="00F35FAD"/>
    <w:rsid w:val="00F37AF6"/>
    <w:rsid w:val="00F5313F"/>
    <w:rsid w:val="00F532A6"/>
    <w:rsid w:val="00F64012"/>
    <w:rsid w:val="00F67484"/>
    <w:rsid w:val="00F72EFA"/>
    <w:rsid w:val="00F92B8C"/>
    <w:rsid w:val="00F93C90"/>
    <w:rsid w:val="00FB184F"/>
    <w:rsid w:val="00FB6E50"/>
    <w:rsid w:val="00FC2AFB"/>
    <w:rsid w:val="00FC6089"/>
    <w:rsid w:val="00F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92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2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2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2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2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2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24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F70"/>
  </w:style>
  <w:style w:type="paragraph" w:styleId="a7">
    <w:name w:val="footer"/>
    <w:basedOn w:val="a"/>
    <w:link w:val="a8"/>
    <w:uiPriority w:val="99"/>
    <w:unhideWhenUsed/>
    <w:rsid w:val="00C6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F70"/>
  </w:style>
  <w:style w:type="character" w:styleId="a9">
    <w:name w:val="Strong"/>
    <w:basedOn w:val="a0"/>
    <w:uiPriority w:val="22"/>
    <w:qFormat/>
    <w:rsid w:val="006506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92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2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2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2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2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2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24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F70"/>
  </w:style>
  <w:style w:type="paragraph" w:styleId="a7">
    <w:name w:val="footer"/>
    <w:basedOn w:val="a"/>
    <w:link w:val="a8"/>
    <w:uiPriority w:val="99"/>
    <w:unhideWhenUsed/>
    <w:rsid w:val="00C6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F70"/>
  </w:style>
  <w:style w:type="character" w:styleId="a9">
    <w:name w:val="Strong"/>
    <w:basedOn w:val="a0"/>
    <w:uiPriority w:val="22"/>
    <w:qFormat/>
    <w:rsid w:val="00650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262783BDA46B2C4B5CDAFB5826D868DA6391FC94AC07E820253148n0WDH" TargetMode="External"/><Relationship Id="rId13" Type="http://schemas.openxmlformats.org/officeDocument/2006/relationships/hyperlink" Target="consultantplus://offline/ref=8CF7262783BDA46B2C4B5CDAFB5826D868DA6391FC94AC07E8202531480D97CF4666536359982E29nBW4H" TargetMode="External"/><Relationship Id="rId18" Type="http://schemas.openxmlformats.org/officeDocument/2006/relationships/hyperlink" Target="consultantplus://offline/ref=EC952CB1F70DA99B162D97F4ACC069662F6550FDAAAA532907236A85D3DE33872564DD1C1E02Q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CF7262783BDA46B2C4B5CDAFB5826D86BDD6A97FC9BAC07E820253148n0W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F7262783BDA46B2C4B5CDAFB5826D868DA6391FC94AC07E8202531480D97CF46665366n5WAH" TargetMode="External"/><Relationship Id="rId17" Type="http://schemas.openxmlformats.org/officeDocument/2006/relationships/hyperlink" Target="consultantplus://offline/ref=EC952CB1F70DA99B162D97F4ACC069662F6550FDAAAA532907236A85D3DE33872564DD1D1F02QD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952CB1F70DA99B162D97F4ACC069662F6550FDAAAA532907236A85D3DE33872564DD1D1C02QF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F7262783BDA46B2C4B5CDAFB5826D86BD36399FD94AC07E8202531480D97CF4666536359982E24nBW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952CB1F70DA99B162D97F4ACC069662F6550FDAAAA532907236A85D3DE33872564DD1D1A02QFO" TargetMode="External"/><Relationship Id="rId23" Type="http://schemas.openxmlformats.org/officeDocument/2006/relationships/hyperlink" Target="consultantplus://offline/ref=8CF7262783BDA46B2C4B5CDAFB5826D86BDD6A97FC9BAC07E820253148n0WDH" TargetMode="External"/><Relationship Id="rId10" Type="http://schemas.openxmlformats.org/officeDocument/2006/relationships/hyperlink" Target="consultantplus://offline/ref=8CF7262783BDA46B2C4B5CDAFB5826D86BD36399FD94AC07E8202531480D97CF4666536359982E24nBWAH" TargetMode="External"/><Relationship Id="rId19" Type="http://schemas.openxmlformats.org/officeDocument/2006/relationships/hyperlink" Target="consultantplus://offline/ref=EC952CB1F70DA99B162D97F4ACC069662F6551F4AEA6532907236A85D30DQ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7262783BDA46B2C4B5CDAFB5826D86BD36399FD94AC07E8202531480D97CF4666536359982E24nBWAH" TargetMode="External"/><Relationship Id="rId14" Type="http://schemas.openxmlformats.org/officeDocument/2006/relationships/hyperlink" Target="consultantplus://offline/ref=8CF7262783BDA46B2C4B5CDAFB5826D868DA6391FC94AC07E8202531480D97CF4666536359n9W0H" TargetMode="External"/><Relationship Id="rId22" Type="http://schemas.openxmlformats.org/officeDocument/2006/relationships/hyperlink" Target="consultantplus://offline/ref=8CF7262783BDA46B2C4B5CDAFB5826D86BDD6A97FC9BAC07E8202531480D97CF4666536359982D2EnB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A267-9A2E-455F-BE26-97353E8E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38</Pages>
  <Words>17246</Words>
  <Characters>98305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Анатольевич Офицеров</dc:creator>
  <cp:lastModifiedBy>Михаил Анатольевич Офицеров</cp:lastModifiedBy>
  <cp:revision>23</cp:revision>
  <cp:lastPrinted>2016-11-24T13:21:00Z</cp:lastPrinted>
  <dcterms:created xsi:type="dcterms:W3CDTF">2016-11-23T11:41:00Z</dcterms:created>
  <dcterms:modified xsi:type="dcterms:W3CDTF">2016-11-25T08:50:00Z</dcterms:modified>
</cp:coreProperties>
</file>