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623C2E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23 апреля 2010 года №</w:t>
      </w:r>
      <w:r w:rsidR="00FA7AD5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>102 «Об утверждении Положения о Ленинградском областном комитете по управл</w:t>
      </w:r>
      <w:r w:rsidR="00950A54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</w:t>
      </w:r>
      <w:r w:rsidR="00B603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57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B665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40</w:t>
        </w:r>
      </w:hyperlink>
      <w:r w:rsidRPr="00B66570">
        <w:rPr>
          <w:rFonts w:ascii="Times New Roman" w:hAnsi="Times New Roman" w:cs="Times New Roman"/>
          <w:bCs/>
          <w:sz w:val="28"/>
          <w:szCs w:val="28"/>
        </w:rPr>
        <w:t xml:space="preserve"> Устава Ленинградской области </w:t>
      </w:r>
      <w:r w:rsidR="00F62B89" w:rsidRPr="00B6657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B66570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5A3321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0" w:history="1">
        <w:r w:rsidR="00F62B89" w:rsidRPr="00F8146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имуществом, утвержденное постановлением Правительства Ленинградской о</w:t>
      </w:r>
      <w:r w:rsidR="00CC323D" w:rsidRPr="00F81468">
        <w:rPr>
          <w:rFonts w:ascii="Times New Roman" w:hAnsi="Times New Roman" w:cs="Times New Roman"/>
          <w:bCs/>
          <w:sz w:val="28"/>
          <w:szCs w:val="28"/>
        </w:rPr>
        <w:t>бласти от 23 апреля 2010 года №</w:t>
      </w:r>
      <w:r w:rsid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>102</w:t>
      </w:r>
      <w:r w:rsidR="00A76AC3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23C2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81468" w:rsidRPr="00F62B89">
        <w:rPr>
          <w:rFonts w:ascii="Times New Roman" w:hAnsi="Times New Roman" w:cs="Times New Roman"/>
          <w:sz w:val="28"/>
          <w:szCs w:val="28"/>
        </w:rPr>
        <w:t>:</w:t>
      </w:r>
    </w:p>
    <w:p w:rsidR="00A76AC3" w:rsidRDefault="00A76AC3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A76AC3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A76AC3" w:rsidRDefault="00A76AC3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Pr="00A76AC3">
        <w:rPr>
          <w:rFonts w:ascii="Times New Roman" w:hAnsi="Times New Roman" w:cs="Times New Roman"/>
          <w:sz w:val="28"/>
          <w:szCs w:val="28"/>
        </w:rPr>
        <w:t xml:space="preserve">Адрес Комитета: </w:t>
      </w:r>
      <w:r w:rsidRPr="001F475B">
        <w:rPr>
          <w:rFonts w:ascii="Times New Roman" w:hAnsi="Times New Roman" w:cs="Times New Roman"/>
          <w:sz w:val="28"/>
          <w:szCs w:val="28"/>
        </w:rPr>
        <w:t>19</w:t>
      </w:r>
      <w:r w:rsidR="001F475B" w:rsidRPr="001F475B">
        <w:rPr>
          <w:rFonts w:ascii="Times New Roman" w:hAnsi="Times New Roman" w:cs="Times New Roman"/>
          <w:sz w:val="28"/>
          <w:szCs w:val="28"/>
        </w:rPr>
        <w:t>1124</w:t>
      </w:r>
      <w:r w:rsidRPr="00A76AC3">
        <w:rPr>
          <w:rFonts w:ascii="Times New Roman" w:hAnsi="Times New Roman" w:cs="Times New Roman"/>
          <w:sz w:val="28"/>
          <w:szCs w:val="28"/>
        </w:rPr>
        <w:t xml:space="preserve">, Санкт-Петербург, </w:t>
      </w:r>
      <w:r w:rsidR="00F42E6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35DCF">
        <w:rPr>
          <w:rFonts w:ascii="Times New Roman" w:hAnsi="Times New Roman" w:cs="Times New Roman"/>
          <w:sz w:val="28"/>
          <w:szCs w:val="28"/>
        </w:rPr>
        <w:t>Пролетарской Диктатуры</w:t>
      </w:r>
      <w:r w:rsidRPr="00A76AC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77468">
        <w:rPr>
          <w:rFonts w:ascii="Times New Roman" w:hAnsi="Times New Roman" w:cs="Times New Roman"/>
          <w:sz w:val="28"/>
          <w:szCs w:val="28"/>
        </w:rPr>
        <w:t xml:space="preserve">, литера </w:t>
      </w:r>
      <w:r w:rsidR="009960E6">
        <w:rPr>
          <w:rFonts w:ascii="Times New Roman" w:hAnsi="Times New Roman" w:cs="Times New Roman"/>
          <w:sz w:val="28"/>
          <w:szCs w:val="28"/>
        </w:rPr>
        <w:t>«</w:t>
      </w:r>
      <w:r w:rsidR="00F42E6C">
        <w:rPr>
          <w:rFonts w:ascii="Times New Roman" w:hAnsi="Times New Roman" w:cs="Times New Roman"/>
          <w:sz w:val="28"/>
          <w:szCs w:val="28"/>
        </w:rPr>
        <w:t>А</w:t>
      </w:r>
      <w:r w:rsidR="009960E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76AC3">
        <w:rPr>
          <w:rFonts w:ascii="Times New Roman" w:hAnsi="Times New Roman" w:cs="Times New Roman"/>
          <w:sz w:val="28"/>
          <w:szCs w:val="28"/>
        </w:rPr>
        <w:t>.</w:t>
      </w:r>
      <w:r w:rsidR="00F42E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2E6C">
        <w:rPr>
          <w:rFonts w:ascii="Times New Roman" w:hAnsi="Times New Roman" w:cs="Times New Roman"/>
          <w:sz w:val="28"/>
          <w:szCs w:val="28"/>
        </w:rPr>
        <w:t>.</w:t>
      </w:r>
    </w:p>
    <w:p w:rsidR="00F42E6C" w:rsidRDefault="00A76AC3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EC3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78D">
        <w:rPr>
          <w:rFonts w:ascii="Times New Roman" w:hAnsi="Times New Roman" w:cs="Times New Roman"/>
          <w:bCs/>
          <w:sz w:val="28"/>
          <w:szCs w:val="28"/>
        </w:rPr>
        <w:t>Р</w:t>
      </w:r>
      <w:r w:rsidR="00F42E6C">
        <w:rPr>
          <w:rFonts w:ascii="Times New Roman" w:hAnsi="Times New Roman" w:cs="Times New Roman"/>
          <w:bCs/>
          <w:sz w:val="28"/>
          <w:szCs w:val="28"/>
        </w:rPr>
        <w:t xml:space="preserve">аздел 2 Положения </w:t>
      </w:r>
      <w:r w:rsidR="003D5A97">
        <w:rPr>
          <w:rFonts w:ascii="Times New Roman" w:hAnsi="Times New Roman" w:cs="Times New Roman"/>
          <w:bCs/>
          <w:sz w:val="28"/>
          <w:szCs w:val="28"/>
        </w:rPr>
        <w:t xml:space="preserve">(Полномочия </w:t>
      </w:r>
      <w:r w:rsidR="00BE12DC">
        <w:rPr>
          <w:rFonts w:ascii="Times New Roman" w:hAnsi="Times New Roman" w:cs="Times New Roman"/>
          <w:bCs/>
          <w:sz w:val="28"/>
          <w:szCs w:val="28"/>
        </w:rPr>
        <w:t>К</w:t>
      </w:r>
      <w:r w:rsidR="003D5A97">
        <w:rPr>
          <w:rFonts w:ascii="Times New Roman" w:hAnsi="Times New Roman" w:cs="Times New Roman"/>
          <w:bCs/>
          <w:sz w:val="28"/>
          <w:szCs w:val="28"/>
        </w:rPr>
        <w:t xml:space="preserve">омитета) </w:t>
      </w:r>
      <w:r w:rsidR="00F5678D">
        <w:rPr>
          <w:rFonts w:ascii="Times New Roman" w:hAnsi="Times New Roman" w:cs="Times New Roman"/>
          <w:bCs/>
          <w:sz w:val="28"/>
          <w:szCs w:val="28"/>
        </w:rPr>
        <w:t>дополнить пункт</w:t>
      </w:r>
      <w:r w:rsidR="001955CD">
        <w:rPr>
          <w:rFonts w:ascii="Times New Roman" w:hAnsi="Times New Roman" w:cs="Times New Roman"/>
          <w:bCs/>
          <w:sz w:val="28"/>
          <w:szCs w:val="28"/>
        </w:rPr>
        <w:t>ами</w:t>
      </w:r>
      <w:r w:rsidR="00F5678D">
        <w:rPr>
          <w:rFonts w:ascii="Times New Roman" w:hAnsi="Times New Roman" w:cs="Times New Roman"/>
          <w:bCs/>
          <w:sz w:val="28"/>
          <w:szCs w:val="28"/>
        </w:rPr>
        <w:t xml:space="preserve"> 2.73</w:t>
      </w:r>
      <w:r w:rsidR="00981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B8A">
        <w:rPr>
          <w:rFonts w:ascii="Times New Roman" w:hAnsi="Times New Roman" w:cs="Times New Roman"/>
          <w:bCs/>
          <w:sz w:val="28"/>
          <w:szCs w:val="28"/>
        </w:rPr>
        <w:t>–</w:t>
      </w:r>
      <w:r w:rsidR="00981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A97">
        <w:rPr>
          <w:rFonts w:ascii="Times New Roman" w:hAnsi="Times New Roman" w:cs="Times New Roman"/>
          <w:bCs/>
          <w:sz w:val="28"/>
          <w:szCs w:val="28"/>
        </w:rPr>
        <w:t>2</w:t>
      </w:r>
      <w:r w:rsidR="00047B8A">
        <w:rPr>
          <w:rFonts w:ascii="Times New Roman" w:hAnsi="Times New Roman" w:cs="Times New Roman"/>
          <w:bCs/>
          <w:sz w:val="28"/>
          <w:szCs w:val="28"/>
        </w:rPr>
        <w:t>.</w:t>
      </w:r>
      <w:r w:rsidR="003D5A97">
        <w:rPr>
          <w:rFonts w:ascii="Times New Roman" w:hAnsi="Times New Roman" w:cs="Times New Roman"/>
          <w:bCs/>
          <w:sz w:val="28"/>
          <w:szCs w:val="28"/>
        </w:rPr>
        <w:t>75</w:t>
      </w:r>
      <w:r w:rsidR="00F5678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D5A97" w:rsidRDefault="00F5678D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D5A97">
        <w:rPr>
          <w:rFonts w:ascii="Times New Roman" w:hAnsi="Times New Roman" w:cs="Times New Roman"/>
          <w:bCs/>
          <w:sz w:val="28"/>
          <w:szCs w:val="28"/>
        </w:rPr>
        <w:t xml:space="preserve">2.73. Назначает представителя на общем собрании хозяйственного общества, акции (доли в уставном капитале) которого находятся в государственной собственности Ленинградской области в порядке, </w:t>
      </w:r>
      <w:r w:rsidR="00BE12DC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3D5A97" w:rsidRPr="003D5A97">
        <w:rPr>
          <w:rFonts w:ascii="Times New Roman" w:hAnsi="Times New Roman" w:cs="Times New Roman"/>
          <w:bCs/>
          <w:sz w:val="28"/>
          <w:szCs w:val="28"/>
        </w:rPr>
        <w:t xml:space="preserve"> областным законом </w:t>
      </w:r>
      <w:r w:rsidR="003D5A97">
        <w:rPr>
          <w:rFonts w:ascii="Times New Roman" w:hAnsi="Times New Roman" w:cs="Times New Roman"/>
          <w:bCs/>
          <w:sz w:val="28"/>
          <w:szCs w:val="28"/>
        </w:rPr>
        <w:t>«</w:t>
      </w:r>
      <w:r w:rsidR="003D5A97" w:rsidRPr="003D5A97">
        <w:rPr>
          <w:rFonts w:ascii="Times New Roman" w:hAnsi="Times New Roman" w:cs="Times New Roman"/>
          <w:bCs/>
          <w:sz w:val="28"/>
          <w:szCs w:val="28"/>
        </w:rPr>
        <w:t>Об участии Ленинградской области в хозяйственных обществах</w:t>
      </w:r>
      <w:r w:rsidR="003D5A9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955CD" w:rsidRDefault="00F5678D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3D5A9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0742">
        <w:rPr>
          <w:rFonts w:ascii="Times New Roman" w:hAnsi="Times New Roman" w:cs="Times New Roman"/>
          <w:bCs/>
          <w:sz w:val="28"/>
          <w:szCs w:val="28"/>
        </w:rPr>
        <w:t>Р</w:t>
      </w:r>
      <w:r w:rsidR="00035DCF">
        <w:rPr>
          <w:rFonts w:ascii="Times New Roman" w:hAnsi="Times New Roman" w:cs="Times New Roman"/>
          <w:bCs/>
          <w:sz w:val="28"/>
          <w:szCs w:val="28"/>
        </w:rPr>
        <w:t>ассматривает п</w:t>
      </w:r>
      <w:r w:rsidR="00035DCF" w:rsidRPr="00035DCF">
        <w:rPr>
          <w:rFonts w:ascii="Times New Roman" w:hAnsi="Times New Roman" w:cs="Times New Roman"/>
          <w:bCs/>
          <w:sz w:val="28"/>
          <w:szCs w:val="28"/>
        </w:rPr>
        <w:t>редложени</w:t>
      </w:r>
      <w:r w:rsidR="00035DCF">
        <w:rPr>
          <w:rFonts w:ascii="Times New Roman" w:hAnsi="Times New Roman" w:cs="Times New Roman"/>
          <w:bCs/>
          <w:sz w:val="28"/>
          <w:szCs w:val="28"/>
        </w:rPr>
        <w:t>я</w:t>
      </w:r>
      <w:r w:rsidR="00035DCF" w:rsidRPr="00035DCF">
        <w:rPr>
          <w:rFonts w:ascii="Times New Roman" w:hAnsi="Times New Roman" w:cs="Times New Roman"/>
          <w:bCs/>
          <w:sz w:val="28"/>
          <w:szCs w:val="28"/>
        </w:rPr>
        <w:t xml:space="preserve"> по консервации</w:t>
      </w:r>
      <w:r w:rsidR="00981708">
        <w:rPr>
          <w:rFonts w:ascii="Times New Roman" w:hAnsi="Times New Roman" w:cs="Times New Roman"/>
          <w:bCs/>
          <w:sz w:val="28"/>
          <w:szCs w:val="28"/>
        </w:rPr>
        <w:t xml:space="preserve"> земель</w:t>
      </w:r>
      <w:r w:rsidR="002B3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240">
        <w:rPr>
          <w:rFonts w:ascii="Times New Roman" w:hAnsi="Times New Roman" w:cs="Times New Roman"/>
          <w:bCs/>
          <w:sz w:val="28"/>
          <w:szCs w:val="28"/>
        </w:rPr>
        <w:t xml:space="preserve">с изъятием </w:t>
      </w:r>
      <w:r w:rsidR="0098170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834240">
        <w:rPr>
          <w:rFonts w:ascii="Times New Roman" w:hAnsi="Times New Roman" w:cs="Times New Roman"/>
          <w:bCs/>
          <w:sz w:val="28"/>
          <w:szCs w:val="28"/>
        </w:rPr>
        <w:t xml:space="preserve">из оборота </w:t>
      </w:r>
      <w:r w:rsidR="00981708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2B3C58">
        <w:rPr>
          <w:rFonts w:ascii="Times New Roman" w:hAnsi="Times New Roman" w:cs="Times New Roman"/>
          <w:bCs/>
          <w:sz w:val="28"/>
          <w:szCs w:val="28"/>
        </w:rPr>
        <w:t>земель</w:t>
      </w:r>
      <w:r w:rsidR="00D91321">
        <w:rPr>
          <w:rFonts w:ascii="Times New Roman" w:hAnsi="Times New Roman" w:cs="Times New Roman"/>
          <w:bCs/>
          <w:sz w:val="28"/>
          <w:szCs w:val="28"/>
        </w:rPr>
        <w:t>,</w:t>
      </w:r>
      <w:r w:rsidR="00035DCF" w:rsidRPr="00035DCF">
        <w:rPr>
          <w:rFonts w:ascii="Times New Roman" w:hAnsi="Times New Roman" w:cs="Times New Roman"/>
          <w:bCs/>
          <w:sz w:val="28"/>
          <w:szCs w:val="28"/>
        </w:rPr>
        <w:t xml:space="preserve"> находящихся в собственности </w:t>
      </w:r>
      <w:r w:rsidR="00035DCF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047B8A">
        <w:rPr>
          <w:rFonts w:ascii="Times New Roman" w:hAnsi="Times New Roman" w:cs="Times New Roman"/>
          <w:bCs/>
          <w:sz w:val="28"/>
          <w:szCs w:val="28"/>
        </w:rPr>
        <w:t>, а также в отношении</w:t>
      </w:r>
      <w:bookmarkStart w:id="0" w:name="_GoBack"/>
      <w:bookmarkEnd w:id="0"/>
      <w:r w:rsidR="00035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240">
        <w:rPr>
          <w:rFonts w:ascii="Times New Roman" w:hAnsi="Times New Roman" w:cs="Times New Roman"/>
          <w:bCs/>
          <w:sz w:val="28"/>
          <w:szCs w:val="28"/>
        </w:rPr>
        <w:t>расположенных на территории Ленинградской области</w:t>
      </w:r>
      <w:r w:rsidR="00834240" w:rsidRPr="00035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DCF" w:rsidRPr="00035DCF">
        <w:rPr>
          <w:rFonts w:ascii="Times New Roman" w:hAnsi="Times New Roman" w:cs="Times New Roman"/>
          <w:bCs/>
          <w:sz w:val="28"/>
          <w:szCs w:val="28"/>
        </w:rPr>
        <w:t>земель сельскохозяйственного назначения, наход</w:t>
      </w:r>
      <w:r w:rsidR="00035DCF">
        <w:rPr>
          <w:rFonts w:ascii="Times New Roman" w:hAnsi="Times New Roman" w:cs="Times New Roman"/>
          <w:bCs/>
          <w:sz w:val="28"/>
          <w:szCs w:val="28"/>
        </w:rPr>
        <w:t>ящихся в частной собственности.</w:t>
      </w:r>
    </w:p>
    <w:p w:rsidR="00F5678D" w:rsidRPr="00D509FD" w:rsidRDefault="001955CD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9FD">
        <w:rPr>
          <w:rFonts w:ascii="Times New Roman" w:hAnsi="Times New Roman" w:cs="Times New Roman"/>
          <w:bCs/>
          <w:sz w:val="28"/>
          <w:szCs w:val="28"/>
        </w:rPr>
        <w:t>2.7</w:t>
      </w:r>
      <w:r w:rsidR="003D5A97">
        <w:rPr>
          <w:rFonts w:ascii="Times New Roman" w:hAnsi="Times New Roman" w:cs="Times New Roman"/>
          <w:bCs/>
          <w:sz w:val="28"/>
          <w:szCs w:val="28"/>
        </w:rPr>
        <w:t>5</w:t>
      </w:r>
      <w:r w:rsidRPr="00D509FD">
        <w:rPr>
          <w:rFonts w:ascii="Times New Roman" w:hAnsi="Times New Roman" w:cs="Times New Roman"/>
          <w:bCs/>
          <w:sz w:val="28"/>
          <w:szCs w:val="28"/>
        </w:rPr>
        <w:t xml:space="preserve">. Направляет в орган регистрации прав документы (содержащиеся в них сведения) для внесения сведений в Единый государственный реестр недвижимости в </w:t>
      </w:r>
      <w:r w:rsidRPr="00D509FD">
        <w:rPr>
          <w:rFonts w:ascii="Times New Roman" w:hAnsi="Times New Roman" w:cs="Times New Roman"/>
          <w:bCs/>
          <w:sz w:val="28"/>
          <w:szCs w:val="28"/>
        </w:rPr>
        <w:lastRenderedPageBreak/>
        <w:t>случае принятия органами государственной власти Ленинградской области решений (актов) об установлении или изменении границ между Ленинградской областью и субъектами Российской Федерации, границ муниципальных образований</w:t>
      </w:r>
      <w:proofErr w:type="gramStart"/>
      <w:r w:rsidRPr="00D509FD">
        <w:rPr>
          <w:rFonts w:ascii="Times New Roman" w:hAnsi="Times New Roman" w:cs="Times New Roman"/>
          <w:bCs/>
          <w:sz w:val="28"/>
          <w:szCs w:val="28"/>
        </w:rPr>
        <w:t>.</w:t>
      </w:r>
      <w:r w:rsidR="00035DCF" w:rsidRPr="00D509FD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A76AC3" w:rsidRDefault="00F42E6C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F5678D">
        <w:rPr>
          <w:rFonts w:ascii="Times New Roman" w:hAnsi="Times New Roman" w:cs="Times New Roman"/>
          <w:bCs/>
          <w:sz w:val="28"/>
          <w:szCs w:val="28"/>
        </w:rPr>
        <w:t>Р</w:t>
      </w:r>
      <w:r w:rsidR="00365E4C">
        <w:rPr>
          <w:rFonts w:ascii="Times New Roman" w:hAnsi="Times New Roman" w:cs="Times New Roman"/>
          <w:bCs/>
          <w:sz w:val="28"/>
          <w:szCs w:val="28"/>
        </w:rPr>
        <w:t xml:space="preserve">аздел 3 Положения </w:t>
      </w:r>
      <w:r w:rsidR="00BE12DC">
        <w:rPr>
          <w:rFonts w:ascii="Times New Roman" w:hAnsi="Times New Roman" w:cs="Times New Roman"/>
          <w:bCs/>
          <w:sz w:val="28"/>
          <w:szCs w:val="28"/>
        </w:rPr>
        <w:t>(Функции К</w:t>
      </w:r>
      <w:r w:rsidR="003D5A97">
        <w:rPr>
          <w:rFonts w:ascii="Times New Roman" w:hAnsi="Times New Roman" w:cs="Times New Roman"/>
          <w:bCs/>
          <w:sz w:val="28"/>
          <w:szCs w:val="28"/>
        </w:rPr>
        <w:t xml:space="preserve">омитета) </w:t>
      </w:r>
      <w:r w:rsidR="00F5678D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365E4C">
        <w:rPr>
          <w:rFonts w:ascii="Times New Roman" w:hAnsi="Times New Roman" w:cs="Times New Roman"/>
          <w:bCs/>
          <w:sz w:val="28"/>
          <w:szCs w:val="28"/>
        </w:rPr>
        <w:t>пункт</w:t>
      </w:r>
      <w:r w:rsidR="001955CD">
        <w:rPr>
          <w:rFonts w:ascii="Times New Roman" w:hAnsi="Times New Roman" w:cs="Times New Roman"/>
          <w:bCs/>
          <w:sz w:val="28"/>
          <w:szCs w:val="28"/>
        </w:rPr>
        <w:t>ами</w:t>
      </w:r>
      <w:r w:rsidR="00365E4C">
        <w:rPr>
          <w:rFonts w:ascii="Times New Roman" w:hAnsi="Times New Roman" w:cs="Times New Roman"/>
          <w:bCs/>
          <w:sz w:val="28"/>
          <w:szCs w:val="28"/>
        </w:rPr>
        <w:t xml:space="preserve"> 3.5</w:t>
      </w:r>
      <w:r w:rsidR="00FF0B29">
        <w:rPr>
          <w:rFonts w:ascii="Times New Roman" w:hAnsi="Times New Roman" w:cs="Times New Roman"/>
          <w:bCs/>
          <w:sz w:val="28"/>
          <w:szCs w:val="28"/>
        </w:rPr>
        <w:t>7</w:t>
      </w:r>
      <w:r w:rsidR="001955CD">
        <w:rPr>
          <w:rFonts w:ascii="Times New Roman" w:hAnsi="Times New Roman" w:cs="Times New Roman"/>
          <w:bCs/>
          <w:sz w:val="28"/>
          <w:szCs w:val="28"/>
        </w:rPr>
        <w:t>, 3.5</w:t>
      </w:r>
      <w:r w:rsidR="00FF0B29">
        <w:rPr>
          <w:rFonts w:ascii="Times New Roman" w:hAnsi="Times New Roman" w:cs="Times New Roman"/>
          <w:bCs/>
          <w:sz w:val="28"/>
          <w:szCs w:val="28"/>
        </w:rPr>
        <w:t>8</w:t>
      </w:r>
      <w:r w:rsidR="00365E4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1955CD" w:rsidRDefault="00365E4C" w:rsidP="00365E4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«3.5</w:t>
      </w:r>
      <w:r w:rsidR="00FF0B2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C0742">
        <w:rPr>
          <w:rFonts w:ascii="Times New Roman" w:hAnsi="Times New Roman" w:cs="Times New Roman"/>
          <w:bCs/>
          <w:sz w:val="28"/>
          <w:szCs w:val="28"/>
        </w:rPr>
        <w:t xml:space="preserve">Рассматривает </w:t>
      </w:r>
      <w:r w:rsidRPr="00365E4C">
        <w:rPr>
          <w:rFonts w:ascii="Times New Roman" w:hAnsi="Times New Roman" w:cs="Times New Roman"/>
          <w:bCs/>
          <w:sz w:val="28"/>
          <w:szCs w:val="28"/>
        </w:rPr>
        <w:t>документаци</w:t>
      </w:r>
      <w:r w:rsidR="00CC0742">
        <w:rPr>
          <w:rFonts w:ascii="Times New Roman" w:hAnsi="Times New Roman" w:cs="Times New Roman"/>
          <w:bCs/>
          <w:sz w:val="28"/>
          <w:szCs w:val="28"/>
        </w:rPr>
        <w:t>ю</w:t>
      </w:r>
      <w:r w:rsidRPr="0036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E6C" w:rsidRPr="00F42E6C">
        <w:rPr>
          <w:rFonts w:ascii="Times New Roman" w:hAnsi="Times New Roman" w:cs="Times New Roman"/>
          <w:bCs/>
          <w:sz w:val="28"/>
          <w:szCs w:val="28"/>
        </w:rPr>
        <w:t xml:space="preserve">по планировке территории </w:t>
      </w:r>
      <w:r w:rsidR="00981708">
        <w:rPr>
          <w:rFonts w:ascii="Times New Roman" w:hAnsi="Times New Roman" w:cs="Times New Roman"/>
          <w:bCs/>
          <w:sz w:val="28"/>
          <w:szCs w:val="28"/>
        </w:rPr>
        <w:t>для</w:t>
      </w:r>
      <w:r w:rsidR="00F42E6C" w:rsidRPr="00F42E6C">
        <w:rPr>
          <w:rFonts w:ascii="Times New Roman" w:hAnsi="Times New Roman" w:cs="Times New Roman"/>
          <w:bCs/>
          <w:sz w:val="28"/>
          <w:szCs w:val="28"/>
        </w:rPr>
        <w:t xml:space="preserve"> размещения объектов регионального значения</w:t>
      </w:r>
      <w:r w:rsidR="00834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708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834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E4C"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r w:rsidR="00834240">
        <w:rPr>
          <w:rFonts w:ascii="Times New Roman" w:hAnsi="Times New Roman" w:cs="Times New Roman"/>
          <w:bCs/>
          <w:sz w:val="28"/>
          <w:szCs w:val="28"/>
        </w:rPr>
        <w:t>с</w:t>
      </w:r>
      <w:r w:rsidRPr="00365E4C">
        <w:rPr>
          <w:rFonts w:ascii="Times New Roman" w:hAnsi="Times New Roman" w:cs="Times New Roman"/>
          <w:bCs/>
          <w:sz w:val="28"/>
          <w:szCs w:val="28"/>
        </w:rPr>
        <w:t>ведений об объектах недвижимого имущества, находящегося в собственности Ленинградской области (в том числе проверки на соответствие сведениям Единого государственного реестра недвижимости)</w:t>
      </w:r>
      <w:r w:rsidR="00981708">
        <w:rPr>
          <w:rFonts w:ascii="Times New Roman" w:hAnsi="Times New Roman" w:cs="Times New Roman"/>
          <w:bCs/>
          <w:sz w:val="28"/>
          <w:szCs w:val="28"/>
        </w:rPr>
        <w:t>,</w:t>
      </w:r>
      <w:r w:rsidRPr="00365E4C">
        <w:rPr>
          <w:rFonts w:ascii="Times New Roman" w:hAnsi="Times New Roman" w:cs="Times New Roman"/>
          <w:bCs/>
          <w:sz w:val="28"/>
          <w:szCs w:val="28"/>
        </w:rPr>
        <w:t xml:space="preserve"> согласования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</w:t>
      </w:r>
      <w:proofErr w:type="gramEnd"/>
      <w:r w:rsidRPr="00365E4C">
        <w:rPr>
          <w:rFonts w:ascii="Times New Roman" w:hAnsi="Times New Roman" w:cs="Times New Roman"/>
          <w:bCs/>
          <w:sz w:val="28"/>
          <w:szCs w:val="28"/>
        </w:rPr>
        <w:t xml:space="preserve"> дорог общего пользования, находящихся в собственности Ленинградской области</w:t>
      </w:r>
      <w:r w:rsidR="00FF0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0B29" w:rsidRPr="00D509FD" w:rsidRDefault="001955CD" w:rsidP="00365E4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9FD">
        <w:rPr>
          <w:rFonts w:ascii="Times New Roman" w:hAnsi="Times New Roman" w:cs="Times New Roman"/>
          <w:bCs/>
          <w:sz w:val="28"/>
          <w:szCs w:val="28"/>
        </w:rPr>
        <w:t>3.5</w:t>
      </w:r>
      <w:r w:rsidR="00FF0B29" w:rsidRPr="00D509FD">
        <w:rPr>
          <w:rFonts w:ascii="Times New Roman" w:hAnsi="Times New Roman" w:cs="Times New Roman"/>
          <w:bCs/>
          <w:sz w:val="28"/>
          <w:szCs w:val="28"/>
        </w:rPr>
        <w:t>8</w:t>
      </w:r>
      <w:r w:rsidRPr="00D509FD">
        <w:rPr>
          <w:rFonts w:ascii="Times New Roman" w:hAnsi="Times New Roman" w:cs="Times New Roman"/>
          <w:bCs/>
          <w:sz w:val="28"/>
          <w:szCs w:val="28"/>
        </w:rPr>
        <w:t>. Организует проведение землеустроительных работ по описанию местоположения границ между Ленинградской областью и субъектами Российской Федерации, границ муниципальных образований</w:t>
      </w:r>
      <w:proofErr w:type="gramStart"/>
      <w:r w:rsidR="00FF0B29" w:rsidRPr="00D509FD">
        <w:rPr>
          <w:rFonts w:ascii="Times New Roman" w:hAnsi="Times New Roman" w:cs="Times New Roman"/>
          <w:bCs/>
          <w:sz w:val="28"/>
          <w:szCs w:val="28"/>
        </w:rPr>
        <w:t>.</w:t>
      </w:r>
      <w:r w:rsidR="00F42E6C" w:rsidRPr="00D509FD">
        <w:rPr>
          <w:rFonts w:ascii="Times New Roman" w:hAnsi="Times New Roman" w:cs="Times New Roman"/>
          <w:bCs/>
          <w:sz w:val="28"/>
          <w:szCs w:val="28"/>
        </w:rPr>
        <w:t>»</w:t>
      </w:r>
      <w:r w:rsidR="0042560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65E4C" w:rsidRPr="00D509FD" w:rsidRDefault="00FF0B29" w:rsidP="00365E4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9FD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3A1167" w:rsidRPr="00D509FD">
        <w:rPr>
          <w:rFonts w:ascii="Times New Roman" w:hAnsi="Times New Roman" w:cs="Times New Roman"/>
          <w:bCs/>
          <w:sz w:val="28"/>
          <w:szCs w:val="28"/>
        </w:rPr>
        <w:t>Пункт 3.57 Положения считать пунктом 3.59</w:t>
      </w:r>
      <w:r w:rsidR="00F42E6C" w:rsidRPr="00D50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Pr="005B1457" w:rsidRDefault="005B145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Pr="001E4248" w:rsidRDefault="0050485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7546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DD7311" w:rsidRPr="00DD7311" w:rsidSect="00B96A44">
      <w:headerReference w:type="default" r:id="rId11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F7" w:rsidRDefault="006C3BF7" w:rsidP="00B96A44">
      <w:pPr>
        <w:spacing w:after="0" w:line="240" w:lineRule="auto"/>
      </w:pPr>
      <w:r>
        <w:separator/>
      </w:r>
    </w:p>
  </w:endnote>
  <w:endnote w:type="continuationSeparator" w:id="0">
    <w:p w:rsidR="006C3BF7" w:rsidRDefault="006C3BF7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F7" w:rsidRDefault="006C3BF7" w:rsidP="00B96A44">
      <w:pPr>
        <w:spacing w:after="0" w:line="240" w:lineRule="auto"/>
      </w:pPr>
      <w:r>
        <w:separator/>
      </w:r>
    </w:p>
  </w:footnote>
  <w:footnote w:type="continuationSeparator" w:id="0">
    <w:p w:rsidR="006C3BF7" w:rsidRDefault="006C3BF7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16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35DCF"/>
    <w:rsid w:val="00044F81"/>
    <w:rsid w:val="0004726C"/>
    <w:rsid w:val="00047B8A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75465"/>
    <w:rsid w:val="00180B34"/>
    <w:rsid w:val="001933DE"/>
    <w:rsid w:val="001955CD"/>
    <w:rsid w:val="001D02A7"/>
    <w:rsid w:val="001E4248"/>
    <w:rsid w:val="001F475B"/>
    <w:rsid w:val="00200B9A"/>
    <w:rsid w:val="00240E47"/>
    <w:rsid w:val="002816F0"/>
    <w:rsid w:val="00281B4A"/>
    <w:rsid w:val="00291B30"/>
    <w:rsid w:val="002B3C58"/>
    <w:rsid w:val="002C0D88"/>
    <w:rsid w:val="002C3DCB"/>
    <w:rsid w:val="002D2E5F"/>
    <w:rsid w:val="002D4836"/>
    <w:rsid w:val="002F30CF"/>
    <w:rsid w:val="003070A1"/>
    <w:rsid w:val="00327F35"/>
    <w:rsid w:val="00365E4C"/>
    <w:rsid w:val="00371EBE"/>
    <w:rsid w:val="00374660"/>
    <w:rsid w:val="00377194"/>
    <w:rsid w:val="003A1167"/>
    <w:rsid w:val="003B2C73"/>
    <w:rsid w:val="003D504D"/>
    <w:rsid w:val="003D5A97"/>
    <w:rsid w:val="003E4B9A"/>
    <w:rsid w:val="003E6146"/>
    <w:rsid w:val="0040092E"/>
    <w:rsid w:val="00413A92"/>
    <w:rsid w:val="0041638A"/>
    <w:rsid w:val="00425602"/>
    <w:rsid w:val="00431389"/>
    <w:rsid w:val="004423EA"/>
    <w:rsid w:val="004564B3"/>
    <w:rsid w:val="0045743F"/>
    <w:rsid w:val="00463B17"/>
    <w:rsid w:val="004A1768"/>
    <w:rsid w:val="004C7B7F"/>
    <w:rsid w:val="004D0DD0"/>
    <w:rsid w:val="004F0130"/>
    <w:rsid w:val="0050485F"/>
    <w:rsid w:val="005436C0"/>
    <w:rsid w:val="0055641A"/>
    <w:rsid w:val="00562E56"/>
    <w:rsid w:val="005733F0"/>
    <w:rsid w:val="005A3321"/>
    <w:rsid w:val="005B0E16"/>
    <w:rsid w:val="005B1457"/>
    <w:rsid w:val="005E153F"/>
    <w:rsid w:val="0061260E"/>
    <w:rsid w:val="006211ED"/>
    <w:rsid w:val="0062229F"/>
    <w:rsid w:val="00623C2E"/>
    <w:rsid w:val="00637C16"/>
    <w:rsid w:val="0064702D"/>
    <w:rsid w:val="00675B39"/>
    <w:rsid w:val="006C3BF7"/>
    <w:rsid w:val="006C68C0"/>
    <w:rsid w:val="006E7781"/>
    <w:rsid w:val="006F5815"/>
    <w:rsid w:val="0070706C"/>
    <w:rsid w:val="007078AF"/>
    <w:rsid w:val="00725C3B"/>
    <w:rsid w:val="007300F7"/>
    <w:rsid w:val="00731C8E"/>
    <w:rsid w:val="0074068E"/>
    <w:rsid w:val="00771E2C"/>
    <w:rsid w:val="0078469D"/>
    <w:rsid w:val="007867E4"/>
    <w:rsid w:val="007B4D16"/>
    <w:rsid w:val="007C1B1F"/>
    <w:rsid w:val="007C6279"/>
    <w:rsid w:val="007D279E"/>
    <w:rsid w:val="007D2E57"/>
    <w:rsid w:val="007E15DF"/>
    <w:rsid w:val="007E4607"/>
    <w:rsid w:val="007F4F23"/>
    <w:rsid w:val="007F50BD"/>
    <w:rsid w:val="00800272"/>
    <w:rsid w:val="0080297B"/>
    <w:rsid w:val="0082315F"/>
    <w:rsid w:val="00825C06"/>
    <w:rsid w:val="00832A03"/>
    <w:rsid w:val="00834240"/>
    <w:rsid w:val="0083521B"/>
    <w:rsid w:val="008509C4"/>
    <w:rsid w:val="00855C16"/>
    <w:rsid w:val="00861405"/>
    <w:rsid w:val="00867EBB"/>
    <w:rsid w:val="00873D11"/>
    <w:rsid w:val="00895706"/>
    <w:rsid w:val="008A4515"/>
    <w:rsid w:val="008C3389"/>
    <w:rsid w:val="008D29F5"/>
    <w:rsid w:val="008D74FB"/>
    <w:rsid w:val="008E3F52"/>
    <w:rsid w:val="008E6B7E"/>
    <w:rsid w:val="008E70C3"/>
    <w:rsid w:val="008F1109"/>
    <w:rsid w:val="00912CFF"/>
    <w:rsid w:val="00950A54"/>
    <w:rsid w:val="00954BA5"/>
    <w:rsid w:val="00955937"/>
    <w:rsid w:val="00974F85"/>
    <w:rsid w:val="00977468"/>
    <w:rsid w:val="00981708"/>
    <w:rsid w:val="00981A1C"/>
    <w:rsid w:val="0098256F"/>
    <w:rsid w:val="00993BB2"/>
    <w:rsid w:val="009960E6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6601"/>
    <w:rsid w:val="00A57ADF"/>
    <w:rsid w:val="00A72994"/>
    <w:rsid w:val="00A76AC3"/>
    <w:rsid w:val="00A9326B"/>
    <w:rsid w:val="00AC16CA"/>
    <w:rsid w:val="00AE25DF"/>
    <w:rsid w:val="00AE562B"/>
    <w:rsid w:val="00AF1EC3"/>
    <w:rsid w:val="00B02B14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A5736"/>
    <w:rsid w:val="00BB1A5C"/>
    <w:rsid w:val="00BC0741"/>
    <w:rsid w:val="00BE12DC"/>
    <w:rsid w:val="00C10D81"/>
    <w:rsid w:val="00C155C9"/>
    <w:rsid w:val="00C2410E"/>
    <w:rsid w:val="00C51FE2"/>
    <w:rsid w:val="00C614BC"/>
    <w:rsid w:val="00C64296"/>
    <w:rsid w:val="00C72094"/>
    <w:rsid w:val="00CA3C1F"/>
    <w:rsid w:val="00CC0742"/>
    <w:rsid w:val="00CC323D"/>
    <w:rsid w:val="00CF20B5"/>
    <w:rsid w:val="00D06C99"/>
    <w:rsid w:val="00D0721A"/>
    <w:rsid w:val="00D0752E"/>
    <w:rsid w:val="00D10CCF"/>
    <w:rsid w:val="00D20CE0"/>
    <w:rsid w:val="00D32B9B"/>
    <w:rsid w:val="00D509FD"/>
    <w:rsid w:val="00D66049"/>
    <w:rsid w:val="00D66902"/>
    <w:rsid w:val="00D678B5"/>
    <w:rsid w:val="00D743C5"/>
    <w:rsid w:val="00D91321"/>
    <w:rsid w:val="00DA5C8E"/>
    <w:rsid w:val="00DB1B62"/>
    <w:rsid w:val="00DD7311"/>
    <w:rsid w:val="00DE0639"/>
    <w:rsid w:val="00E01990"/>
    <w:rsid w:val="00E03113"/>
    <w:rsid w:val="00E107E0"/>
    <w:rsid w:val="00E1732D"/>
    <w:rsid w:val="00E30BF7"/>
    <w:rsid w:val="00E4734C"/>
    <w:rsid w:val="00E548FA"/>
    <w:rsid w:val="00E625F3"/>
    <w:rsid w:val="00EA166F"/>
    <w:rsid w:val="00EA4E3C"/>
    <w:rsid w:val="00EB2369"/>
    <w:rsid w:val="00EB25A2"/>
    <w:rsid w:val="00EC3339"/>
    <w:rsid w:val="00EC6DF1"/>
    <w:rsid w:val="00EE0B05"/>
    <w:rsid w:val="00EE4DC9"/>
    <w:rsid w:val="00EF4975"/>
    <w:rsid w:val="00EF6600"/>
    <w:rsid w:val="00EF6A81"/>
    <w:rsid w:val="00F217AE"/>
    <w:rsid w:val="00F32CC3"/>
    <w:rsid w:val="00F42E6C"/>
    <w:rsid w:val="00F5678D"/>
    <w:rsid w:val="00F62B89"/>
    <w:rsid w:val="00F671E8"/>
    <w:rsid w:val="00F67B3E"/>
    <w:rsid w:val="00F81468"/>
    <w:rsid w:val="00FA7AD5"/>
    <w:rsid w:val="00FB7268"/>
    <w:rsid w:val="00FC2071"/>
    <w:rsid w:val="00FC3498"/>
    <w:rsid w:val="00FC6A72"/>
    <w:rsid w:val="00FF0B29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0E2C2AD688C1ECBA41AFC4934CF84480C4D63C80326DB06ABE83AAEE09CF61C28036E4F9C24735tC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E60D45C5ADC8F4EF65AC8263A4AA6CDDFE722C987772FA5AC6572589F1D5A081E9D2239169Z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7244-C599-42CF-B582-A6F8C0DE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13</cp:revision>
  <cp:lastPrinted>2017-07-03T13:35:00Z</cp:lastPrinted>
  <dcterms:created xsi:type="dcterms:W3CDTF">2017-06-16T09:21:00Z</dcterms:created>
  <dcterms:modified xsi:type="dcterms:W3CDTF">2017-07-03T14:24:00Z</dcterms:modified>
</cp:coreProperties>
</file>